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8AF" w:rsidRPr="002240FC" w:rsidRDefault="003D27FD" w:rsidP="006028D8">
      <w:pPr>
        <w:spacing w:after="0" w:line="240" w:lineRule="auto"/>
        <w:jc w:val="center"/>
        <w:rPr>
          <w:rFonts w:asciiTheme="majorBidi" w:hAnsiTheme="majorBidi" w:cstheme="majorBidi"/>
          <w:b/>
          <w:bCs/>
          <w:sz w:val="24"/>
          <w:szCs w:val="24"/>
          <w:lang w:val="id-ID"/>
        </w:rPr>
      </w:pPr>
      <w:r w:rsidRPr="002240FC">
        <w:rPr>
          <w:rFonts w:asciiTheme="majorBidi" w:hAnsiTheme="majorBidi" w:cstheme="majorBidi"/>
          <w:b/>
          <w:bCs/>
          <w:sz w:val="28"/>
          <w:szCs w:val="28"/>
          <w:lang w:val="id-ID"/>
        </w:rPr>
        <w:t xml:space="preserve">Budaya Satire Pada Masa Dinasti Umayyah Dalam Syair </w:t>
      </w:r>
      <w:r w:rsidRPr="002240FC">
        <w:rPr>
          <w:rFonts w:asciiTheme="majorBidi" w:hAnsiTheme="majorBidi" w:cstheme="majorBidi"/>
          <w:b/>
          <w:bCs/>
          <w:i/>
          <w:iCs/>
          <w:sz w:val="28"/>
          <w:szCs w:val="28"/>
          <w:lang w:val="id-ID"/>
        </w:rPr>
        <w:t>Hijā’</w:t>
      </w:r>
      <w:r w:rsidRPr="002240FC">
        <w:rPr>
          <w:rFonts w:asciiTheme="majorBidi" w:hAnsiTheme="majorBidi" w:cstheme="majorBidi"/>
          <w:b/>
          <w:bCs/>
          <w:sz w:val="28"/>
          <w:szCs w:val="28"/>
          <w:lang w:val="id-ID"/>
        </w:rPr>
        <w:t xml:space="preserve"> Al-Farazdaq</w:t>
      </w:r>
    </w:p>
    <w:p w:rsidR="006028D8" w:rsidRDefault="006028D8" w:rsidP="006028D8">
      <w:pPr>
        <w:spacing w:after="0" w:line="240" w:lineRule="auto"/>
        <w:jc w:val="center"/>
        <w:rPr>
          <w:rFonts w:asciiTheme="majorBidi" w:hAnsiTheme="majorBidi" w:cstheme="majorBidi"/>
          <w:b/>
          <w:bCs/>
          <w:sz w:val="24"/>
          <w:szCs w:val="24"/>
        </w:rPr>
      </w:pPr>
    </w:p>
    <w:p w:rsidR="006028D8" w:rsidRPr="00444443" w:rsidRDefault="006028D8" w:rsidP="006028D8">
      <w:pPr>
        <w:spacing w:after="0" w:line="240" w:lineRule="auto"/>
        <w:jc w:val="center"/>
        <w:rPr>
          <w:rFonts w:asciiTheme="majorBidi" w:hAnsiTheme="majorBidi" w:cstheme="majorBidi"/>
          <w:sz w:val="24"/>
          <w:szCs w:val="24"/>
        </w:rPr>
      </w:pPr>
      <w:r w:rsidRPr="00444443">
        <w:rPr>
          <w:rFonts w:asciiTheme="majorBidi" w:hAnsiTheme="majorBidi" w:cstheme="majorBidi"/>
          <w:sz w:val="24"/>
          <w:szCs w:val="24"/>
        </w:rPr>
        <w:t>Cahya Buana</w:t>
      </w:r>
    </w:p>
    <w:p w:rsidR="00444443" w:rsidRPr="00444443" w:rsidRDefault="00444443" w:rsidP="00444443">
      <w:pPr>
        <w:pStyle w:val="FootnoteText"/>
        <w:jc w:val="center"/>
        <w:rPr>
          <w:rFonts w:asciiTheme="majorBidi" w:hAnsiTheme="majorBidi" w:cstheme="majorBidi"/>
          <w:i/>
          <w:iCs/>
          <w:sz w:val="24"/>
          <w:szCs w:val="24"/>
        </w:rPr>
      </w:pPr>
      <w:r w:rsidRPr="00444443">
        <w:rPr>
          <w:rFonts w:asciiTheme="majorBidi" w:hAnsiTheme="majorBidi" w:cstheme="majorBidi"/>
          <w:i/>
          <w:iCs/>
          <w:sz w:val="24"/>
          <w:szCs w:val="24"/>
        </w:rPr>
        <w:t xml:space="preserve">Dosen Bahasa </w:t>
      </w:r>
      <w:r>
        <w:rPr>
          <w:rFonts w:asciiTheme="majorBidi" w:hAnsiTheme="majorBidi" w:cstheme="majorBidi"/>
          <w:i/>
          <w:iCs/>
          <w:sz w:val="24"/>
          <w:szCs w:val="24"/>
        </w:rPr>
        <w:t>dan</w:t>
      </w:r>
      <w:r w:rsidRPr="00444443">
        <w:rPr>
          <w:rFonts w:asciiTheme="majorBidi" w:hAnsiTheme="majorBidi" w:cstheme="majorBidi"/>
          <w:i/>
          <w:iCs/>
          <w:sz w:val="24"/>
          <w:szCs w:val="24"/>
        </w:rPr>
        <w:t xml:space="preserve"> Sastra Arab</w:t>
      </w:r>
      <w:r>
        <w:rPr>
          <w:rFonts w:asciiTheme="majorBidi" w:hAnsiTheme="majorBidi" w:cstheme="majorBidi"/>
          <w:i/>
          <w:iCs/>
          <w:sz w:val="24"/>
          <w:szCs w:val="24"/>
        </w:rPr>
        <w:t>, Fakultas Adab dan</w:t>
      </w:r>
      <w:r w:rsidRPr="00444443">
        <w:rPr>
          <w:rFonts w:asciiTheme="majorBidi" w:hAnsiTheme="majorBidi" w:cstheme="majorBidi"/>
          <w:i/>
          <w:iCs/>
          <w:sz w:val="24"/>
          <w:szCs w:val="24"/>
        </w:rPr>
        <w:t xml:space="preserve"> </w:t>
      </w:r>
      <w:r>
        <w:rPr>
          <w:rFonts w:asciiTheme="majorBidi" w:hAnsiTheme="majorBidi" w:cstheme="majorBidi"/>
          <w:i/>
          <w:iCs/>
          <w:sz w:val="24"/>
          <w:szCs w:val="24"/>
        </w:rPr>
        <w:t xml:space="preserve">Humaniora </w:t>
      </w:r>
      <w:r w:rsidRPr="00444443">
        <w:rPr>
          <w:rFonts w:asciiTheme="majorBidi" w:hAnsiTheme="majorBidi" w:cstheme="majorBidi"/>
          <w:i/>
          <w:iCs/>
          <w:sz w:val="24"/>
          <w:szCs w:val="24"/>
        </w:rPr>
        <w:t>Universitas Islam Negeri Syarif Hidayatullah Jakarta</w:t>
      </w:r>
    </w:p>
    <w:p w:rsidR="00444443" w:rsidRPr="00444443" w:rsidRDefault="00444443" w:rsidP="00444443">
      <w:pPr>
        <w:spacing w:after="0" w:line="240" w:lineRule="auto"/>
        <w:jc w:val="center"/>
        <w:rPr>
          <w:rFonts w:asciiTheme="majorBidi" w:hAnsiTheme="majorBidi" w:cstheme="majorBidi"/>
          <w:i/>
          <w:iCs/>
          <w:sz w:val="28"/>
          <w:szCs w:val="28"/>
        </w:rPr>
      </w:pPr>
      <w:r w:rsidRPr="00C41CCE">
        <w:rPr>
          <w:rFonts w:asciiTheme="majorBidi" w:hAnsiTheme="majorBidi" w:cstheme="majorBidi"/>
        </w:rPr>
        <w:t xml:space="preserve">  </w:t>
      </w:r>
      <w:r w:rsidRPr="00444443">
        <w:rPr>
          <w:rFonts w:asciiTheme="majorBidi" w:hAnsiTheme="majorBidi" w:cstheme="majorBidi"/>
          <w:sz w:val="24"/>
          <w:szCs w:val="24"/>
        </w:rPr>
        <w:t xml:space="preserve"> Email: </w:t>
      </w:r>
      <w:hyperlink r:id="rId8" w:history="1">
        <w:r w:rsidRPr="00444443">
          <w:rPr>
            <w:rStyle w:val="Hyperlink"/>
            <w:rFonts w:asciiTheme="majorBidi" w:hAnsiTheme="majorBidi" w:cstheme="majorBidi"/>
            <w:sz w:val="24"/>
            <w:szCs w:val="24"/>
          </w:rPr>
          <w:t>cahya.buana@uinjkt.ac.id</w:t>
        </w:r>
      </w:hyperlink>
    </w:p>
    <w:p w:rsidR="00166B40" w:rsidRPr="00166B40" w:rsidRDefault="00166B40" w:rsidP="003D27FD">
      <w:pPr>
        <w:spacing w:after="0" w:line="240" w:lineRule="auto"/>
        <w:rPr>
          <w:rFonts w:asciiTheme="majorBidi" w:hAnsiTheme="majorBidi" w:cstheme="majorBidi"/>
          <w:b/>
          <w:bCs/>
          <w:sz w:val="24"/>
          <w:szCs w:val="24"/>
          <w:lang w:val="id-ID"/>
        </w:rPr>
      </w:pPr>
    </w:p>
    <w:p w:rsidR="00166B40" w:rsidRDefault="00166B40" w:rsidP="003D27FD">
      <w:pPr>
        <w:spacing w:after="0" w:line="240" w:lineRule="auto"/>
        <w:rPr>
          <w:rFonts w:asciiTheme="majorBidi" w:hAnsiTheme="majorBidi" w:cstheme="majorBidi"/>
          <w:b/>
          <w:bCs/>
          <w:sz w:val="24"/>
          <w:szCs w:val="24"/>
          <w:lang w:val="id-ID"/>
        </w:rPr>
      </w:pPr>
    </w:p>
    <w:p w:rsidR="006028D8" w:rsidRPr="006028D8" w:rsidRDefault="006028D8" w:rsidP="006028D8">
      <w:pPr>
        <w:spacing w:after="0" w:line="240" w:lineRule="auto"/>
        <w:jc w:val="center"/>
        <w:rPr>
          <w:rFonts w:asciiTheme="majorBidi" w:hAnsiTheme="majorBidi" w:cstheme="majorBidi"/>
          <w:b/>
          <w:bCs/>
          <w:i/>
          <w:iCs/>
          <w:sz w:val="24"/>
          <w:szCs w:val="24"/>
          <w:lang w:val="id-ID"/>
        </w:rPr>
      </w:pPr>
      <w:r w:rsidRPr="006028D8">
        <w:rPr>
          <w:rFonts w:asciiTheme="majorBidi" w:hAnsiTheme="majorBidi" w:cstheme="majorBidi"/>
          <w:b/>
          <w:bCs/>
          <w:i/>
          <w:iCs/>
          <w:sz w:val="24"/>
          <w:szCs w:val="24"/>
          <w:lang w:val="id-ID"/>
        </w:rPr>
        <w:t>Abstract</w:t>
      </w:r>
    </w:p>
    <w:p w:rsidR="006028D8" w:rsidRPr="006028D8" w:rsidRDefault="006028D8" w:rsidP="006028D8">
      <w:pPr>
        <w:spacing w:after="0" w:line="240" w:lineRule="auto"/>
        <w:jc w:val="both"/>
        <w:rPr>
          <w:rFonts w:asciiTheme="majorBidi" w:hAnsiTheme="majorBidi" w:cstheme="majorBidi"/>
          <w:b/>
          <w:bCs/>
          <w:i/>
          <w:iCs/>
          <w:sz w:val="24"/>
          <w:szCs w:val="24"/>
          <w:lang w:val="id-ID"/>
        </w:rPr>
      </w:pPr>
    </w:p>
    <w:p w:rsidR="00BD58AF" w:rsidRDefault="00F27EA5" w:rsidP="005648EB">
      <w:pPr>
        <w:spacing w:after="0" w:line="240" w:lineRule="auto"/>
        <w:jc w:val="both"/>
        <w:rPr>
          <w:rFonts w:asciiTheme="majorBidi" w:hAnsiTheme="majorBidi" w:cstheme="majorBidi"/>
          <w:i/>
          <w:iCs/>
          <w:sz w:val="24"/>
          <w:szCs w:val="24"/>
          <w:lang w:val="id-ID"/>
        </w:rPr>
      </w:pPr>
      <w:r w:rsidRPr="005648EB">
        <w:rPr>
          <w:rFonts w:asciiTheme="majorBidi" w:hAnsiTheme="majorBidi" w:cstheme="majorBidi"/>
          <w:i/>
          <w:iCs/>
          <w:sz w:val="24"/>
          <w:szCs w:val="24"/>
          <w:lang w:val="id-ID"/>
        </w:rPr>
        <w:t xml:space="preserve">Hijā' </w:t>
      </w:r>
      <w:r w:rsidR="006028D8" w:rsidRPr="005648EB">
        <w:rPr>
          <w:rFonts w:asciiTheme="majorBidi" w:hAnsiTheme="majorBidi" w:cstheme="majorBidi"/>
          <w:i/>
          <w:iCs/>
          <w:sz w:val="24"/>
          <w:szCs w:val="24"/>
          <w:lang w:val="id-ID"/>
        </w:rPr>
        <w:t>(</w:t>
      </w:r>
      <w:r w:rsidRPr="005648EB">
        <w:rPr>
          <w:rFonts w:asciiTheme="majorBidi" w:hAnsiTheme="majorBidi" w:cstheme="majorBidi"/>
          <w:i/>
          <w:iCs/>
          <w:sz w:val="24"/>
          <w:szCs w:val="24"/>
          <w:lang w:val="id-ID"/>
        </w:rPr>
        <w:t>Satire</w:t>
      </w:r>
      <w:r w:rsidR="006028D8" w:rsidRPr="005648EB">
        <w:rPr>
          <w:rFonts w:asciiTheme="majorBidi" w:hAnsiTheme="majorBidi" w:cstheme="majorBidi"/>
          <w:i/>
          <w:iCs/>
          <w:sz w:val="24"/>
          <w:szCs w:val="24"/>
          <w:lang w:val="id-ID"/>
        </w:rPr>
        <w:t xml:space="preserve">) </w:t>
      </w:r>
      <w:r w:rsidR="00EE1CCB" w:rsidRPr="005648EB">
        <w:rPr>
          <w:rFonts w:asciiTheme="majorBidi" w:hAnsiTheme="majorBidi" w:cstheme="majorBidi"/>
          <w:i/>
          <w:iCs/>
          <w:sz w:val="24"/>
          <w:szCs w:val="24"/>
        </w:rPr>
        <w:t>is a</w:t>
      </w:r>
      <w:r w:rsidR="006028D8" w:rsidRPr="005648EB">
        <w:rPr>
          <w:rFonts w:asciiTheme="majorBidi" w:hAnsiTheme="majorBidi" w:cstheme="majorBidi"/>
          <w:i/>
          <w:iCs/>
          <w:sz w:val="24"/>
          <w:szCs w:val="24"/>
          <w:lang w:val="id-ID"/>
        </w:rPr>
        <w:t xml:space="preserve"> poetry that contains some negative-tone words such sarcasm or mockery.</w:t>
      </w:r>
      <w:r w:rsidRPr="005648EB">
        <w:rPr>
          <w:rFonts w:asciiTheme="majorBidi" w:hAnsiTheme="majorBidi" w:cstheme="majorBidi"/>
          <w:i/>
          <w:iCs/>
          <w:sz w:val="24"/>
          <w:szCs w:val="24"/>
        </w:rPr>
        <w:t xml:space="preserve"> </w:t>
      </w:r>
      <w:r w:rsidRPr="005648EB">
        <w:rPr>
          <w:rFonts w:asciiTheme="majorBidi" w:hAnsiTheme="majorBidi" w:cstheme="majorBidi"/>
          <w:i/>
          <w:iCs/>
          <w:sz w:val="24"/>
          <w:szCs w:val="24"/>
          <w:lang w:val="id-ID"/>
        </w:rPr>
        <w:t>This study aims to inquire the culture of satire</w:t>
      </w:r>
      <w:r w:rsidRPr="005648EB">
        <w:rPr>
          <w:rFonts w:asciiTheme="majorBidi" w:hAnsiTheme="majorBidi" w:cstheme="majorBidi"/>
          <w:i/>
          <w:iCs/>
          <w:sz w:val="24"/>
          <w:szCs w:val="24"/>
        </w:rPr>
        <w:t xml:space="preserve"> (hij</w:t>
      </w:r>
      <w:r w:rsidR="005D1F83" w:rsidRPr="005648EB">
        <w:rPr>
          <w:rFonts w:asciiTheme="majorBidi" w:hAnsiTheme="majorBidi" w:cstheme="majorBidi"/>
          <w:i/>
          <w:iCs/>
          <w:sz w:val="24"/>
          <w:szCs w:val="24"/>
        </w:rPr>
        <w:t>ā</w:t>
      </w:r>
      <w:r w:rsidRPr="005648EB">
        <w:rPr>
          <w:rFonts w:asciiTheme="majorBidi" w:hAnsiTheme="majorBidi" w:cstheme="majorBidi"/>
          <w:i/>
          <w:iCs/>
          <w:sz w:val="24"/>
          <w:szCs w:val="24"/>
        </w:rPr>
        <w:t>)</w:t>
      </w:r>
      <w:r w:rsidRPr="005648EB">
        <w:rPr>
          <w:rFonts w:asciiTheme="majorBidi" w:hAnsiTheme="majorBidi" w:cstheme="majorBidi"/>
          <w:i/>
          <w:iCs/>
          <w:sz w:val="24"/>
          <w:szCs w:val="24"/>
          <w:lang w:val="id-ID"/>
        </w:rPr>
        <w:t xml:space="preserve"> as it existed and developed in Umayyah Dynasty</w:t>
      </w:r>
      <w:r w:rsidR="00B43E39" w:rsidRPr="005648EB">
        <w:rPr>
          <w:rFonts w:asciiTheme="majorBidi" w:hAnsiTheme="majorBidi" w:cstheme="majorBidi"/>
          <w:i/>
          <w:iCs/>
          <w:sz w:val="24"/>
          <w:szCs w:val="24"/>
        </w:rPr>
        <w:t>.</w:t>
      </w:r>
      <w:r w:rsidR="005D1F83" w:rsidRPr="005648EB">
        <w:rPr>
          <w:rFonts w:asciiTheme="majorBidi" w:hAnsiTheme="majorBidi" w:cstheme="majorBidi"/>
          <w:i/>
          <w:iCs/>
          <w:sz w:val="24"/>
          <w:szCs w:val="24"/>
        </w:rPr>
        <w:t xml:space="preserve"> </w:t>
      </w:r>
      <w:r w:rsidR="00B43E39" w:rsidRPr="005648EB">
        <w:rPr>
          <w:rFonts w:asciiTheme="majorBidi" w:hAnsiTheme="majorBidi" w:cstheme="majorBidi"/>
          <w:i/>
          <w:iCs/>
          <w:sz w:val="24"/>
          <w:szCs w:val="24"/>
        </w:rPr>
        <w:t xml:space="preserve">The question is (1) </w:t>
      </w:r>
      <w:r w:rsidR="005D1F83" w:rsidRPr="005648EB">
        <w:rPr>
          <w:rFonts w:asciiTheme="majorBidi" w:hAnsiTheme="majorBidi" w:cstheme="majorBidi"/>
          <w:i/>
          <w:iCs/>
          <w:sz w:val="24"/>
          <w:szCs w:val="24"/>
        </w:rPr>
        <w:t xml:space="preserve">what hija 'genres are used by poets in expressing their feelings, </w:t>
      </w:r>
      <w:r w:rsidR="00B43E39" w:rsidRPr="005648EB">
        <w:rPr>
          <w:rFonts w:asciiTheme="majorBidi" w:hAnsiTheme="majorBidi" w:cstheme="majorBidi"/>
          <w:i/>
          <w:iCs/>
          <w:sz w:val="24"/>
          <w:szCs w:val="24"/>
        </w:rPr>
        <w:t>(2) w</w:t>
      </w:r>
      <w:r w:rsidR="005D1F83" w:rsidRPr="005648EB">
        <w:rPr>
          <w:rFonts w:asciiTheme="majorBidi" w:hAnsiTheme="majorBidi" w:cstheme="majorBidi"/>
          <w:i/>
          <w:iCs/>
          <w:sz w:val="24"/>
          <w:szCs w:val="24"/>
        </w:rPr>
        <w:t>hat is the background that causes satire culture to emerge at that time?</w:t>
      </w:r>
      <w:r w:rsidR="005648EB">
        <w:rPr>
          <w:rFonts w:asciiTheme="majorBidi" w:hAnsiTheme="majorBidi" w:cstheme="majorBidi"/>
          <w:i/>
          <w:iCs/>
          <w:sz w:val="24"/>
          <w:szCs w:val="24"/>
        </w:rPr>
        <w:t xml:space="preserve"> </w:t>
      </w:r>
      <w:r w:rsidR="00865A73" w:rsidRPr="005648EB">
        <w:rPr>
          <w:rFonts w:asciiTheme="majorBidi" w:hAnsiTheme="majorBidi" w:cstheme="majorBidi"/>
          <w:i/>
          <w:iCs/>
          <w:sz w:val="24"/>
          <w:szCs w:val="24"/>
        </w:rPr>
        <w:t>T</w:t>
      </w:r>
      <w:r w:rsidR="00865A73" w:rsidRPr="005648EB">
        <w:rPr>
          <w:rFonts w:asciiTheme="majorBidi" w:hAnsiTheme="majorBidi" w:cstheme="majorBidi"/>
          <w:i/>
          <w:iCs/>
          <w:sz w:val="24"/>
          <w:szCs w:val="24"/>
          <w:lang w:val="id-ID"/>
        </w:rPr>
        <w:t>o answer these two questions, I will use a cultural and historical approach through the poems of al-</w:t>
      </w:r>
      <w:r w:rsidR="004478B5" w:rsidRPr="005648EB">
        <w:rPr>
          <w:rFonts w:asciiTheme="majorBidi" w:hAnsiTheme="majorBidi" w:cstheme="majorBidi"/>
          <w:i/>
          <w:iCs/>
          <w:sz w:val="24"/>
          <w:szCs w:val="24"/>
        </w:rPr>
        <w:t>F</w:t>
      </w:r>
      <w:r w:rsidR="00865A73" w:rsidRPr="005648EB">
        <w:rPr>
          <w:rFonts w:asciiTheme="majorBidi" w:hAnsiTheme="majorBidi" w:cstheme="majorBidi"/>
          <w:i/>
          <w:iCs/>
          <w:sz w:val="24"/>
          <w:szCs w:val="24"/>
          <w:lang w:val="id-ID"/>
        </w:rPr>
        <w:t xml:space="preserve">arazdaq a famous poet during the dynasty of the </w:t>
      </w:r>
      <w:r w:rsidR="000F3309">
        <w:rPr>
          <w:rFonts w:asciiTheme="majorBidi" w:hAnsiTheme="majorBidi" w:cstheme="majorBidi"/>
          <w:i/>
          <w:iCs/>
          <w:sz w:val="24"/>
          <w:szCs w:val="24"/>
        </w:rPr>
        <w:t>U</w:t>
      </w:r>
      <w:r w:rsidR="00865A73" w:rsidRPr="005648EB">
        <w:rPr>
          <w:rFonts w:asciiTheme="majorBidi" w:hAnsiTheme="majorBidi" w:cstheme="majorBidi"/>
          <w:i/>
          <w:iCs/>
          <w:sz w:val="24"/>
          <w:szCs w:val="24"/>
          <w:lang w:val="id-ID"/>
        </w:rPr>
        <w:t>mayyah</w:t>
      </w:r>
      <w:r w:rsidR="00865A73" w:rsidRPr="005648EB">
        <w:rPr>
          <w:rFonts w:asciiTheme="majorBidi" w:hAnsiTheme="majorBidi" w:cstheme="majorBidi"/>
          <w:i/>
          <w:iCs/>
          <w:sz w:val="24"/>
          <w:szCs w:val="24"/>
        </w:rPr>
        <w:t xml:space="preserve">. </w:t>
      </w:r>
      <w:r w:rsidR="006513B9" w:rsidRPr="005648EB">
        <w:rPr>
          <w:rFonts w:asciiTheme="majorBidi" w:hAnsiTheme="majorBidi" w:cstheme="majorBidi"/>
          <w:i/>
          <w:iCs/>
          <w:sz w:val="24"/>
          <w:szCs w:val="24"/>
          <w:lang w:val="id-ID"/>
        </w:rPr>
        <w:t xml:space="preserve">Based on the results of the analysis it was revealed that (1) the satire culture that developed during the Umayyad period was a </w:t>
      </w:r>
      <w:r w:rsidR="00DA6F3E">
        <w:rPr>
          <w:rFonts w:asciiTheme="majorBidi" w:hAnsiTheme="majorBidi" w:cstheme="majorBidi"/>
          <w:i/>
          <w:iCs/>
          <w:sz w:val="24"/>
          <w:szCs w:val="24"/>
        </w:rPr>
        <w:t xml:space="preserve">kind of </w:t>
      </w:r>
      <w:r w:rsidR="006513B9" w:rsidRPr="005648EB">
        <w:rPr>
          <w:rFonts w:asciiTheme="majorBidi" w:hAnsiTheme="majorBidi" w:cstheme="majorBidi"/>
          <w:i/>
          <w:iCs/>
          <w:sz w:val="24"/>
          <w:szCs w:val="24"/>
          <w:lang w:val="id-ID"/>
        </w:rPr>
        <w:t>personal</w:t>
      </w:r>
      <w:r w:rsidR="006513B9" w:rsidRPr="005648EB">
        <w:rPr>
          <w:rFonts w:asciiTheme="majorBidi" w:hAnsiTheme="majorBidi" w:cstheme="majorBidi"/>
          <w:i/>
          <w:iCs/>
          <w:sz w:val="24"/>
          <w:szCs w:val="24"/>
        </w:rPr>
        <w:t xml:space="preserve"> satire</w:t>
      </w:r>
      <w:r w:rsidR="006513B9" w:rsidRPr="005648EB">
        <w:rPr>
          <w:rFonts w:asciiTheme="majorBidi" w:hAnsiTheme="majorBidi" w:cstheme="majorBidi"/>
          <w:i/>
          <w:iCs/>
          <w:sz w:val="24"/>
          <w:szCs w:val="24"/>
          <w:lang w:val="id-ID"/>
        </w:rPr>
        <w:t>, moral</w:t>
      </w:r>
      <w:r w:rsidR="006513B9" w:rsidRPr="005648EB">
        <w:rPr>
          <w:rFonts w:asciiTheme="majorBidi" w:hAnsiTheme="majorBidi" w:cstheme="majorBidi"/>
          <w:i/>
          <w:iCs/>
          <w:sz w:val="24"/>
          <w:szCs w:val="24"/>
        </w:rPr>
        <w:t xml:space="preserve"> satire</w:t>
      </w:r>
      <w:r w:rsidR="006513B9" w:rsidRPr="005648EB">
        <w:rPr>
          <w:rFonts w:asciiTheme="majorBidi" w:hAnsiTheme="majorBidi" w:cstheme="majorBidi"/>
          <w:i/>
          <w:iCs/>
          <w:sz w:val="24"/>
          <w:szCs w:val="24"/>
          <w:lang w:val="id-ID"/>
        </w:rPr>
        <w:t xml:space="preserve">, </w:t>
      </w:r>
      <w:r w:rsidR="00CC7824" w:rsidRPr="005648EB">
        <w:rPr>
          <w:rFonts w:asciiTheme="majorBidi" w:hAnsiTheme="majorBidi" w:cstheme="majorBidi"/>
          <w:i/>
          <w:iCs/>
          <w:sz w:val="24"/>
          <w:szCs w:val="24"/>
          <w:lang w:val="id-ID"/>
        </w:rPr>
        <w:t>religious satire</w:t>
      </w:r>
      <w:r w:rsidR="00CC7824" w:rsidRPr="005648EB">
        <w:rPr>
          <w:rFonts w:asciiTheme="majorBidi" w:hAnsiTheme="majorBidi" w:cstheme="majorBidi"/>
          <w:i/>
          <w:iCs/>
          <w:sz w:val="24"/>
          <w:szCs w:val="24"/>
        </w:rPr>
        <w:t xml:space="preserve">, </w:t>
      </w:r>
      <w:r w:rsidR="006513B9" w:rsidRPr="005648EB">
        <w:rPr>
          <w:rFonts w:asciiTheme="majorBidi" w:hAnsiTheme="majorBidi" w:cstheme="majorBidi"/>
          <w:i/>
          <w:iCs/>
          <w:sz w:val="24"/>
          <w:szCs w:val="24"/>
          <w:lang w:val="id-ID"/>
        </w:rPr>
        <w:t>political satire and social satire. (2) as the background of the emergence of satire culture was caused by political motives, economics and tribal fanaticism.</w:t>
      </w:r>
    </w:p>
    <w:p w:rsidR="005648EB" w:rsidRPr="005648EB" w:rsidRDefault="005648EB" w:rsidP="005648EB">
      <w:pPr>
        <w:spacing w:after="0" w:line="240" w:lineRule="auto"/>
        <w:jc w:val="both"/>
        <w:rPr>
          <w:rFonts w:asciiTheme="majorBidi" w:hAnsiTheme="majorBidi" w:cstheme="majorBidi"/>
          <w:i/>
          <w:iCs/>
          <w:sz w:val="24"/>
          <w:szCs w:val="24"/>
          <w:lang w:val="id-ID"/>
        </w:rPr>
      </w:pPr>
    </w:p>
    <w:p w:rsidR="006028D8" w:rsidRDefault="006028D8" w:rsidP="006028D8">
      <w:pPr>
        <w:spacing w:after="0" w:line="240" w:lineRule="auto"/>
        <w:jc w:val="both"/>
        <w:rPr>
          <w:rFonts w:asciiTheme="majorBidi" w:hAnsiTheme="majorBidi" w:cstheme="majorBidi"/>
          <w:i/>
          <w:iCs/>
          <w:sz w:val="24"/>
          <w:szCs w:val="24"/>
        </w:rPr>
      </w:pPr>
      <w:r w:rsidRPr="0092258A">
        <w:rPr>
          <w:rFonts w:asciiTheme="majorBidi" w:hAnsiTheme="majorBidi" w:cstheme="majorBidi"/>
          <w:b/>
          <w:bCs/>
          <w:i/>
          <w:iCs/>
          <w:sz w:val="24"/>
          <w:szCs w:val="24"/>
        </w:rPr>
        <w:t>Key</w:t>
      </w:r>
      <w:r w:rsidR="005648EB">
        <w:rPr>
          <w:rFonts w:asciiTheme="majorBidi" w:hAnsiTheme="majorBidi" w:cstheme="majorBidi"/>
          <w:b/>
          <w:bCs/>
          <w:i/>
          <w:iCs/>
          <w:sz w:val="24"/>
          <w:szCs w:val="24"/>
        </w:rPr>
        <w:t>w</w:t>
      </w:r>
      <w:r w:rsidRPr="0092258A">
        <w:rPr>
          <w:rFonts w:asciiTheme="majorBidi" w:hAnsiTheme="majorBidi" w:cstheme="majorBidi"/>
          <w:b/>
          <w:bCs/>
          <w:i/>
          <w:iCs/>
          <w:sz w:val="24"/>
          <w:szCs w:val="24"/>
        </w:rPr>
        <w:t>ords</w:t>
      </w:r>
      <w:r>
        <w:rPr>
          <w:rFonts w:asciiTheme="majorBidi" w:hAnsiTheme="majorBidi" w:cstheme="majorBidi"/>
          <w:i/>
          <w:iCs/>
          <w:sz w:val="24"/>
          <w:szCs w:val="24"/>
        </w:rPr>
        <w:t xml:space="preserve">: </w:t>
      </w:r>
      <w:r w:rsidR="001412B5">
        <w:rPr>
          <w:rFonts w:asciiTheme="majorBidi" w:hAnsiTheme="majorBidi" w:cstheme="majorBidi"/>
          <w:i/>
          <w:iCs/>
          <w:sz w:val="24"/>
          <w:szCs w:val="24"/>
        </w:rPr>
        <w:t xml:space="preserve">Culture, </w:t>
      </w:r>
      <w:r w:rsidR="00CC7824">
        <w:rPr>
          <w:rFonts w:asciiTheme="majorBidi" w:hAnsiTheme="majorBidi" w:cstheme="majorBidi"/>
          <w:i/>
          <w:iCs/>
          <w:sz w:val="24"/>
          <w:szCs w:val="24"/>
        </w:rPr>
        <w:t>s</w:t>
      </w:r>
      <w:r>
        <w:rPr>
          <w:rFonts w:asciiTheme="majorBidi" w:hAnsiTheme="majorBidi" w:cstheme="majorBidi"/>
          <w:i/>
          <w:iCs/>
          <w:sz w:val="24"/>
          <w:szCs w:val="24"/>
        </w:rPr>
        <w:t xml:space="preserve">atire, hijā, al-Farazdaq, </w:t>
      </w:r>
      <w:r w:rsidRPr="006028D8">
        <w:rPr>
          <w:rFonts w:asciiTheme="majorBidi" w:hAnsiTheme="majorBidi" w:cstheme="majorBidi"/>
          <w:i/>
          <w:iCs/>
          <w:sz w:val="24"/>
          <w:szCs w:val="24"/>
          <w:lang w:val="id-ID"/>
        </w:rPr>
        <w:t>Umayyah Dynasty</w:t>
      </w:r>
      <w:r>
        <w:rPr>
          <w:rFonts w:asciiTheme="majorBidi" w:hAnsiTheme="majorBidi" w:cstheme="majorBidi"/>
          <w:i/>
          <w:iCs/>
          <w:sz w:val="24"/>
          <w:szCs w:val="24"/>
        </w:rPr>
        <w:t xml:space="preserve"> </w:t>
      </w:r>
    </w:p>
    <w:p w:rsidR="006028D8" w:rsidRPr="006028D8" w:rsidRDefault="006028D8" w:rsidP="006028D8">
      <w:pPr>
        <w:spacing w:after="0" w:line="240" w:lineRule="auto"/>
        <w:jc w:val="both"/>
        <w:rPr>
          <w:rFonts w:asciiTheme="majorBidi" w:hAnsiTheme="majorBidi" w:cstheme="majorBidi"/>
          <w:b/>
          <w:bCs/>
          <w:i/>
          <w:iCs/>
          <w:sz w:val="24"/>
          <w:szCs w:val="24"/>
        </w:rPr>
      </w:pPr>
    </w:p>
    <w:p w:rsidR="00AA3855" w:rsidRPr="006028D8" w:rsidRDefault="00AA3855" w:rsidP="006028D8">
      <w:pPr>
        <w:spacing w:after="0" w:line="240" w:lineRule="auto"/>
        <w:jc w:val="center"/>
        <w:rPr>
          <w:rFonts w:asciiTheme="majorBidi" w:hAnsiTheme="majorBidi" w:cstheme="majorBidi"/>
          <w:b/>
          <w:bCs/>
          <w:i/>
          <w:iCs/>
          <w:sz w:val="24"/>
          <w:szCs w:val="24"/>
          <w:lang w:val="id-ID"/>
        </w:rPr>
      </w:pPr>
      <w:r w:rsidRPr="006028D8">
        <w:rPr>
          <w:rFonts w:asciiTheme="majorBidi" w:hAnsiTheme="majorBidi" w:cstheme="majorBidi"/>
          <w:b/>
          <w:bCs/>
          <w:i/>
          <w:iCs/>
          <w:sz w:val="24"/>
          <w:szCs w:val="24"/>
          <w:lang w:val="id-ID"/>
        </w:rPr>
        <w:t>Abstrak</w:t>
      </w:r>
    </w:p>
    <w:p w:rsidR="006028D8" w:rsidRDefault="006028D8" w:rsidP="006028D8">
      <w:pPr>
        <w:spacing w:after="0" w:line="240" w:lineRule="auto"/>
        <w:jc w:val="center"/>
        <w:rPr>
          <w:rFonts w:asciiTheme="majorBidi" w:hAnsiTheme="majorBidi" w:cstheme="majorBidi"/>
          <w:b/>
          <w:bCs/>
          <w:sz w:val="24"/>
          <w:szCs w:val="24"/>
          <w:lang w:val="id-ID"/>
        </w:rPr>
      </w:pPr>
    </w:p>
    <w:p w:rsidR="005648EB" w:rsidRDefault="00E24708" w:rsidP="005648EB">
      <w:pPr>
        <w:spacing w:after="0" w:line="240" w:lineRule="auto"/>
        <w:jc w:val="both"/>
        <w:rPr>
          <w:rFonts w:asciiTheme="majorBidi" w:hAnsiTheme="majorBidi" w:cstheme="majorBidi"/>
          <w:sz w:val="24"/>
          <w:szCs w:val="24"/>
          <w:lang w:val="id-ID"/>
        </w:rPr>
      </w:pPr>
      <w:r w:rsidRPr="006028D8">
        <w:rPr>
          <w:rFonts w:asciiTheme="majorBidi" w:hAnsiTheme="majorBidi" w:cstheme="majorBidi"/>
          <w:i/>
          <w:iCs/>
          <w:sz w:val="24"/>
          <w:szCs w:val="24"/>
          <w:lang w:val="id-ID"/>
        </w:rPr>
        <w:t>Hij</w:t>
      </w:r>
      <w:r w:rsidR="000F3309">
        <w:rPr>
          <w:rFonts w:asciiTheme="majorBidi" w:hAnsiTheme="majorBidi" w:cstheme="majorBidi"/>
          <w:i/>
          <w:iCs/>
          <w:sz w:val="24"/>
          <w:szCs w:val="24"/>
          <w:lang w:val="id-ID"/>
        </w:rPr>
        <w:t>ā</w:t>
      </w:r>
      <w:r w:rsidRPr="006028D8">
        <w:rPr>
          <w:rFonts w:asciiTheme="majorBidi" w:hAnsiTheme="majorBidi" w:cstheme="majorBidi"/>
          <w:i/>
          <w:iCs/>
          <w:sz w:val="24"/>
          <w:szCs w:val="24"/>
          <w:lang w:val="id-ID"/>
        </w:rPr>
        <w:t xml:space="preserve">’ (satire) adalah salah satu genre syair yang mengandung konten sinisme atau ejekan. </w:t>
      </w:r>
      <w:r w:rsidR="00F27EA5" w:rsidRPr="00F27EA5">
        <w:rPr>
          <w:rFonts w:asciiTheme="majorBidi" w:hAnsiTheme="majorBidi" w:cstheme="majorBidi"/>
          <w:i/>
          <w:iCs/>
          <w:sz w:val="24"/>
          <w:szCs w:val="24"/>
          <w:lang w:val="id-ID"/>
        </w:rPr>
        <w:t>Kajian ini bermaksud untuk mengungkap budaya satire yang tumbuh dan berkembang pada masa Bani Umayyah</w:t>
      </w:r>
      <w:r w:rsidR="00B43E39" w:rsidRPr="00B43E39">
        <w:rPr>
          <w:rFonts w:asciiTheme="majorBidi" w:hAnsiTheme="majorBidi" w:cstheme="majorBidi"/>
          <w:i/>
          <w:iCs/>
          <w:sz w:val="24"/>
          <w:szCs w:val="24"/>
          <w:lang w:val="id-ID"/>
        </w:rPr>
        <w:t>.</w:t>
      </w:r>
      <w:r w:rsidR="00B43E39">
        <w:rPr>
          <w:rFonts w:asciiTheme="majorBidi" w:hAnsiTheme="majorBidi" w:cstheme="majorBidi"/>
          <w:i/>
          <w:iCs/>
          <w:sz w:val="24"/>
          <w:szCs w:val="24"/>
        </w:rPr>
        <w:t xml:space="preserve"> Pertanyaannya adalah: (1)</w:t>
      </w:r>
      <w:r w:rsidR="00F27EA5" w:rsidRPr="00F27EA5">
        <w:rPr>
          <w:rFonts w:asciiTheme="majorBidi" w:hAnsiTheme="majorBidi" w:cstheme="majorBidi"/>
          <w:i/>
          <w:iCs/>
          <w:sz w:val="24"/>
          <w:szCs w:val="24"/>
          <w:lang w:val="id-ID"/>
        </w:rPr>
        <w:t xml:space="preserve"> </w:t>
      </w:r>
      <w:r w:rsidRPr="006028D8">
        <w:rPr>
          <w:rFonts w:asciiTheme="majorBidi" w:hAnsiTheme="majorBidi" w:cstheme="majorBidi"/>
          <w:i/>
          <w:iCs/>
          <w:sz w:val="24"/>
          <w:szCs w:val="24"/>
          <w:lang w:val="id-ID"/>
        </w:rPr>
        <w:t>c</w:t>
      </w:r>
      <w:r w:rsidR="00024D96" w:rsidRPr="006028D8">
        <w:rPr>
          <w:rFonts w:asciiTheme="majorBidi" w:hAnsiTheme="majorBidi" w:cstheme="majorBidi"/>
          <w:i/>
          <w:iCs/>
          <w:sz w:val="24"/>
          <w:szCs w:val="24"/>
          <w:lang w:val="id-ID"/>
        </w:rPr>
        <w:t>orak</w:t>
      </w:r>
      <w:r w:rsidR="00AA3855" w:rsidRPr="006028D8">
        <w:rPr>
          <w:rFonts w:asciiTheme="majorBidi" w:hAnsiTheme="majorBidi" w:cstheme="majorBidi"/>
          <w:i/>
          <w:iCs/>
          <w:sz w:val="24"/>
          <w:szCs w:val="24"/>
          <w:lang w:val="id-ID"/>
        </w:rPr>
        <w:t xml:space="preserve"> </w:t>
      </w:r>
      <w:r w:rsidRPr="006028D8">
        <w:rPr>
          <w:rFonts w:asciiTheme="majorBidi" w:hAnsiTheme="majorBidi" w:cstheme="majorBidi"/>
          <w:i/>
          <w:iCs/>
          <w:sz w:val="24"/>
          <w:szCs w:val="24"/>
          <w:lang w:val="id-ID"/>
        </w:rPr>
        <w:t>hija’</w:t>
      </w:r>
      <w:r w:rsidR="00AA3855" w:rsidRPr="006028D8">
        <w:rPr>
          <w:rFonts w:asciiTheme="majorBidi" w:hAnsiTheme="majorBidi" w:cstheme="majorBidi"/>
          <w:i/>
          <w:iCs/>
          <w:sz w:val="24"/>
          <w:szCs w:val="24"/>
          <w:lang w:val="id-ID"/>
        </w:rPr>
        <w:t xml:space="preserve"> apa saja yang digunakan oleh para penyair </w:t>
      </w:r>
      <w:r w:rsidR="005D1F83" w:rsidRPr="005D1F83">
        <w:rPr>
          <w:rFonts w:asciiTheme="majorBidi" w:hAnsiTheme="majorBidi" w:cstheme="majorBidi"/>
          <w:i/>
          <w:iCs/>
          <w:sz w:val="24"/>
          <w:szCs w:val="24"/>
          <w:lang w:val="id-ID"/>
        </w:rPr>
        <w:t xml:space="preserve">dalam mengekpresikan perasaannya, </w:t>
      </w:r>
      <w:r w:rsidR="00B43E39">
        <w:rPr>
          <w:rFonts w:asciiTheme="majorBidi" w:hAnsiTheme="majorBidi" w:cstheme="majorBidi"/>
          <w:i/>
          <w:iCs/>
          <w:sz w:val="24"/>
          <w:szCs w:val="24"/>
        </w:rPr>
        <w:t>(2)</w:t>
      </w:r>
      <w:r w:rsidR="00AA3855" w:rsidRPr="006028D8">
        <w:rPr>
          <w:rFonts w:asciiTheme="majorBidi" w:hAnsiTheme="majorBidi" w:cstheme="majorBidi"/>
          <w:i/>
          <w:iCs/>
          <w:sz w:val="24"/>
          <w:szCs w:val="24"/>
          <w:lang w:val="id-ID"/>
        </w:rPr>
        <w:t xml:space="preserve"> </w:t>
      </w:r>
      <w:r w:rsidR="005D1F83" w:rsidRPr="005D1F83">
        <w:rPr>
          <w:rFonts w:asciiTheme="majorBidi" w:hAnsiTheme="majorBidi" w:cstheme="majorBidi"/>
          <w:i/>
          <w:iCs/>
          <w:sz w:val="24"/>
          <w:szCs w:val="24"/>
          <w:lang w:val="id-ID"/>
        </w:rPr>
        <w:t xml:space="preserve">apa latar belakang yang menimbulkan budaya satire muncul pada masa tersebut? </w:t>
      </w:r>
      <w:r w:rsidR="00865A73" w:rsidRPr="00865A73">
        <w:rPr>
          <w:rFonts w:asciiTheme="majorBidi" w:hAnsiTheme="majorBidi" w:cstheme="majorBidi"/>
          <w:i/>
          <w:iCs/>
          <w:sz w:val="24"/>
          <w:szCs w:val="24"/>
          <w:lang w:val="id-ID"/>
        </w:rPr>
        <w:t xml:space="preserve">Untuk menjawab kedua pertanyaan tersebut, saya akan menggunakan pendekatan budaya </w:t>
      </w:r>
      <w:r w:rsidR="00865A73" w:rsidRPr="00865A73">
        <w:rPr>
          <w:rFonts w:asciiTheme="majorBidi" w:hAnsiTheme="majorBidi" w:cstheme="majorBidi"/>
          <w:i/>
          <w:iCs/>
          <w:sz w:val="24"/>
          <w:szCs w:val="24"/>
          <w:lang w:val="id-ID"/>
        </w:rPr>
        <w:lastRenderedPageBreak/>
        <w:t xml:space="preserve">dan sejarah </w:t>
      </w:r>
      <w:r w:rsidR="004478B5">
        <w:rPr>
          <w:rFonts w:asciiTheme="majorBidi" w:hAnsiTheme="majorBidi" w:cstheme="majorBidi"/>
          <w:i/>
          <w:iCs/>
          <w:sz w:val="24"/>
          <w:szCs w:val="24"/>
        </w:rPr>
        <w:t>pada</w:t>
      </w:r>
      <w:r w:rsidR="00865A73" w:rsidRPr="00865A73">
        <w:rPr>
          <w:rFonts w:asciiTheme="majorBidi" w:hAnsiTheme="majorBidi" w:cstheme="majorBidi"/>
          <w:i/>
          <w:iCs/>
          <w:sz w:val="24"/>
          <w:szCs w:val="24"/>
          <w:lang w:val="id-ID"/>
        </w:rPr>
        <w:t xml:space="preserve"> teks-teks syair al-</w:t>
      </w:r>
      <w:r w:rsidR="00CC7824">
        <w:rPr>
          <w:rFonts w:asciiTheme="majorBidi" w:hAnsiTheme="majorBidi" w:cstheme="majorBidi"/>
          <w:i/>
          <w:iCs/>
          <w:sz w:val="24"/>
          <w:szCs w:val="24"/>
        </w:rPr>
        <w:t>F</w:t>
      </w:r>
      <w:r w:rsidR="00865A73" w:rsidRPr="00865A73">
        <w:rPr>
          <w:rFonts w:asciiTheme="majorBidi" w:hAnsiTheme="majorBidi" w:cstheme="majorBidi"/>
          <w:i/>
          <w:iCs/>
          <w:sz w:val="24"/>
          <w:szCs w:val="24"/>
          <w:lang w:val="id-ID"/>
        </w:rPr>
        <w:t xml:space="preserve">arazdaq seorang penyair yang terkenal pada masa dinasti </w:t>
      </w:r>
      <w:r w:rsidR="000F3309">
        <w:rPr>
          <w:rFonts w:asciiTheme="majorBidi" w:hAnsiTheme="majorBidi" w:cstheme="majorBidi"/>
          <w:i/>
          <w:iCs/>
          <w:sz w:val="24"/>
          <w:szCs w:val="24"/>
        </w:rPr>
        <w:t>U</w:t>
      </w:r>
      <w:r w:rsidR="00865A73" w:rsidRPr="00865A73">
        <w:rPr>
          <w:rFonts w:asciiTheme="majorBidi" w:hAnsiTheme="majorBidi" w:cstheme="majorBidi"/>
          <w:i/>
          <w:iCs/>
          <w:sz w:val="24"/>
          <w:szCs w:val="24"/>
          <w:lang w:val="id-ID"/>
        </w:rPr>
        <w:t>mayyah.</w:t>
      </w:r>
      <w:r w:rsidR="005648EB">
        <w:rPr>
          <w:rFonts w:asciiTheme="majorBidi" w:hAnsiTheme="majorBidi" w:cstheme="majorBidi"/>
          <w:i/>
          <w:iCs/>
          <w:sz w:val="24"/>
          <w:szCs w:val="24"/>
        </w:rPr>
        <w:t xml:space="preserve"> </w:t>
      </w:r>
      <w:r w:rsidR="00024D96" w:rsidRPr="006028D8">
        <w:rPr>
          <w:rFonts w:asciiTheme="majorBidi" w:hAnsiTheme="majorBidi" w:cstheme="majorBidi"/>
          <w:i/>
          <w:iCs/>
          <w:sz w:val="24"/>
          <w:szCs w:val="24"/>
          <w:lang w:val="id-ID"/>
        </w:rPr>
        <w:t>Berdasarkan hasil analisis</w:t>
      </w:r>
      <w:r w:rsidR="00203C2F">
        <w:rPr>
          <w:rFonts w:asciiTheme="majorBidi" w:hAnsiTheme="majorBidi" w:cstheme="majorBidi"/>
          <w:i/>
          <w:iCs/>
          <w:sz w:val="24"/>
          <w:szCs w:val="24"/>
        </w:rPr>
        <w:t xml:space="preserve"> terungkap bahwa (1) budaya</w:t>
      </w:r>
      <w:r w:rsidR="00024D96" w:rsidRPr="006028D8">
        <w:rPr>
          <w:rFonts w:asciiTheme="majorBidi" w:hAnsiTheme="majorBidi" w:cstheme="majorBidi"/>
          <w:i/>
          <w:iCs/>
          <w:sz w:val="24"/>
          <w:szCs w:val="24"/>
          <w:lang w:val="id-ID"/>
        </w:rPr>
        <w:t xml:space="preserve"> satire yang berkembang pada masa Bani Umayah </w:t>
      </w:r>
      <w:r w:rsidR="00203C2F">
        <w:rPr>
          <w:rFonts w:asciiTheme="majorBidi" w:hAnsiTheme="majorBidi" w:cstheme="majorBidi"/>
          <w:i/>
          <w:iCs/>
          <w:sz w:val="24"/>
          <w:szCs w:val="24"/>
        </w:rPr>
        <w:t xml:space="preserve">adalah jenis satire </w:t>
      </w:r>
      <w:r w:rsidR="00024D96" w:rsidRPr="006028D8">
        <w:rPr>
          <w:rFonts w:asciiTheme="majorBidi" w:hAnsiTheme="majorBidi" w:cstheme="majorBidi"/>
          <w:i/>
          <w:iCs/>
          <w:sz w:val="24"/>
          <w:szCs w:val="24"/>
          <w:lang w:val="id-ID"/>
        </w:rPr>
        <w:t xml:space="preserve">personal, </w:t>
      </w:r>
      <w:r w:rsidR="006513B9">
        <w:rPr>
          <w:rFonts w:asciiTheme="majorBidi" w:hAnsiTheme="majorBidi" w:cstheme="majorBidi"/>
          <w:i/>
          <w:iCs/>
          <w:sz w:val="24"/>
          <w:szCs w:val="24"/>
        </w:rPr>
        <w:t xml:space="preserve">satire </w:t>
      </w:r>
      <w:r w:rsidR="00024D96" w:rsidRPr="006028D8">
        <w:rPr>
          <w:rFonts w:asciiTheme="majorBidi" w:hAnsiTheme="majorBidi" w:cstheme="majorBidi"/>
          <w:i/>
          <w:iCs/>
          <w:sz w:val="24"/>
          <w:szCs w:val="24"/>
          <w:lang w:val="id-ID"/>
        </w:rPr>
        <w:t>moral,</w:t>
      </w:r>
      <w:r w:rsidR="00CC7824">
        <w:rPr>
          <w:rFonts w:asciiTheme="majorBidi" w:hAnsiTheme="majorBidi" w:cstheme="majorBidi"/>
          <w:i/>
          <w:iCs/>
          <w:sz w:val="24"/>
          <w:szCs w:val="24"/>
        </w:rPr>
        <w:t xml:space="preserve"> satire agama,</w:t>
      </w:r>
      <w:r w:rsidR="00024D96" w:rsidRPr="006028D8">
        <w:rPr>
          <w:rFonts w:asciiTheme="majorBidi" w:hAnsiTheme="majorBidi" w:cstheme="majorBidi"/>
          <w:i/>
          <w:iCs/>
          <w:sz w:val="24"/>
          <w:szCs w:val="24"/>
          <w:lang w:val="id-ID"/>
        </w:rPr>
        <w:t xml:space="preserve"> </w:t>
      </w:r>
      <w:r w:rsidR="006513B9">
        <w:rPr>
          <w:rFonts w:asciiTheme="majorBidi" w:hAnsiTheme="majorBidi" w:cstheme="majorBidi"/>
          <w:i/>
          <w:iCs/>
          <w:sz w:val="24"/>
          <w:szCs w:val="24"/>
        </w:rPr>
        <w:t xml:space="preserve">satire </w:t>
      </w:r>
      <w:r w:rsidR="00024D96" w:rsidRPr="006028D8">
        <w:rPr>
          <w:rFonts w:asciiTheme="majorBidi" w:hAnsiTheme="majorBidi" w:cstheme="majorBidi"/>
          <w:i/>
          <w:iCs/>
          <w:sz w:val="24"/>
          <w:szCs w:val="24"/>
          <w:lang w:val="id-ID"/>
        </w:rPr>
        <w:t xml:space="preserve">politik dan </w:t>
      </w:r>
      <w:r w:rsidR="006513B9">
        <w:rPr>
          <w:rFonts w:asciiTheme="majorBidi" w:hAnsiTheme="majorBidi" w:cstheme="majorBidi"/>
          <w:i/>
          <w:iCs/>
          <w:sz w:val="24"/>
          <w:szCs w:val="24"/>
        </w:rPr>
        <w:t xml:space="preserve">satire </w:t>
      </w:r>
      <w:r w:rsidR="00024D96" w:rsidRPr="006028D8">
        <w:rPr>
          <w:rFonts w:asciiTheme="majorBidi" w:hAnsiTheme="majorBidi" w:cstheme="majorBidi"/>
          <w:i/>
          <w:iCs/>
          <w:sz w:val="24"/>
          <w:szCs w:val="24"/>
          <w:lang w:val="id-ID"/>
        </w:rPr>
        <w:t xml:space="preserve">sosial. </w:t>
      </w:r>
      <w:r w:rsidR="00203C2F">
        <w:rPr>
          <w:rFonts w:asciiTheme="majorBidi" w:hAnsiTheme="majorBidi" w:cstheme="majorBidi"/>
          <w:i/>
          <w:iCs/>
          <w:sz w:val="24"/>
          <w:szCs w:val="24"/>
        </w:rPr>
        <w:t>(2) a</w:t>
      </w:r>
      <w:r w:rsidR="00D13EC7" w:rsidRPr="006028D8">
        <w:rPr>
          <w:rFonts w:asciiTheme="majorBidi" w:hAnsiTheme="majorBidi" w:cstheme="majorBidi"/>
          <w:i/>
          <w:iCs/>
          <w:sz w:val="24"/>
          <w:szCs w:val="24"/>
          <w:lang w:val="id-ID"/>
        </w:rPr>
        <w:t xml:space="preserve">dapun latar belakang munculnya budaya satire di antaranya disebabkan </w:t>
      </w:r>
      <w:r w:rsidR="006513B9">
        <w:rPr>
          <w:rFonts w:asciiTheme="majorBidi" w:hAnsiTheme="majorBidi" w:cstheme="majorBidi"/>
          <w:i/>
          <w:iCs/>
          <w:sz w:val="24"/>
          <w:szCs w:val="24"/>
        </w:rPr>
        <w:t xml:space="preserve">oleh </w:t>
      </w:r>
      <w:r w:rsidR="00D13EC7" w:rsidRPr="006028D8">
        <w:rPr>
          <w:rFonts w:asciiTheme="majorBidi" w:hAnsiTheme="majorBidi" w:cstheme="majorBidi"/>
          <w:i/>
          <w:iCs/>
          <w:sz w:val="24"/>
          <w:szCs w:val="24"/>
          <w:lang w:val="id-ID"/>
        </w:rPr>
        <w:t>motif politik, ekonomi dan fanatisme kesukuan.</w:t>
      </w:r>
      <w:r w:rsidR="00024D96">
        <w:rPr>
          <w:rFonts w:asciiTheme="majorBidi" w:hAnsiTheme="majorBidi" w:cstheme="majorBidi"/>
          <w:sz w:val="24"/>
          <w:szCs w:val="24"/>
          <w:lang w:val="id-ID"/>
        </w:rPr>
        <w:t xml:space="preserve"> </w:t>
      </w:r>
    </w:p>
    <w:p w:rsidR="00AA3855" w:rsidRPr="00AA3855" w:rsidRDefault="00AA3855" w:rsidP="005648EB">
      <w:pPr>
        <w:spacing w:after="0" w:line="24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   </w:t>
      </w:r>
      <w:r w:rsidRPr="00AA3855">
        <w:rPr>
          <w:rFonts w:asciiTheme="majorBidi" w:hAnsiTheme="majorBidi" w:cstheme="majorBidi"/>
          <w:b/>
          <w:bCs/>
          <w:sz w:val="24"/>
          <w:szCs w:val="24"/>
          <w:lang w:val="id-ID"/>
        </w:rPr>
        <w:t xml:space="preserve"> </w:t>
      </w:r>
    </w:p>
    <w:p w:rsidR="006028D8" w:rsidRPr="0092258A" w:rsidRDefault="006028D8" w:rsidP="003D27FD">
      <w:pPr>
        <w:spacing w:after="0" w:line="240" w:lineRule="auto"/>
        <w:rPr>
          <w:rFonts w:asciiTheme="majorBidi" w:hAnsiTheme="majorBidi" w:cstheme="majorBidi"/>
          <w:i/>
          <w:iCs/>
          <w:sz w:val="24"/>
          <w:szCs w:val="24"/>
        </w:rPr>
      </w:pPr>
      <w:r w:rsidRPr="0092258A">
        <w:rPr>
          <w:rFonts w:asciiTheme="majorBidi" w:hAnsiTheme="majorBidi" w:cstheme="majorBidi"/>
          <w:b/>
          <w:bCs/>
          <w:i/>
          <w:iCs/>
          <w:sz w:val="24"/>
          <w:szCs w:val="24"/>
        </w:rPr>
        <w:t xml:space="preserve">Kata  </w:t>
      </w:r>
      <w:r w:rsidR="0092258A" w:rsidRPr="0092258A">
        <w:rPr>
          <w:rFonts w:asciiTheme="majorBidi" w:hAnsiTheme="majorBidi" w:cstheme="majorBidi"/>
          <w:b/>
          <w:bCs/>
          <w:i/>
          <w:iCs/>
          <w:sz w:val="24"/>
          <w:szCs w:val="24"/>
        </w:rPr>
        <w:t xml:space="preserve">Kunci : </w:t>
      </w:r>
      <w:r w:rsidR="001412B5" w:rsidRPr="001412B5">
        <w:rPr>
          <w:rFonts w:asciiTheme="majorBidi" w:hAnsiTheme="majorBidi" w:cstheme="majorBidi"/>
          <w:i/>
          <w:iCs/>
          <w:sz w:val="24"/>
          <w:szCs w:val="24"/>
        </w:rPr>
        <w:t>Budaya,</w:t>
      </w:r>
      <w:r w:rsidR="001412B5">
        <w:rPr>
          <w:rFonts w:asciiTheme="majorBidi" w:hAnsiTheme="majorBidi" w:cstheme="majorBidi"/>
          <w:b/>
          <w:bCs/>
          <w:i/>
          <w:iCs/>
          <w:sz w:val="24"/>
          <w:szCs w:val="24"/>
        </w:rPr>
        <w:t xml:space="preserve"> </w:t>
      </w:r>
      <w:r w:rsidR="0092258A" w:rsidRPr="0092258A">
        <w:rPr>
          <w:rFonts w:asciiTheme="majorBidi" w:hAnsiTheme="majorBidi" w:cstheme="majorBidi"/>
          <w:i/>
          <w:iCs/>
          <w:sz w:val="24"/>
          <w:szCs w:val="24"/>
        </w:rPr>
        <w:t xml:space="preserve">Satire, hijā, al-Farazdaq, Bani </w:t>
      </w:r>
      <w:r w:rsidR="0092258A" w:rsidRPr="0092258A">
        <w:rPr>
          <w:rFonts w:asciiTheme="majorBidi" w:hAnsiTheme="majorBidi" w:cstheme="majorBidi"/>
          <w:i/>
          <w:iCs/>
          <w:sz w:val="24"/>
          <w:szCs w:val="24"/>
          <w:lang w:val="id-ID"/>
        </w:rPr>
        <w:t xml:space="preserve">Umayyah </w:t>
      </w:r>
    </w:p>
    <w:p w:rsidR="00AA3855" w:rsidRPr="0092258A" w:rsidRDefault="00AA3855" w:rsidP="003D27FD">
      <w:pPr>
        <w:spacing w:after="0" w:line="240" w:lineRule="auto"/>
        <w:ind w:firstLine="720"/>
        <w:jc w:val="both"/>
        <w:rPr>
          <w:rFonts w:asciiTheme="majorBidi" w:hAnsiTheme="majorBidi" w:cstheme="majorBidi"/>
          <w:sz w:val="24"/>
          <w:szCs w:val="24"/>
        </w:rPr>
      </w:pPr>
    </w:p>
    <w:p w:rsidR="00B676E6" w:rsidRDefault="0088179F" w:rsidP="005648EB">
      <w:pPr>
        <w:pStyle w:val="ListParagraph"/>
        <w:numPr>
          <w:ilvl w:val="0"/>
          <w:numId w:val="24"/>
        </w:numPr>
        <w:spacing w:after="0" w:line="240" w:lineRule="auto"/>
        <w:ind w:left="426" w:hanging="426"/>
        <w:rPr>
          <w:rFonts w:asciiTheme="majorBidi" w:hAnsiTheme="majorBidi" w:cstheme="majorBidi"/>
          <w:b/>
          <w:bCs/>
          <w:sz w:val="24"/>
          <w:szCs w:val="24"/>
          <w:lang w:val="id-ID"/>
        </w:rPr>
      </w:pPr>
      <w:r w:rsidRPr="00510CAD">
        <w:rPr>
          <w:rFonts w:asciiTheme="majorBidi" w:hAnsiTheme="majorBidi" w:cstheme="majorBidi"/>
          <w:b/>
          <w:bCs/>
          <w:sz w:val="24"/>
          <w:szCs w:val="24"/>
          <w:lang w:val="id-ID"/>
        </w:rPr>
        <w:t>Pendahuluan</w:t>
      </w:r>
    </w:p>
    <w:p w:rsidR="002240FC" w:rsidRDefault="000D744C" w:rsidP="002240FC">
      <w:pPr>
        <w:spacing w:after="0" w:line="240" w:lineRule="auto"/>
        <w:ind w:firstLine="426"/>
        <w:jc w:val="both"/>
        <w:rPr>
          <w:rFonts w:asciiTheme="majorBidi" w:hAnsiTheme="majorBidi" w:cstheme="majorBidi"/>
          <w:sz w:val="24"/>
          <w:szCs w:val="24"/>
          <w:lang w:val="id-ID"/>
        </w:rPr>
      </w:pPr>
      <w:r w:rsidRPr="001D0CCF">
        <w:rPr>
          <w:rFonts w:asciiTheme="majorBidi" w:hAnsiTheme="majorBidi" w:cstheme="majorBidi"/>
          <w:sz w:val="24"/>
          <w:szCs w:val="24"/>
          <w:lang w:val="id-ID"/>
        </w:rPr>
        <w:t>Ada beberapa istilah yang digunakan dalam sastra dunia untuk genre puisi yang mengandung unsur sarkasme</w:t>
      </w:r>
      <w:r w:rsidR="00A56B04" w:rsidRPr="001D0CCF">
        <w:rPr>
          <w:rFonts w:asciiTheme="majorBidi" w:hAnsiTheme="majorBidi" w:cstheme="majorBidi"/>
          <w:sz w:val="24"/>
          <w:szCs w:val="24"/>
          <w:lang w:val="id-ID"/>
        </w:rPr>
        <w:t>.</w:t>
      </w:r>
      <w:r w:rsidRPr="001D0CCF">
        <w:rPr>
          <w:rFonts w:asciiTheme="majorBidi" w:hAnsiTheme="majorBidi" w:cstheme="majorBidi"/>
          <w:sz w:val="24"/>
          <w:szCs w:val="24"/>
          <w:lang w:val="id-ID"/>
        </w:rPr>
        <w:t xml:space="preserve"> Penamaan genre ini disesuaikan dengan tingkat kekasaran </w:t>
      </w:r>
      <w:r w:rsidR="00AF0647" w:rsidRPr="001D0CCF">
        <w:rPr>
          <w:rFonts w:asciiTheme="majorBidi" w:hAnsiTheme="majorBidi" w:cstheme="majorBidi"/>
          <w:sz w:val="24"/>
          <w:szCs w:val="24"/>
          <w:lang w:val="id-ID"/>
        </w:rPr>
        <w:t xml:space="preserve">dan kesadisan </w:t>
      </w:r>
      <w:r w:rsidRPr="001D0CCF">
        <w:rPr>
          <w:rFonts w:asciiTheme="majorBidi" w:hAnsiTheme="majorBidi" w:cstheme="majorBidi"/>
          <w:sz w:val="24"/>
          <w:szCs w:val="24"/>
          <w:lang w:val="id-ID"/>
        </w:rPr>
        <w:t xml:space="preserve">yang </w:t>
      </w:r>
      <w:r w:rsidR="00AF0647" w:rsidRPr="001D0CCF">
        <w:rPr>
          <w:rFonts w:asciiTheme="majorBidi" w:hAnsiTheme="majorBidi" w:cstheme="majorBidi"/>
          <w:sz w:val="24"/>
          <w:szCs w:val="24"/>
          <w:lang w:val="id-ID"/>
        </w:rPr>
        <w:t>diungkapkan</w:t>
      </w:r>
      <w:r w:rsidRPr="001D0CCF">
        <w:rPr>
          <w:rFonts w:asciiTheme="majorBidi" w:hAnsiTheme="majorBidi" w:cstheme="majorBidi"/>
          <w:sz w:val="24"/>
          <w:szCs w:val="24"/>
          <w:lang w:val="id-ID"/>
        </w:rPr>
        <w:t xml:space="preserve"> oleh penyair. Genre yang paling halus adalah ironi, lalu satire, sinisme, dan yang terakhir adalah sarkasme. </w:t>
      </w:r>
      <w:r w:rsidR="00AF0647" w:rsidRPr="001D0CCF">
        <w:rPr>
          <w:rFonts w:asciiTheme="majorBidi" w:hAnsiTheme="majorBidi" w:cstheme="majorBidi"/>
          <w:sz w:val="24"/>
          <w:szCs w:val="24"/>
          <w:lang w:val="id-ID"/>
        </w:rPr>
        <w:t xml:space="preserve">Bila dikonversi ke dalam </w:t>
      </w:r>
      <w:r w:rsidR="0092258A" w:rsidRPr="001D0CCF">
        <w:rPr>
          <w:rFonts w:asciiTheme="majorBidi" w:hAnsiTheme="majorBidi" w:cstheme="majorBidi"/>
          <w:sz w:val="24"/>
          <w:szCs w:val="24"/>
        </w:rPr>
        <w:t>sastra</w:t>
      </w:r>
      <w:r w:rsidR="00AF0647" w:rsidRPr="001D0CCF">
        <w:rPr>
          <w:rFonts w:asciiTheme="majorBidi" w:hAnsiTheme="majorBidi" w:cstheme="majorBidi"/>
          <w:sz w:val="24"/>
          <w:szCs w:val="24"/>
          <w:lang w:val="id-ID"/>
        </w:rPr>
        <w:t xml:space="preserve"> Arab, istilah-istilah tersebut tidak bisa diterjemahkan </w:t>
      </w:r>
      <w:r w:rsidR="0092258A" w:rsidRPr="001D0CCF">
        <w:rPr>
          <w:rFonts w:asciiTheme="majorBidi" w:hAnsiTheme="majorBidi" w:cstheme="majorBidi"/>
          <w:sz w:val="24"/>
          <w:szCs w:val="24"/>
        </w:rPr>
        <w:t>satu persatu</w:t>
      </w:r>
      <w:r w:rsidR="00AF0647" w:rsidRPr="001D0CCF">
        <w:rPr>
          <w:rFonts w:asciiTheme="majorBidi" w:hAnsiTheme="majorBidi" w:cstheme="majorBidi"/>
          <w:sz w:val="24"/>
          <w:szCs w:val="24"/>
          <w:lang w:val="id-ID"/>
        </w:rPr>
        <w:t xml:space="preserve">, sebab keempatnya terdapat dalam satu </w:t>
      </w:r>
      <w:r w:rsidR="0092258A" w:rsidRPr="001D0CCF">
        <w:rPr>
          <w:rFonts w:asciiTheme="majorBidi" w:hAnsiTheme="majorBidi" w:cstheme="majorBidi"/>
          <w:sz w:val="24"/>
          <w:szCs w:val="24"/>
        </w:rPr>
        <w:t>terminologi</w:t>
      </w:r>
      <w:r w:rsidR="00AF0647" w:rsidRPr="001D0CCF">
        <w:rPr>
          <w:rFonts w:asciiTheme="majorBidi" w:hAnsiTheme="majorBidi" w:cstheme="majorBidi"/>
          <w:sz w:val="24"/>
          <w:szCs w:val="24"/>
          <w:lang w:val="id-ID"/>
        </w:rPr>
        <w:t xml:space="preserve"> yang disebut dengan </w:t>
      </w:r>
      <w:r w:rsidR="00DC7319" w:rsidRPr="002240FC">
        <w:rPr>
          <w:rFonts w:asciiTheme="majorBidi" w:hAnsiTheme="majorBidi" w:cstheme="majorBidi"/>
          <w:i/>
          <w:iCs/>
          <w:sz w:val="24"/>
          <w:szCs w:val="24"/>
          <w:lang w:val="id-ID"/>
        </w:rPr>
        <w:t>hijā</w:t>
      </w:r>
      <w:r w:rsidR="00AF0647" w:rsidRPr="001D0CCF">
        <w:rPr>
          <w:rFonts w:asciiTheme="majorBidi" w:hAnsiTheme="majorBidi" w:cstheme="majorBidi"/>
          <w:sz w:val="24"/>
          <w:szCs w:val="24"/>
          <w:lang w:val="id-ID"/>
        </w:rPr>
        <w:t xml:space="preserve">. </w:t>
      </w:r>
    </w:p>
    <w:p w:rsidR="002240FC" w:rsidRDefault="004727C9" w:rsidP="002240FC">
      <w:pPr>
        <w:spacing w:after="0" w:line="240" w:lineRule="auto"/>
        <w:ind w:firstLine="426"/>
        <w:jc w:val="both"/>
        <w:rPr>
          <w:rFonts w:asciiTheme="majorBidi" w:hAnsiTheme="majorBidi" w:cstheme="majorBidi"/>
          <w:sz w:val="24"/>
          <w:szCs w:val="24"/>
        </w:rPr>
      </w:pPr>
      <w:r w:rsidRPr="001D0CCF">
        <w:rPr>
          <w:rFonts w:asciiTheme="majorBidi" w:hAnsiTheme="majorBidi" w:cstheme="majorBidi"/>
          <w:sz w:val="24"/>
          <w:szCs w:val="24"/>
        </w:rPr>
        <w:t>Syair ataupun karya sastra lainnya merupakan cermin dari kehidupan masyarakatnya. Tentu ada pertanyaan besar, mengapa syair jenis ini berkembang pesat di masyarakat Arab</w:t>
      </w:r>
      <w:r w:rsidR="000F3309" w:rsidRPr="001D0CCF">
        <w:rPr>
          <w:rFonts w:asciiTheme="majorBidi" w:hAnsiTheme="majorBidi" w:cstheme="majorBidi"/>
          <w:sz w:val="24"/>
          <w:szCs w:val="24"/>
        </w:rPr>
        <w:t xml:space="preserve"> </w:t>
      </w:r>
      <w:r w:rsidRPr="001D0CCF">
        <w:rPr>
          <w:rFonts w:asciiTheme="majorBidi" w:hAnsiTheme="majorBidi" w:cstheme="majorBidi"/>
          <w:sz w:val="24"/>
          <w:szCs w:val="24"/>
        </w:rPr>
        <w:t>bahkan setelah Islam datang dan berkuasa selama berabad-abad lamanya, padahal jenis ini secara etika mencerminkan nilai-nilai moralitas yang sangat rendah.</w:t>
      </w:r>
    </w:p>
    <w:p w:rsidR="004A1951" w:rsidRDefault="004727C9" w:rsidP="004A1951">
      <w:pPr>
        <w:spacing w:after="0" w:line="240" w:lineRule="auto"/>
        <w:ind w:firstLine="426"/>
        <w:jc w:val="both"/>
        <w:rPr>
          <w:rFonts w:asciiTheme="majorBidi" w:hAnsiTheme="majorBidi" w:cstheme="majorBidi"/>
          <w:sz w:val="24"/>
          <w:szCs w:val="24"/>
        </w:rPr>
      </w:pPr>
      <w:r w:rsidRPr="001D0CCF">
        <w:rPr>
          <w:rFonts w:asciiTheme="majorBidi" w:hAnsiTheme="majorBidi" w:cstheme="majorBidi"/>
          <w:sz w:val="24"/>
          <w:szCs w:val="24"/>
        </w:rPr>
        <w:t xml:space="preserve">Bani Umayah dalam sejarah dikategorikan sebagai Dinasti awal kekuasaan Islam. Pada masa ini, </w:t>
      </w:r>
      <w:r w:rsidR="0014323D" w:rsidRPr="001D0CCF">
        <w:rPr>
          <w:rFonts w:asciiTheme="majorBidi" w:hAnsiTheme="majorBidi" w:cstheme="majorBidi"/>
          <w:sz w:val="24"/>
          <w:szCs w:val="24"/>
          <w:lang w:val="id-ID"/>
        </w:rPr>
        <w:t>syair</w:t>
      </w:r>
      <w:r w:rsidRPr="001D0CCF">
        <w:rPr>
          <w:rFonts w:asciiTheme="majorBidi" w:hAnsiTheme="majorBidi" w:cstheme="majorBidi"/>
          <w:sz w:val="24"/>
          <w:szCs w:val="24"/>
        </w:rPr>
        <w:t xml:space="preserve"> </w:t>
      </w:r>
      <w:r w:rsidR="002240FC" w:rsidRPr="002240FC">
        <w:rPr>
          <w:rFonts w:asciiTheme="majorBidi" w:hAnsiTheme="majorBidi" w:cstheme="majorBidi"/>
          <w:i/>
          <w:iCs/>
          <w:sz w:val="24"/>
          <w:szCs w:val="24"/>
          <w:lang w:val="id-ID"/>
        </w:rPr>
        <w:t>hijā</w:t>
      </w:r>
      <w:r w:rsidRPr="001D0CCF">
        <w:rPr>
          <w:rFonts w:asciiTheme="majorBidi" w:hAnsiTheme="majorBidi" w:cstheme="majorBidi"/>
          <w:sz w:val="24"/>
          <w:szCs w:val="24"/>
        </w:rPr>
        <w:t xml:space="preserve"> justru berkembang kembali, setelah sempat meredup di masa Nabi Muhammad SAW dan Khulafa al-Rasyidin. Pada </w:t>
      </w:r>
      <w:r w:rsidR="002240FC">
        <w:rPr>
          <w:rFonts w:asciiTheme="majorBidi" w:hAnsiTheme="majorBidi" w:cstheme="majorBidi"/>
          <w:sz w:val="24"/>
          <w:szCs w:val="24"/>
        </w:rPr>
        <w:t>m</w:t>
      </w:r>
      <w:r w:rsidRPr="001D0CCF">
        <w:rPr>
          <w:rFonts w:asciiTheme="majorBidi" w:hAnsiTheme="majorBidi" w:cstheme="majorBidi"/>
          <w:sz w:val="24"/>
          <w:szCs w:val="24"/>
        </w:rPr>
        <w:t xml:space="preserve">asa </w:t>
      </w:r>
      <w:r w:rsidR="002240FC">
        <w:rPr>
          <w:rFonts w:asciiTheme="majorBidi" w:hAnsiTheme="majorBidi" w:cstheme="majorBidi"/>
          <w:sz w:val="24"/>
          <w:szCs w:val="24"/>
        </w:rPr>
        <w:t>B</w:t>
      </w:r>
      <w:r w:rsidRPr="001D0CCF">
        <w:rPr>
          <w:rFonts w:asciiTheme="majorBidi" w:hAnsiTheme="majorBidi" w:cstheme="majorBidi"/>
          <w:sz w:val="24"/>
          <w:szCs w:val="24"/>
        </w:rPr>
        <w:t xml:space="preserve">ani Umayyah, pertikaian politik dan fanatisme kesukuan mulai berkecamuk kembali, penuh pertumpahan darah dan peperangan. Para penyair kembali berpesta memanfaatkan kondisi ini. Syair </w:t>
      </w:r>
      <w:r w:rsidR="000F3309" w:rsidRPr="001D0CCF">
        <w:rPr>
          <w:rFonts w:asciiTheme="majorBidi" w:hAnsiTheme="majorBidi" w:cstheme="majorBidi"/>
          <w:i/>
          <w:iCs/>
          <w:sz w:val="24"/>
          <w:szCs w:val="24"/>
        </w:rPr>
        <w:t>hijā</w:t>
      </w:r>
      <w:r w:rsidR="009B224C" w:rsidRPr="001D0CCF">
        <w:rPr>
          <w:rFonts w:asciiTheme="majorBidi" w:hAnsiTheme="majorBidi" w:cstheme="majorBidi"/>
          <w:sz w:val="24"/>
          <w:szCs w:val="24"/>
          <w:lang w:val="id-ID"/>
        </w:rPr>
        <w:t xml:space="preserve"> pun</w:t>
      </w:r>
      <w:r w:rsidRPr="001D0CCF">
        <w:rPr>
          <w:rFonts w:asciiTheme="majorBidi" w:hAnsiTheme="majorBidi" w:cstheme="majorBidi"/>
          <w:sz w:val="24"/>
          <w:szCs w:val="24"/>
        </w:rPr>
        <w:t xml:space="preserve"> bergeliat kembali.</w:t>
      </w:r>
      <w:r w:rsidRPr="001D0CCF">
        <w:rPr>
          <w:rStyle w:val="FootnoteReference"/>
          <w:rFonts w:asciiTheme="majorBidi" w:hAnsiTheme="majorBidi" w:cstheme="majorBidi"/>
          <w:sz w:val="24"/>
          <w:szCs w:val="24"/>
        </w:rPr>
        <w:footnoteReference w:id="1"/>
      </w:r>
    </w:p>
    <w:p w:rsidR="00007374" w:rsidRDefault="004727C9" w:rsidP="00007374">
      <w:pPr>
        <w:spacing w:after="0" w:line="240" w:lineRule="auto"/>
        <w:ind w:firstLine="426"/>
        <w:jc w:val="both"/>
        <w:rPr>
          <w:rFonts w:asciiTheme="majorBidi" w:hAnsiTheme="majorBidi" w:cstheme="majorBidi"/>
          <w:sz w:val="24"/>
          <w:szCs w:val="24"/>
        </w:rPr>
      </w:pPr>
      <w:r w:rsidRPr="001D0CCF">
        <w:rPr>
          <w:rFonts w:asciiTheme="majorBidi" w:hAnsiTheme="majorBidi" w:cstheme="majorBidi"/>
          <w:sz w:val="24"/>
          <w:szCs w:val="24"/>
        </w:rPr>
        <w:t xml:space="preserve">Ada dua orang penyair </w:t>
      </w:r>
      <w:r w:rsidR="004A1951" w:rsidRPr="001D0CCF">
        <w:rPr>
          <w:rFonts w:asciiTheme="majorBidi" w:hAnsiTheme="majorBidi" w:cstheme="majorBidi"/>
          <w:i/>
          <w:iCs/>
          <w:sz w:val="24"/>
          <w:szCs w:val="24"/>
        </w:rPr>
        <w:t>hijā</w:t>
      </w:r>
      <w:r w:rsidR="004A1951" w:rsidRPr="001D0CCF">
        <w:rPr>
          <w:rFonts w:asciiTheme="majorBidi" w:hAnsiTheme="majorBidi" w:cstheme="majorBidi"/>
          <w:sz w:val="24"/>
          <w:szCs w:val="24"/>
          <w:lang w:val="id-ID"/>
        </w:rPr>
        <w:t xml:space="preserve"> </w:t>
      </w:r>
      <w:r w:rsidRPr="001D0CCF">
        <w:rPr>
          <w:rFonts w:asciiTheme="majorBidi" w:hAnsiTheme="majorBidi" w:cstheme="majorBidi"/>
          <w:sz w:val="24"/>
          <w:szCs w:val="24"/>
        </w:rPr>
        <w:t>yang sangat terkenal pada masa Bani Uma</w:t>
      </w:r>
      <w:r w:rsidR="004A1951">
        <w:rPr>
          <w:rFonts w:asciiTheme="majorBidi" w:hAnsiTheme="majorBidi" w:cstheme="majorBidi"/>
          <w:sz w:val="24"/>
          <w:szCs w:val="24"/>
        </w:rPr>
        <w:t>y</w:t>
      </w:r>
      <w:r w:rsidRPr="001D0CCF">
        <w:rPr>
          <w:rFonts w:asciiTheme="majorBidi" w:hAnsiTheme="majorBidi" w:cstheme="majorBidi"/>
          <w:sz w:val="24"/>
          <w:szCs w:val="24"/>
        </w:rPr>
        <w:t>yah, yaitu al-Farazdaq dan Jar</w:t>
      </w:r>
      <w:r w:rsidR="000F3309" w:rsidRPr="001D0CCF">
        <w:rPr>
          <w:rFonts w:asciiTheme="majorBidi" w:hAnsiTheme="majorBidi" w:cstheme="majorBidi"/>
          <w:sz w:val="24"/>
          <w:szCs w:val="24"/>
        </w:rPr>
        <w:t>ī</w:t>
      </w:r>
      <w:r w:rsidRPr="001D0CCF">
        <w:rPr>
          <w:rFonts w:asciiTheme="majorBidi" w:hAnsiTheme="majorBidi" w:cstheme="majorBidi"/>
          <w:sz w:val="24"/>
          <w:szCs w:val="24"/>
        </w:rPr>
        <w:t xml:space="preserve">r. Keduanya hidup di masa yang sama. Keduanya terlibat balas-membalas melalui syair </w:t>
      </w:r>
      <w:r w:rsidR="004A1951" w:rsidRPr="001D0CCF">
        <w:rPr>
          <w:rFonts w:asciiTheme="majorBidi" w:hAnsiTheme="majorBidi" w:cstheme="majorBidi"/>
          <w:i/>
          <w:iCs/>
          <w:sz w:val="24"/>
          <w:szCs w:val="24"/>
        </w:rPr>
        <w:lastRenderedPageBreak/>
        <w:t>hijā</w:t>
      </w:r>
      <w:r w:rsidRPr="001D0CCF">
        <w:rPr>
          <w:rFonts w:asciiTheme="majorBidi" w:hAnsiTheme="majorBidi" w:cstheme="majorBidi"/>
          <w:sz w:val="24"/>
          <w:szCs w:val="24"/>
        </w:rPr>
        <w:t xml:space="preserve">, sehingga keduanya </w:t>
      </w:r>
      <w:r w:rsidR="004260ED" w:rsidRPr="001D0CCF">
        <w:rPr>
          <w:rFonts w:asciiTheme="majorBidi" w:hAnsiTheme="majorBidi" w:cstheme="majorBidi"/>
          <w:sz w:val="24"/>
          <w:szCs w:val="24"/>
        </w:rPr>
        <w:t>dikenal</w:t>
      </w:r>
      <w:r w:rsidRPr="001D0CCF">
        <w:rPr>
          <w:rFonts w:asciiTheme="majorBidi" w:hAnsiTheme="majorBidi" w:cstheme="majorBidi"/>
          <w:sz w:val="24"/>
          <w:szCs w:val="24"/>
        </w:rPr>
        <w:t xml:space="preserve"> dengan syair genre ini.</w:t>
      </w:r>
      <w:r w:rsidR="004260ED" w:rsidRPr="001D0CCF">
        <w:rPr>
          <w:rStyle w:val="FootnoteReference"/>
          <w:rFonts w:asciiTheme="majorBidi" w:hAnsiTheme="majorBidi" w:cstheme="majorBidi"/>
          <w:sz w:val="24"/>
          <w:szCs w:val="24"/>
        </w:rPr>
        <w:footnoteReference w:id="2"/>
      </w:r>
      <w:r w:rsidRPr="001D0CCF">
        <w:rPr>
          <w:rFonts w:asciiTheme="majorBidi" w:hAnsiTheme="majorBidi" w:cstheme="majorBidi"/>
          <w:sz w:val="24"/>
          <w:szCs w:val="24"/>
        </w:rPr>
        <w:t xml:space="preserve"> </w:t>
      </w:r>
      <w:r w:rsidR="004A1951">
        <w:rPr>
          <w:rFonts w:asciiTheme="majorBidi" w:hAnsiTheme="majorBidi" w:cstheme="majorBidi"/>
          <w:sz w:val="24"/>
          <w:szCs w:val="24"/>
        </w:rPr>
        <w:t>Satire</w:t>
      </w:r>
      <w:r w:rsidRPr="001D0CCF">
        <w:rPr>
          <w:rFonts w:asciiTheme="majorBidi" w:hAnsiTheme="majorBidi" w:cstheme="majorBidi"/>
          <w:sz w:val="24"/>
          <w:szCs w:val="24"/>
        </w:rPr>
        <w:t xml:space="preserve"> al-Farazdaq </w:t>
      </w:r>
      <w:r w:rsidR="00007374" w:rsidRPr="001D0CCF">
        <w:rPr>
          <w:rFonts w:asciiTheme="majorBidi" w:hAnsiTheme="majorBidi" w:cstheme="majorBidi"/>
          <w:sz w:val="24"/>
          <w:szCs w:val="24"/>
        </w:rPr>
        <w:t>banyak menarik perhatian masyarakat</w:t>
      </w:r>
      <w:r w:rsidR="00007374">
        <w:rPr>
          <w:rFonts w:asciiTheme="majorBidi" w:hAnsiTheme="majorBidi" w:cstheme="majorBidi"/>
          <w:sz w:val="24"/>
          <w:szCs w:val="24"/>
        </w:rPr>
        <w:t xml:space="preserve"> dan </w:t>
      </w:r>
      <w:r w:rsidRPr="001D0CCF">
        <w:rPr>
          <w:rFonts w:asciiTheme="majorBidi" w:hAnsiTheme="majorBidi" w:cstheme="majorBidi"/>
          <w:sz w:val="24"/>
          <w:szCs w:val="24"/>
        </w:rPr>
        <w:t xml:space="preserve">terkenal sadis terutama syair-syairnya yang ditujukan kepada Jarir. </w:t>
      </w:r>
      <w:r w:rsidR="004A1951">
        <w:rPr>
          <w:rFonts w:asciiTheme="majorBidi" w:hAnsiTheme="majorBidi" w:cstheme="majorBidi"/>
          <w:sz w:val="24"/>
          <w:szCs w:val="24"/>
        </w:rPr>
        <w:t>M</w:t>
      </w:r>
      <w:r w:rsidRPr="001D0CCF">
        <w:rPr>
          <w:rFonts w:asciiTheme="majorBidi" w:hAnsiTheme="majorBidi" w:cstheme="majorBidi"/>
          <w:sz w:val="24"/>
          <w:szCs w:val="24"/>
        </w:rPr>
        <w:t>enurut Ali Fa’</w:t>
      </w:r>
      <w:r w:rsidR="00007374">
        <w:rPr>
          <w:rFonts w:asciiTheme="majorBidi" w:hAnsiTheme="majorBidi" w:cstheme="majorBidi"/>
          <w:sz w:val="24"/>
          <w:szCs w:val="24"/>
        </w:rPr>
        <w:t>ū</w:t>
      </w:r>
      <w:r w:rsidRPr="001D0CCF">
        <w:rPr>
          <w:rFonts w:asciiTheme="majorBidi" w:hAnsiTheme="majorBidi" w:cstheme="majorBidi"/>
          <w:sz w:val="24"/>
          <w:szCs w:val="24"/>
        </w:rPr>
        <w:t>r</w:t>
      </w:r>
      <w:r w:rsidR="00007374">
        <w:rPr>
          <w:rFonts w:asciiTheme="majorBidi" w:hAnsiTheme="majorBidi" w:cstheme="majorBidi"/>
          <w:sz w:val="24"/>
          <w:szCs w:val="24"/>
        </w:rPr>
        <w:t>,</w:t>
      </w:r>
      <w:r w:rsidRPr="001D0CCF">
        <w:rPr>
          <w:rFonts w:asciiTheme="majorBidi" w:hAnsiTheme="majorBidi" w:cstheme="majorBidi"/>
          <w:sz w:val="24"/>
          <w:szCs w:val="24"/>
        </w:rPr>
        <w:t xml:space="preserve"> </w:t>
      </w:r>
      <w:r w:rsidR="004A1951">
        <w:rPr>
          <w:rFonts w:asciiTheme="majorBidi" w:hAnsiTheme="majorBidi" w:cstheme="majorBidi"/>
          <w:sz w:val="24"/>
          <w:szCs w:val="24"/>
        </w:rPr>
        <w:t xml:space="preserve">satire-satirenya tersebut </w:t>
      </w:r>
      <w:r w:rsidRPr="001D0CCF">
        <w:rPr>
          <w:rFonts w:asciiTheme="majorBidi" w:hAnsiTheme="majorBidi" w:cstheme="majorBidi"/>
          <w:sz w:val="24"/>
          <w:szCs w:val="24"/>
        </w:rPr>
        <w:t>dilatarbelakangi oleh situasi sosial politik yang terjadi saat itu</w:t>
      </w:r>
      <w:r w:rsidR="00007374">
        <w:rPr>
          <w:rFonts w:asciiTheme="majorBidi" w:hAnsiTheme="majorBidi" w:cstheme="majorBidi"/>
          <w:sz w:val="24"/>
          <w:szCs w:val="24"/>
        </w:rPr>
        <w:t>.</w:t>
      </w:r>
      <w:r w:rsidRPr="001D0CCF">
        <w:rPr>
          <w:rStyle w:val="FootnoteReference"/>
          <w:rFonts w:asciiTheme="majorBidi" w:hAnsiTheme="majorBidi" w:cstheme="majorBidi"/>
          <w:sz w:val="24"/>
          <w:szCs w:val="24"/>
        </w:rPr>
        <w:footnoteReference w:id="3"/>
      </w:r>
    </w:p>
    <w:p w:rsidR="000E43CA" w:rsidRPr="001D0CCF" w:rsidRDefault="00F90931" w:rsidP="00007374">
      <w:pPr>
        <w:spacing w:after="0" w:line="240" w:lineRule="auto"/>
        <w:ind w:firstLine="426"/>
        <w:jc w:val="both"/>
        <w:rPr>
          <w:rFonts w:asciiTheme="majorBidi" w:hAnsiTheme="majorBidi" w:cstheme="majorBidi"/>
          <w:sz w:val="24"/>
          <w:szCs w:val="24"/>
          <w:lang w:val="id-ID"/>
        </w:rPr>
      </w:pPr>
      <w:r w:rsidRPr="001D0CCF">
        <w:rPr>
          <w:rFonts w:asciiTheme="majorBidi" w:hAnsiTheme="majorBidi" w:cstheme="majorBidi"/>
          <w:sz w:val="24"/>
          <w:szCs w:val="24"/>
          <w:lang w:val="id-ID"/>
        </w:rPr>
        <w:t>Untuk menjawab s</w:t>
      </w:r>
      <w:r w:rsidR="004727C9" w:rsidRPr="001D0CCF">
        <w:rPr>
          <w:rFonts w:asciiTheme="majorBidi" w:hAnsiTheme="majorBidi" w:cstheme="majorBidi"/>
          <w:sz w:val="24"/>
          <w:szCs w:val="24"/>
          <w:lang w:val="id-ID"/>
        </w:rPr>
        <w:t xml:space="preserve">ejauhmana syair hija karya al-Farazdaq mengungkapkan budaya </w:t>
      </w:r>
      <w:r w:rsidR="009B224C" w:rsidRPr="001D0CCF">
        <w:rPr>
          <w:rFonts w:asciiTheme="majorBidi" w:hAnsiTheme="majorBidi" w:cstheme="majorBidi"/>
          <w:sz w:val="24"/>
          <w:szCs w:val="24"/>
          <w:lang w:val="id-ID"/>
        </w:rPr>
        <w:t xml:space="preserve">satire </w:t>
      </w:r>
      <w:r w:rsidR="004727C9" w:rsidRPr="001D0CCF">
        <w:rPr>
          <w:rFonts w:asciiTheme="majorBidi" w:hAnsiTheme="majorBidi" w:cstheme="majorBidi"/>
          <w:sz w:val="24"/>
          <w:szCs w:val="24"/>
          <w:lang w:val="id-ID"/>
        </w:rPr>
        <w:t>bangsa Arab pada masa Bani Umay</w:t>
      </w:r>
      <w:r w:rsidR="00007374">
        <w:rPr>
          <w:rFonts w:asciiTheme="majorBidi" w:hAnsiTheme="majorBidi" w:cstheme="majorBidi"/>
          <w:sz w:val="24"/>
          <w:szCs w:val="24"/>
        </w:rPr>
        <w:t>y</w:t>
      </w:r>
      <w:r w:rsidR="004727C9" w:rsidRPr="001D0CCF">
        <w:rPr>
          <w:rFonts w:asciiTheme="majorBidi" w:hAnsiTheme="majorBidi" w:cstheme="majorBidi"/>
          <w:sz w:val="24"/>
          <w:szCs w:val="24"/>
          <w:lang w:val="id-ID"/>
        </w:rPr>
        <w:t>ah</w:t>
      </w:r>
      <w:r w:rsidR="009B224C" w:rsidRPr="001D0CCF">
        <w:rPr>
          <w:rFonts w:asciiTheme="majorBidi" w:hAnsiTheme="majorBidi" w:cstheme="majorBidi"/>
          <w:sz w:val="24"/>
          <w:szCs w:val="24"/>
          <w:lang w:val="id-ID"/>
        </w:rPr>
        <w:t xml:space="preserve">, </w:t>
      </w:r>
      <w:r w:rsidRPr="001D0CCF">
        <w:rPr>
          <w:rFonts w:asciiTheme="majorBidi" w:hAnsiTheme="majorBidi" w:cstheme="majorBidi"/>
          <w:sz w:val="24"/>
          <w:szCs w:val="24"/>
          <w:lang w:val="id-ID"/>
        </w:rPr>
        <w:t xml:space="preserve">pada kajian ini akan dibahas hal-hal yang terkait dengan teori budaya sebagai landasan </w:t>
      </w:r>
      <w:r w:rsidR="001061AC" w:rsidRPr="001D0CCF">
        <w:rPr>
          <w:rFonts w:asciiTheme="majorBidi" w:hAnsiTheme="majorBidi" w:cstheme="majorBidi"/>
          <w:sz w:val="24"/>
          <w:szCs w:val="24"/>
          <w:lang w:val="id-ID"/>
        </w:rPr>
        <w:t>teoritis</w:t>
      </w:r>
      <w:r w:rsidRPr="001D0CCF">
        <w:rPr>
          <w:rFonts w:asciiTheme="majorBidi" w:hAnsiTheme="majorBidi" w:cstheme="majorBidi"/>
          <w:sz w:val="24"/>
          <w:szCs w:val="24"/>
          <w:lang w:val="id-ID"/>
        </w:rPr>
        <w:t>, pengertian sy</w:t>
      </w:r>
      <w:r w:rsidR="00D264D0">
        <w:rPr>
          <w:rFonts w:asciiTheme="majorBidi" w:hAnsiTheme="majorBidi" w:cstheme="majorBidi"/>
          <w:sz w:val="24"/>
          <w:szCs w:val="24"/>
        </w:rPr>
        <w:t>ai</w:t>
      </w:r>
      <w:r w:rsidRPr="001D0CCF">
        <w:rPr>
          <w:rFonts w:asciiTheme="majorBidi" w:hAnsiTheme="majorBidi" w:cstheme="majorBidi"/>
          <w:sz w:val="24"/>
          <w:szCs w:val="24"/>
          <w:lang w:val="id-ID"/>
        </w:rPr>
        <w:t xml:space="preserve">r </w:t>
      </w:r>
      <w:r w:rsidR="00007374" w:rsidRPr="001D0CCF">
        <w:rPr>
          <w:rFonts w:asciiTheme="majorBidi" w:hAnsiTheme="majorBidi" w:cstheme="majorBidi"/>
          <w:i/>
          <w:iCs/>
          <w:sz w:val="24"/>
          <w:szCs w:val="24"/>
        </w:rPr>
        <w:t>hijā</w:t>
      </w:r>
      <w:r w:rsidRPr="001D0CCF">
        <w:rPr>
          <w:rFonts w:asciiTheme="majorBidi" w:hAnsiTheme="majorBidi" w:cstheme="majorBidi"/>
          <w:sz w:val="24"/>
          <w:szCs w:val="24"/>
          <w:lang w:val="id-ID"/>
        </w:rPr>
        <w:t xml:space="preserve">, biografi al-Farazdaq sebagai penyair </w:t>
      </w:r>
      <w:r w:rsidR="00D264D0" w:rsidRPr="001D0CCF">
        <w:rPr>
          <w:rFonts w:asciiTheme="majorBidi" w:hAnsiTheme="majorBidi" w:cstheme="majorBidi"/>
          <w:i/>
          <w:iCs/>
          <w:sz w:val="24"/>
          <w:szCs w:val="24"/>
        </w:rPr>
        <w:t>hijā</w:t>
      </w:r>
      <w:r w:rsidRPr="001D0CCF">
        <w:rPr>
          <w:rFonts w:asciiTheme="majorBidi" w:hAnsiTheme="majorBidi" w:cstheme="majorBidi"/>
          <w:sz w:val="24"/>
          <w:szCs w:val="24"/>
          <w:lang w:val="id-ID"/>
        </w:rPr>
        <w:t xml:space="preserve">, jenis-jenis satire yang muncul dalam syair al-Farazdaq </w:t>
      </w:r>
      <w:r w:rsidR="00D264D0">
        <w:rPr>
          <w:rFonts w:asciiTheme="majorBidi" w:hAnsiTheme="majorBidi" w:cstheme="majorBidi"/>
          <w:sz w:val="24"/>
          <w:szCs w:val="24"/>
        </w:rPr>
        <w:t>serta</w:t>
      </w:r>
      <w:r w:rsidR="0014323D" w:rsidRPr="001D0CCF">
        <w:rPr>
          <w:rFonts w:asciiTheme="majorBidi" w:hAnsiTheme="majorBidi" w:cstheme="majorBidi"/>
          <w:sz w:val="24"/>
          <w:szCs w:val="24"/>
          <w:lang w:val="id-ID"/>
        </w:rPr>
        <w:t xml:space="preserve"> hal-hal yang melatarbelakangi munculnya </w:t>
      </w:r>
      <w:r w:rsidR="001061AC" w:rsidRPr="001D0CCF">
        <w:rPr>
          <w:rFonts w:asciiTheme="majorBidi" w:hAnsiTheme="majorBidi" w:cstheme="majorBidi"/>
          <w:sz w:val="24"/>
          <w:szCs w:val="24"/>
          <w:lang w:val="id-ID"/>
        </w:rPr>
        <w:t>satire-satire</w:t>
      </w:r>
      <w:r w:rsidR="0014323D" w:rsidRPr="001D0CCF">
        <w:rPr>
          <w:rFonts w:asciiTheme="majorBidi" w:hAnsiTheme="majorBidi" w:cstheme="majorBidi"/>
          <w:sz w:val="24"/>
          <w:szCs w:val="24"/>
          <w:lang w:val="id-ID"/>
        </w:rPr>
        <w:t xml:space="preserve"> tersebut</w:t>
      </w:r>
      <w:r w:rsidRPr="001D0CCF">
        <w:rPr>
          <w:rFonts w:asciiTheme="majorBidi" w:hAnsiTheme="majorBidi" w:cstheme="majorBidi"/>
          <w:sz w:val="24"/>
          <w:szCs w:val="24"/>
          <w:lang w:val="id-ID"/>
        </w:rPr>
        <w:t xml:space="preserve">. </w:t>
      </w:r>
      <w:r w:rsidR="00190101" w:rsidRPr="001D0CCF">
        <w:rPr>
          <w:rFonts w:asciiTheme="majorBidi" w:hAnsiTheme="majorBidi" w:cstheme="majorBidi"/>
          <w:sz w:val="24"/>
          <w:szCs w:val="24"/>
          <w:lang w:val="id-ID"/>
        </w:rPr>
        <w:t xml:space="preserve"> </w:t>
      </w:r>
    </w:p>
    <w:p w:rsidR="00722DE6" w:rsidRPr="00190101" w:rsidRDefault="004727C9" w:rsidP="003D27FD">
      <w:pPr>
        <w:pStyle w:val="ListParagraph"/>
        <w:spacing w:after="0" w:line="240" w:lineRule="auto"/>
        <w:ind w:left="0" w:firstLine="720"/>
        <w:jc w:val="both"/>
        <w:rPr>
          <w:rFonts w:asciiTheme="majorBidi" w:hAnsiTheme="majorBidi" w:cstheme="majorBidi"/>
          <w:b/>
          <w:bCs/>
          <w:sz w:val="24"/>
          <w:szCs w:val="24"/>
          <w:lang w:val="id-ID"/>
        </w:rPr>
      </w:pPr>
      <w:r w:rsidRPr="00190101">
        <w:rPr>
          <w:rFonts w:asciiTheme="majorBidi" w:hAnsiTheme="majorBidi" w:cstheme="majorBidi"/>
          <w:color w:val="252525"/>
          <w:sz w:val="24"/>
          <w:szCs w:val="24"/>
          <w:lang w:val="id-ID"/>
        </w:rPr>
        <w:t xml:space="preserve">  </w:t>
      </w:r>
      <w:r w:rsidRPr="00190101">
        <w:rPr>
          <w:rStyle w:val="Hyperlink"/>
          <w:rFonts w:asciiTheme="majorBidi" w:hAnsiTheme="majorBidi" w:cstheme="majorBidi"/>
          <w:color w:val="0B0080"/>
          <w:sz w:val="24"/>
          <w:szCs w:val="24"/>
          <w:vertAlign w:val="superscript"/>
          <w:lang w:val="id-ID"/>
        </w:rPr>
        <w:t xml:space="preserve"> </w:t>
      </w:r>
    </w:p>
    <w:p w:rsidR="00C54EFE" w:rsidRPr="00492388" w:rsidRDefault="00E92488" w:rsidP="002E0C1D">
      <w:pPr>
        <w:pStyle w:val="ListParagraph"/>
        <w:numPr>
          <w:ilvl w:val="0"/>
          <w:numId w:val="24"/>
        </w:numPr>
        <w:spacing w:after="0" w:line="24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rPr>
        <w:t xml:space="preserve">Metode : </w:t>
      </w:r>
      <w:r w:rsidR="00190101" w:rsidRPr="00492388">
        <w:rPr>
          <w:rFonts w:asciiTheme="majorBidi" w:hAnsiTheme="majorBidi" w:cstheme="majorBidi"/>
          <w:b/>
          <w:bCs/>
          <w:sz w:val="24"/>
          <w:szCs w:val="24"/>
        </w:rPr>
        <w:t xml:space="preserve">Budaya </w:t>
      </w:r>
      <w:r w:rsidR="001061AC">
        <w:rPr>
          <w:rFonts w:asciiTheme="majorBidi" w:hAnsiTheme="majorBidi" w:cstheme="majorBidi"/>
          <w:b/>
          <w:bCs/>
          <w:sz w:val="24"/>
          <w:szCs w:val="24"/>
        </w:rPr>
        <w:t>dan Sejarah Sebagai Landasan Teoritis</w:t>
      </w:r>
    </w:p>
    <w:p w:rsidR="00D264D0" w:rsidRDefault="00DA6F3E" w:rsidP="00D264D0">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Sastra, budaya</w:t>
      </w:r>
      <w:r w:rsidR="00DF70A7">
        <w:rPr>
          <w:rFonts w:asciiTheme="majorBidi" w:hAnsiTheme="majorBidi" w:cstheme="majorBidi"/>
          <w:sz w:val="24"/>
          <w:szCs w:val="24"/>
        </w:rPr>
        <w:t xml:space="preserve"> dan sejarah </w:t>
      </w:r>
      <w:r w:rsidR="00D1136E">
        <w:rPr>
          <w:rFonts w:asciiTheme="majorBidi" w:hAnsiTheme="majorBidi" w:cstheme="majorBidi"/>
          <w:sz w:val="24"/>
          <w:szCs w:val="24"/>
        </w:rPr>
        <w:t>satu sama lain saling terkait.</w:t>
      </w:r>
      <w:r w:rsidR="00DF70A7">
        <w:rPr>
          <w:rFonts w:asciiTheme="majorBidi" w:hAnsiTheme="majorBidi" w:cstheme="majorBidi"/>
          <w:sz w:val="24"/>
          <w:szCs w:val="24"/>
        </w:rPr>
        <w:t xml:space="preserve"> </w:t>
      </w:r>
      <w:r w:rsidR="006252F2">
        <w:rPr>
          <w:rFonts w:asciiTheme="majorBidi" w:hAnsiTheme="majorBidi" w:cstheme="majorBidi"/>
          <w:sz w:val="24"/>
          <w:szCs w:val="24"/>
          <w:lang w:bidi="ar-DZ"/>
        </w:rPr>
        <w:t>Sastra</w:t>
      </w:r>
      <w:r w:rsidR="00D1136E">
        <w:rPr>
          <w:rFonts w:asciiTheme="majorBidi" w:hAnsiTheme="majorBidi" w:cstheme="majorBidi"/>
          <w:sz w:val="24"/>
          <w:szCs w:val="24"/>
          <w:lang w:bidi="ar-DZ"/>
        </w:rPr>
        <w:t xml:space="preserve"> (</w:t>
      </w:r>
      <w:r w:rsidR="00D1136E" w:rsidRPr="00D1136E">
        <w:rPr>
          <w:rFonts w:asciiTheme="majorBidi" w:hAnsiTheme="majorBidi" w:cstheme="majorBidi"/>
          <w:i/>
          <w:iCs/>
          <w:sz w:val="24"/>
          <w:szCs w:val="24"/>
          <w:lang w:bidi="ar-DZ"/>
        </w:rPr>
        <w:t>adab</w:t>
      </w:r>
      <w:r w:rsidR="00D264D0">
        <w:rPr>
          <w:rFonts w:asciiTheme="majorBidi" w:hAnsiTheme="majorBidi" w:cstheme="majorBidi"/>
          <w:sz w:val="24"/>
          <w:szCs w:val="24"/>
          <w:lang w:bidi="ar-DZ"/>
        </w:rPr>
        <w:t xml:space="preserve"> dalam bahasa Arab</w:t>
      </w:r>
      <w:r w:rsidR="00D1136E">
        <w:rPr>
          <w:rFonts w:asciiTheme="majorBidi" w:hAnsiTheme="majorBidi" w:cstheme="majorBidi"/>
          <w:sz w:val="24"/>
          <w:szCs w:val="24"/>
          <w:lang w:bidi="ar-DZ"/>
        </w:rPr>
        <w:t>)</w:t>
      </w:r>
      <w:r w:rsidR="006252F2">
        <w:rPr>
          <w:rFonts w:asciiTheme="majorBidi" w:hAnsiTheme="majorBidi" w:cstheme="majorBidi"/>
          <w:sz w:val="24"/>
          <w:szCs w:val="24"/>
          <w:lang w:bidi="ar-DZ"/>
        </w:rPr>
        <w:t xml:space="preserve">, secara singkat dapat diartikan dengan </w:t>
      </w:r>
      <w:r w:rsidR="0053654D">
        <w:rPr>
          <w:rFonts w:asciiTheme="majorBidi" w:hAnsiTheme="majorBidi" w:cstheme="majorBidi"/>
          <w:sz w:val="24"/>
          <w:szCs w:val="24"/>
          <w:lang w:bidi="ar-DZ"/>
        </w:rPr>
        <w:t>ungkapan perasaan seseorang dengan</w:t>
      </w:r>
      <w:r w:rsidR="00A26023">
        <w:rPr>
          <w:rFonts w:asciiTheme="majorBidi" w:hAnsiTheme="majorBidi" w:cstheme="majorBidi"/>
          <w:sz w:val="24"/>
          <w:szCs w:val="24"/>
          <w:lang w:bidi="ar-DZ"/>
        </w:rPr>
        <w:t xml:space="preserve"> menggunakan</w:t>
      </w:r>
      <w:r w:rsidR="0053654D">
        <w:rPr>
          <w:rFonts w:asciiTheme="majorBidi" w:hAnsiTheme="majorBidi" w:cstheme="majorBidi"/>
          <w:sz w:val="24"/>
          <w:szCs w:val="24"/>
          <w:lang w:bidi="ar-DZ"/>
        </w:rPr>
        <w:t xml:space="preserve"> gaya bahasa yang indah, baik dal</w:t>
      </w:r>
      <w:r w:rsidR="00D1136E">
        <w:rPr>
          <w:rFonts w:asciiTheme="majorBidi" w:hAnsiTheme="majorBidi" w:cstheme="majorBidi"/>
          <w:sz w:val="24"/>
          <w:szCs w:val="24"/>
          <w:lang w:bidi="ar-DZ"/>
        </w:rPr>
        <w:t>a</w:t>
      </w:r>
      <w:r w:rsidR="0053654D">
        <w:rPr>
          <w:rFonts w:asciiTheme="majorBidi" w:hAnsiTheme="majorBidi" w:cstheme="majorBidi"/>
          <w:sz w:val="24"/>
          <w:szCs w:val="24"/>
          <w:lang w:bidi="ar-DZ"/>
        </w:rPr>
        <w:t xml:space="preserve">m bentuk </w:t>
      </w:r>
      <w:r w:rsidR="006252F2">
        <w:rPr>
          <w:rFonts w:asciiTheme="majorBidi" w:hAnsiTheme="majorBidi" w:cstheme="majorBidi"/>
          <w:sz w:val="24"/>
          <w:szCs w:val="24"/>
          <w:lang w:bidi="ar-DZ"/>
        </w:rPr>
        <w:t>puisi</w:t>
      </w:r>
      <w:r w:rsidR="0053654D">
        <w:rPr>
          <w:rFonts w:asciiTheme="majorBidi" w:hAnsiTheme="majorBidi" w:cstheme="majorBidi"/>
          <w:sz w:val="24"/>
          <w:szCs w:val="24"/>
          <w:lang w:bidi="ar-DZ"/>
        </w:rPr>
        <w:t xml:space="preserve"> maupun</w:t>
      </w:r>
      <w:r w:rsidR="006252F2">
        <w:rPr>
          <w:rFonts w:asciiTheme="majorBidi" w:hAnsiTheme="majorBidi" w:cstheme="majorBidi"/>
          <w:sz w:val="24"/>
          <w:szCs w:val="24"/>
          <w:lang w:bidi="ar-DZ"/>
        </w:rPr>
        <w:t xml:space="preserve"> prosa</w:t>
      </w:r>
      <w:r w:rsidR="0053654D">
        <w:rPr>
          <w:rFonts w:asciiTheme="majorBidi" w:hAnsiTheme="majorBidi" w:cstheme="majorBidi"/>
          <w:sz w:val="24"/>
          <w:szCs w:val="24"/>
          <w:lang w:bidi="ar-DZ"/>
        </w:rPr>
        <w:t>.</w:t>
      </w:r>
      <w:r w:rsidR="0053654D">
        <w:rPr>
          <w:rStyle w:val="FootnoteReference"/>
          <w:rFonts w:asciiTheme="majorBidi" w:hAnsiTheme="majorBidi" w:cstheme="majorBidi"/>
          <w:sz w:val="24"/>
          <w:szCs w:val="24"/>
          <w:lang w:bidi="ar-DZ"/>
        </w:rPr>
        <w:footnoteReference w:id="4"/>
      </w:r>
      <w:r w:rsidR="006252F2">
        <w:rPr>
          <w:rFonts w:asciiTheme="majorBidi" w:hAnsiTheme="majorBidi" w:cstheme="majorBidi"/>
          <w:sz w:val="24"/>
          <w:szCs w:val="24"/>
          <w:lang w:bidi="ar-DZ"/>
        </w:rPr>
        <w:t xml:space="preserve"> </w:t>
      </w:r>
      <w:r w:rsidR="00D1136E">
        <w:rPr>
          <w:rFonts w:asciiTheme="majorBidi" w:hAnsiTheme="majorBidi" w:cstheme="majorBidi"/>
          <w:sz w:val="24"/>
          <w:szCs w:val="24"/>
          <w:lang w:bidi="ar-DZ"/>
        </w:rPr>
        <w:t>Adapun b</w:t>
      </w:r>
      <w:r w:rsidR="00C54EFE" w:rsidRPr="00060663">
        <w:rPr>
          <w:rFonts w:asciiTheme="majorBidi" w:hAnsiTheme="majorBidi" w:cstheme="majorBidi"/>
          <w:sz w:val="24"/>
          <w:szCs w:val="24"/>
        </w:rPr>
        <w:t>udaya (</w:t>
      </w:r>
      <w:r w:rsidR="00C54EFE" w:rsidRPr="00060663">
        <w:rPr>
          <w:rFonts w:asciiTheme="majorBidi" w:hAnsiTheme="majorBidi" w:cstheme="majorBidi"/>
          <w:i/>
          <w:iCs/>
          <w:sz w:val="24"/>
          <w:szCs w:val="24"/>
        </w:rPr>
        <w:t>culture</w:t>
      </w:r>
      <w:r w:rsidR="00C54EFE" w:rsidRPr="00060663">
        <w:rPr>
          <w:rFonts w:asciiTheme="majorBidi" w:hAnsiTheme="majorBidi" w:cstheme="majorBidi"/>
          <w:sz w:val="24"/>
          <w:szCs w:val="24"/>
        </w:rPr>
        <w:t xml:space="preserve">) </w:t>
      </w:r>
      <w:r w:rsidR="009D4911" w:rsidRPr="00060663">
        <w:rPr>
          <w:rFonts w:asciiTheme="majorBidi" w:hAnsiTheme="majorBidi" w:cstheme="majorBidi"/>
          <w:sz w:val="24"/>
          <w:szCs w:val="24"/>
          <w:lang w:val="id-ID"/>
        </w:rPr>
        <w:t>diartikan dengan</w:t>
      </w:r>
      <w:r w:rsidR="00C54EFE" w:rsidRPr="00060663">
        <w:rPr>
          <w:rFonts w:asciiTheme="majorBidi" w:hAnsiTheme="majorBidi" w:cstheme="majorBidi"/>
          <w:sz w:val="24"/>
          <w:szCs w:val="24"/>
        </w:rPr>
        <w:t xml:space="preserve"> pikiran, akal budi dan hasil.</w:t>
      </w:r>
      <w:r w:rsidR="00D264D0" w:rsidRPr="00492388">
        <w:rPr>
          <w:rStyle w:val="FootnoteReference"/>
          <w:rFonts w:asciiTheme="majorBidi" w:hAnsiTheme="majorBidi" w:cstheme="majorBidi"/>
          <w:sz w:val="24"/>
          <w:szCs w:val="24"/>
        </w:rPr>
        <w:footnoteReference w:id="5"/>
      </w:r>
      <w:r w:rsidR="00C54EFE" w:rsidRPr="00060663">
        <w:rPr>
          <w:rFonts w:asciiTheme="majorBidi" w:hAnsiTheme="majorBidi" w:cstheme="majorBidi"/>
          <w:sz w:val="24"/>
          <w:szCs w:val="24"/>
        </w:rPr>
        <w:t xml:space="preserve"> </w:t>
      </w:r>
      <w:r w:rsidR="00D1136E">
        <w:rPr>
          <w:rFonts w:asciiTheme="majorBidi" w:hAnsiTheme="majorBidi" w:cstheme="majorBidi"/>
          <w:sz w:val="24"/>
          <w:szCs w:val="24"/>
        </w:rPr>
        <w:t>B</w:t>
      </w:r>
      <w:r w:rsidR="00C54EFE" w:rsidRPr="00060663">
        <w:rPr>
          <w:rFonts w:asciiTheme="majorBidi" w:hAnsiTheme="majorBidi" w:cstheme="majorBidi"/>
          <w:sz w:val="24"/>
          <w:szCs w:val="24"/>
        </w:rPr>
        <w:t xml:space="preserve">udaya juga dimaknai dengan adat istiadat, atau sesuatu yang sudah menjadi kebiasaan </w:t>
      </w:r>
      <w:r w:rsidR="001B1CDC">
        <w:rPr>
          <w:rFonts w:asciiTheme="majorBidi" w:hAnsiTheme="majorBidi" w:cstheme="majorBidi"/>
          <w:sz w:val="24"/>
          <w:szCs w:val="24"/>
          <w:lang w:val="id-ID"/>
        </w:rPr>
        <w:t>dan sulit</w:t>
      </w:r>
      <w:r w:rsidR="00C54EFE" w:rsidRPr="00060663">
        <w:rPr>
          <w:rFonts w:asciiTheme="majorBidi" w:hAnsiTheme="majorBidi" w:cstheme="majorBidi"/>
          <w:sz w:val="24"/>
          <w:szCs w:val="24"/>
        </w:rPr>
        <w:t xml:space="preserve"> diubah.</w:t>
      </w:r>
      <w:r w:rsidR="00C54EFE" w:rsidRPr="00492388">
        <w:rPr>
          <w:rStyle w:val="FootnoteReference"/>
          <w:rFonts w:asciiTheme="majorBidi" w:hAnsiTheme="majorBidi" w:cstheme="majorBidi"/>
          <w:sz w:val="24"/>
          <w:szCs w:val="24"/>
        </w:rPr>
        <w:footnoteReference w:id="6"/>
      </w:r>
      <w:r w:rsidR="00C54EFE" w:rsidRPr="00060663">
        <w:rPr>
          <w:rFonts w:asciiTheme="majorBidi" w:hAnsiTheme="majorBidi" w:cstheme="majorBidi"/>
          <w:sz w:val="24"/>
          <w:szCs w:val="24"/>
        </w:rPr>
        <w:t xml:space="preserve"> </w:t>
      </w:r>
      <w:r w:rsidR="00D1136E" w:rsidRPr="00D1136E">
        <w:rPr>
          <w:rFonts w:asciiTheme="majorBidi" w:hAnsiTheme="majorBidi" w:cstheme="majorBidi"/>
          <w:sz w:val="24"/>
          <w:szCs w:val="24"/>
        </w:rPr>
        <w:t xml:space="preserve">Sedangkan sejarah yaitu </w:t>
      </w:r>
      <w:r w:rsidR="00D1136E" w:rsidRPr="00D1136E">
        <w:rPr>
          <w:rFonts w:asciiTheme="majorBidi" w:hAnsiTheme="majorBidi" w:cstheme="majorBidi"/>
          <w:color w:val="000000"/>
          <w:sz w:val="24"/>
          <w:szCs w:val="24"/>
          <w:shd w:val="clear" w:color="auto" w:fill="FFFFFF"/>
        </w:rPr>
        <w:t>peristiwa yang benar-benar terjadi pada masa lampau.</w:t>
      </w:r>
      <w:r w:rsidR="00D1136E">
        <w:rPr>
          <w:rStyle w:val="FootnoteReference"/>
          <w:rFonts w:asciiTheme="majorBidi" w:hAnsiTheme="majorBidi" w:cstheme="majorBidi"/>
          <w:color w:val="000000"/>
          <w:sz w:val="24"/>
          <w:szCs w:val="24"/>
          <w:shd w:val="clear" w:color="auto" w:fill="FFFFFF"/>
        </w:rPr>
        <w:footnoteReference w:id="7"/>
      </w:r>
      <w:r w:rsidR="00D1136E" w:rsidRPr="00D1136E">
        <w:rPr>
          <w:rFonts w:asciiTheme="majorBidi" w:hAnsiTheme="majorBidi" w:cstheme="majorBidi"/>
          <w:color w:val="000000"/>
          <w:sz w:val="24"/>
          <w:szCs w:val="24"/>
          <w:shd w:val="clear" w:color="auto" w:fill="FFFFFF"/>
        </w:rPr>
        <w:t xml:space="preserve"> </w:t>
      </w:r>
      <w:r w:rsidR="00E478A6">
        <w:rPr>
          <w:rFonts w:asciiTheme="majorBidi" w:hAnsiTheme="majorBidi" w:cstheme="majorBidi"/>
          <w:color w:val="000000"/>
          <w:sz w:val="24"/>
          <w:szCs w:val="24"/>
          <w:shd w:val="clear" w:color="auto" w:fill="FFFFFF"/>
        </w:rPr>
        <w:t>Jika dibaca secara parsial, ketiga kata tersebut terkesan dikotomik, namun bila diuraikan</w:t>
      </w:r>
      <w:r w:rsidR="00D264D0">
        <w:rPr>
          <w:rFonts w:asciiTheme="majorBidi" w:hAnsiTheme="majorBidi" w:cstheme="majorBidi"/>
          <w:color w:val="000000"/>
          <w:sz w:val="24"/>
          <w:szCs w:val="24"/>
          <w:shd w:val="clear" w:color="auto" w:fill="FFFFFF"/>
        </w:rPr>
        <w:t xml:space="preserve"> </w:t>
      </w:r>
      <w:r w:rsidR="00E478A6">
        <w:rPr>
          <w:rFonts w:asciiTheme="majorBidi" w:hAnsiTheme="majorBidi" w:cstheme="majorBidi"/>
          <w:color w:val="000000"/>
          <w:sz w:val="24"/>
          <w:szCs w:val="24"/>
          <w:shd w:val="clear" w:color="auto" w:fill="FFFFFF"/>
        </w:rPr>
        <w:t xml:space="preserve">akan tampak suatu titik temu. Sastra merupakan refleksi atau cerminan dari budaya suatu masyarakat. </w:t>
      </w:r>
      <w:r w:rsidR="00E478A6">
        <w:rPr>
          <w:rFonts w:asciiTheme="majorBidi" w:hAnsiTheme="majorBidi" w:cstheme="majorBidi"/>
          <w:color w:val="000000"/>
          <w:sz w:val="24"/>
          <w:szCs w:val="24"/>
          <w:shd w:val="clear" w:color="auto" w:fill="FFFFFF"/>
        </w:rPr>
        <w:lastRenderedPageBreak/>
        <w:t>Sastra adalah bagian dari budaya itu sendiri. Di sisi lain, sejarah mencatat tentang budaya yang terjadi pada masyarakat yang t</w:t>
      </w:r>
      <w:r w:rsidR="00E478A6" w:rsidRPr="00DF2608">
        <w:rPr>
          <w:rFonts w:asciiTheme="majorBidi" w:hAnsiTheme="majorBidi" w:cstheme="majorBidi"/>
          <w:color w:val="000000"/>
          <w:sz w:val="24"/>
          <w:szCs w:val="24"/>
          <w:shd w:val="clear" w:color="auto" w:fill="FFFFFF"/>
        </w:rPr>
        <w:t>erkadang budaya tersebut tertuang pada karya sastra. Dengan demikian sastra, budaya dan sejarah memiliki ketergantungan satu sama lain.</w:t>
      </w:r>
      <w:r w:rsidR="00DF2608" w:rsidRPr="00DF2608">
        <w:rPr>
          <w:rFonts w:asciiTheme="majorBidi" w:hAnsiTheme="majorBidi" w:cstheme="majorBidi"/>
          <w:color w:val="000000"/>
          <w:sz w:val="24"/>
          <w:szCs w:val="24"/>
          <w:shd w:val="clear" w:color="auto" w:fill="FFFFFF"/>
        </w:rPr>
        <w:t xml:space="preserve"> Menurut </w:t>
      </w:r>
      <w:r w:rsidR="00DF2608" w:rsidRPr="00DF2608">
        <w:rPr>
          <w:rFonts w:asciiTheme="majorBidi" w:hAnsiTheme="majorBidi" w:cstheme="majorBidi"/>
          <w:sz w:val="24"/>
          <w:szCs w:val="24"/>
        </w:rPr>
        <w:t>Bahar Akkase, sastra sangat dipengaruhi oleh budaya, sehingga segala hal yang terdapat dalam kebudayaan akan tercermin di dalam sastra.</w:t>
      </w:r>
      <w:r w:rsidR="00DF2608" w:rsidRPr="00DF2608">
        <w:rPr>
          <w:rStyle w:val="FootnoteReference"/>
          <w:rFonts w:asciiTheme="majorBidi" w:hAnsiTheme="majorBidi" w:cstheme="majorBidi"/>
          <w:sz w:val="24"/>
          <w:szCs w:val="24"/>
        </w:rPr>
        <w:footnoteReference w:id="8"/>
      </w:r>
    </w:p>
    <w:p w:rsidR="00D264D0" w:rsidRDefault="00F66186" w:rsidP="00D264D0">
      <w:pPr>
        <w:spacing w:after="0" w:line="240" w:lineRule="auto"/>
        <w:ind w:firstLine="426"/>
        <w:jc w:val="both"/>
        <w:rPr>
          <w:rFonts w:asciiTheme="majorBidi" w:hAnsiTheme="majorBidi" w:cstheme="majorBidi"/>
          <w:sz w:val="24"/>
          <w:szCs w:val="24"/>
        </w:rPr>
      </w:pPr>
      <w:r w:rsidRPr="00DF2608">
        <w:rPr>
          <w:rFonts w:asciiTheme="majorBidi" w:hAnsiTheme="majorBidi" w:cstheme="majorBidi"/>
          <w:sz w:val="24"/>
          <w:szCs w:val="24"/>
          <w:lang w:val="id-ID"/>
        </w:rPr>
        <w:t>Dalam kajian sastra, bud</w:t>
      </w:r>
      <w:r w:rsidRPr="00060663">
        <w:rPr>
          <w:rFonts w:asciiTheme="majorBidi" w:hAnsiTheme="majorBidi" w:cstheme="majorBidi"/>
          <w:sz w:val="24"/>
          <w:szCs w:val="24"/>
          <w:lang w:val="id-ID"/>
        </w:rPr>
        <w:t xml:space="preserve">aya </w:t>
      </w:r>
      <w:r w:rsidR="00DF2608">
        <w:rPr>
          <w:rFonts w:asciiTheme="majorBidi" w:hAnsiTheme="majorBidi" w:cstheme="majorBidi"/>
          <w:sz w:val="24"/>
          <w:szCs w:val="24"/>
        </w:rPr>
        <w:t xml:space="preserve">dan sejarah </w:t>
      </w:r>
      <w:r w:rsidRPr="00060663">
        <w:rPr>
          <w:rFonts w:asciiTheme="majorBidi" w:hAnsiTheme="majorBidi" w:cstheme="majorBidi"/>
          <w:sz w:val="24"/>
          <w:szCs w:val="24"/>
          <w:lang w:val="id-ID"/>
        </w:rPr>
        <w:t xml:space="preserve">termasuk unsur ekstrinsik yang mempengaruhi </w:t>
      </w:r>
      <w:r w:rsidR="009A3EDD" w:rsidRPr="00060663">
        <w:rPr>
          <w:rFonts w:asciiTheme="majorBidi" w:hAnsiTheme="majorBidi" w:cstheme="majorBidi"/>
          <w:sz w:val="24"/>
          <w:szCs w:val="24"/>
          <w:lang w:val="id-ID"/>
        </w:rPr>
        <w:t>proses penciptaan</w:t>
      </w:r>
      <w:r w:rsidRPr="00060663">
        <w:rPr>
          <w:rFonts w:asciiTheme="majorBidi" w:hAnsiTheme="majorBidi" w:cstheme="majorBidi"/>
          <w:sz w:val="24"/>
          <w:szCs w:val="24"/>
          <w:lang w:val="id-ID"/>
        </w:rPr>
        <w:t xml:space="preserve"> sebuah karya sastra</w:t>
      </w:r>
      <w:r w:rsidR="009A3EDD" w:rsidRPr="00060663">
        <w:rPr>
          <w:rFonts w:asciiTheme="majorBidi" w:hAnsiTheme="majorBidi" w:cstheme="majorBidi"/>
          <w:sz w:val="24"/>
          <w:szCs w:val="24"/>
          <w:lang w:val="id-ID"/>
        </w:rPr>
        <w:t xml:space="preserve"> di samping </w:t>
      </w:r>
      <w:r w:rsidR="009A3EDD" w:rsidRPr="00060663">
        <w:rPr>
          <w:rFonts w:asciiTheme="majorBidi" w:hAnsiTheme="majorBidi" w:cstheme="majorBidi"/>
          <w:sz w:val="24"/>
          <w:szCs w:val="24"/>
        </w:rPr>
        <w:t xml:space="preserve">biografi pengarang </w:t>
      </w:r>
      <w:r w:rsidR="009A3EDD" w:rsidRPr="00060663">
        <w:rPr>
          <w:rFonts w:asciiTheme="majorBidi" w:hAnsiTheme="majorBidi" w:cstheme="majorBidi"/>
          <w:sz w:val="24"/>
          <w:szCs w:val="24"/>
          <w:lang w:val="id-ID"/>
        </w:rPr>
        <w:t>dan unsur-unsur sosial lainnya</w:t>
      </w:r>
      <w:r w:rsidR="009A3EDD" w:rsidRPr="00060663">
        <w:rPr>
          <w:rFonts w:asciiTheme="majorBidi" w:hAnsiTheme="majorBidi" w:cstheme="majorBidi"/>
          <w:sz w:val="24"/>
          <w:szCs w:val="24"/>
        </w:rPr>
        <w:t>. Secara garis besar, unsur ekstrinsik sastra dapat dibagi menjadi dua bagian, yaitu unsur ekstrinsik utama, yaitu pengarang, dan unsur ektrinsik penunjang yaitu norma-norma, ideolog</w:t>
      </w:r>
      <w:r w:rsidR="00D264D0">
        <w:rPr>
          <w:rFonts w:asciiTheme="majorBidi" w:hAnsiTheme="majorBidi" w:cstheme="majorBidi"/>
          <w:sz w:val="24"/>
          <w:szCs w:val="24"/>
        </w:rPr>
        <w:t>i</w:t>
      </w:r>
      <w:r w:rsidR="009A3EDD" w:rsidRPr="00060663">
        <w:rPr>
          <w:rFonts w:asciiTheme="majorBidi" w:hAnsiTheme="majorBidi" w:cstheme="majorBidi"/>
          <w:sz w:val="24"/>
          <w:szCs w:val="24"/>
        </w:rPr>
        <w:t>, tata</w:t>
      </w:r>
      <w:r w:rsidR="00DF2608">
        <w:rPr>
          <w:rFonts w:asciiTheme="majorBidi" w:hAnsiTheme="majorBidi" w:cstheme="majorBidi"/>
          <w:sz w:val="24"/>
          <w:szCs w:val="24"/>
        </w:rPr>
        <w:t xml:space="preserve"> </w:t>
      </w:r>
      <w:r w:rsidR="009A3EDD" w:rsidRPr="00060663">
        <w:rPr>
          <w:rFonts w:asciiTheme="majorBidi" w:hAnsiTheme="majorBidi" w:cstheme="majorBidi"/>
          <w:sz w:val="24"/>
          <w:szCs w:val="24"/>
        </w:rPr>
        <w:t xml:space="preserve">nilai, konvensi budaya, konvensi sastra, dan konvensi bahasa. </w:t>
      </w:r>
      <w:r w:rsidR="00D9569C">
        <w:rPr>
          <w:rFonts w:asciiTheme="majorBidi" w:hAnsiTheme="majorBidi" w:cstheme="majorBidi"/>
          <w:sz w:val="24"/>
          <w:szCs w:val="24"/>
        </w:rPr>
        <w:t>U</w:t>
      </w:r>
      <w:r w:rsidR="009A3EDD" w:rsidRPr="00060663">
        <w:rPr>
          <w:rFonts w:asciiTheme="majorBidi" w:hAnsiTheme="majorBidi" w:cstheme="majorBidi"/>
          <w:sz w:val="24"/>
          <w:szCs w:val="24"/>
        </w:rPr>
        <w:t xml:space="preserve">nsur utama maupun penunjang </w:t>
      </w:r>
      <w:r w:rsidR="00D9569C">
        <w:rPr>
          <w:rFonts w:asciiTheme="majorBidi" w:hAnsiTheme="majorBidi" w:cstheme="majorBidi"/>
          <w:sz w:val="24"/>
          <w:szCs w:val="24"/>
        </w:rPr>
        <w:t xml:space="preserve">ini </w:t>
      </w:r>
      <w:r w:rsidR="009A3EDD" w:rsidRPr="00060663">
        <w:rPr>
          <w:rFonts w:asciiTheme="majorBidi" w:hAnsiTheme="majorBidi" w:cstheme="majorBidi"/>
          <w:sz w:val="24"/>
          <w:szCs w:val="24"/>
        </w:rPr>
        <w:t>dapat ditelusuri dalam setiap karya sastra.</w:t>
      </w:r>
      <w:r w:rsidR="009A3EDD" w:rsidRPr="009A3EDD">
        <w:rPr>
          <w:rStyle w:val="FootnoteReference"/>
          <w:rFonts w:asciiTheme="majorBidi" w:hAnsiTheme="majorBidi" w:cstheme="majorBidi"/>
          <w:sz w:val="24"/>
          <w:szCs w:val="24"/>
        </w:rPr>
        <w:footnoteReference w:id="9"/>
      </w:r>
      <w:r w:rsidR="009A3EDD" w:rsidRPr="00060663">
        <w:rPr>
          <w:rFonts w:asciiTheme="majorBidi" w:hAnsiTheme="majorBidi" w:cstheme="majorBidi"/>
          <w:sz w:val="24"/>
          <w:szCs w:val="24"/>
        </w:rPr>
        <w:t xml:space="preserve"> </w:t>
      </w:r>
    </w:p>
    <w:p w:rsidR="00D9569C" w:rsidRPr="00D9569C" w:rsidRDefault="00D9569C" w:rsidP="00D264D0">
      <w:pPr>
        <w:spacing w:after="0" w:line="240" w:lineRule="auto"/>
        <w:ind w:firstLine="426"/>
        <w:jc w:val="both"/>
        <w:rPr>
          <w:rFonts w:asciiTheme="majorBidi" w:hAnsiTheme="majorBidi" w:cstheme="majorBidi"/>
          <w:sz w:val="24"/>
          <w:szCs w:val="24"/>
          <w:lang w:val="id-ID"/>
        </w:rPr>
      </w:pPr>
      <w:r w:rsidRPr="00D9569C">
        <w:rPr>
          <w:rFonts w:asciiTheme="majorBidi" w:hAnsiTheme="majorBidi" w:cstheme="majorBidi"/>
          <w:sz w:val="24"/>
          <w:szCs w:val="24"/>
          <w:lang w:val="id-ID"/>
        </w:rPr>
        <w:t xml:space="preserve">Pendekatan budaya dalam penelitian ini digunakan untuk mengungkap corak </w:t>
      </w:r>
      <w:r w:rsidR="00D264D0" w:rsidRPr="001D0CCF">
        <w:rPr>
          <w:rFonts w:asciiTheme="majorBidi" w:hAnsiTheme="majorBidi" w:cstheme="majorBidi"/>
          <w:i/>
          <w:iCs/>
          <w:sz w:val="24"/>
          <w:szCs w:val="24"/>
        </w:rPr>
        <w:t>hijā</w:t>
      </w:r>
      <w:r w:rsidR="00D264D0" w:rsidRPr="001D0CCF">
        <w:rPr>
          <w:rFonts w:asciiTheme="majorBidi" w:hAnsiTheme="majorBidi" w:cstheme="majorBidi"/>
          <w:sz w:val="24"/>
          <w:szCs w:val="24"/>
          <w:lang w:val="id-ID"/>
        </w:rPr>
        <w:t>,</w:t>
      </w:r>
      <w:r w:rsidRPr="00D9569C">
        <w:rPr>
          <w:rFonts w:asciiTheme="majorBidi" w:hAnsiTheme="majorBidi" w:cstheme="majorBidi"/>
          <w:sz w:val="24"/>
          <w:szCs w:val="24"/>
          <w:lang w:val="id-ID"/>
        </w:rPr>
        <w:t xml:space="preserve"> yang digunakan oleh al-Farazdaq dalam syair-syairnya, sedangkan analisis sejarah digunakan untuk mengungkap latar belakang yang menimbulkan budaya satire muncul pada masa tersebut. </w:t>
      </w:r>
    </w:p>
    <w:p w:rsidR="00C03F79" w:rsidRPr="001B1CDC" w:rsidRDefault="003953FD" w:rsidP="003D27FD">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202E35">
        <w:rPr>
          <w:rFonts w:asciiTheme="majorBidi" w:hAnsiTheme="majorBidi" w:cstheme="majorBidi"/>
          <w:sz w:val="24"/>
          <w:szCs w:val="24"/>
          <w:lang w:val="id-ID"/>
        </w:rPr>
        <w:t xml:space="preserve"> </w:t>
      </w:r>
    </w:p>
    <w:p w:rsidR="00E92488" w:rsidRDefault="00E92488" w:rsidP="002E0C1D">
      <w:pPr>
        <w:pStyle w:val="ListParagraph"/>
        <w:numPr>
          <w:ilvl w:val="0"/>
          <w:numId w:val="24"/>
        </w:numPr>
        <w:spacing w:after="0" w:line="24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rPr>
        <w:t xml:space="preserve">Pembahasan </w:t>
      </w:r>
    </w:p>
    <w:p w:rsidR="00ED66EB" w:rsidRDefault="00BB6DD0" w:rsidP="00E92488">
      <w:pPr>
        <w:pStyle w:val="ListParagraph"/>
        <w:spacing w:after="0" w:line="240" w:lineRule="auto"/>
        <w:ind w:left="426"/>
        <w:rPr>
          <w:rFonts w:asciiTheme="majorBidi" w:hAnsiTheme="majorBidi" w:cstheme="majorBidi"/>
          <w:b/>
          <w:bCs/>
          <w:sz w:val="24"/>
          <w:szCs w:val="24"/>
          <w:lang w:val="id-ID"/>
        </w:rPr>
      </w:pPr>
      <w:r w:rsidRPr="0088179F">
        <w:rPr>
          <w:rFonts w:asciiTheme="majorBidi" w:hAnsiTheme="majorBidi" w:cstheme="majorBidi"/>
          <w:b/>
          <w:bCs/>
          <w:sz w:val="24"/>
          <w:szCs w:val="24"/>
          <w:lang w:val="id-ID"/>
        </w:rPr>
        <w:t>Biografi</w:t>
      </w:r>
      <w:r w:rsidR="002E0C1D">
        <w:rPr>
          <w:rFonts w:asciiTheme="majorBidi" w:hAnsiTheme="majorBidi" w:cstheme="majorBidi"/>
          <w:b/>
          <w:bCs/>
          <w:sz w:val="24"/>
          <w:szCs w:val="24"/>
        </w:rPr>
        <w:t xml:space="preserve"> S</w:t>
      </w:r>
      <w:r w:rsidRPr="0088179F">
        <w:rPr>
          <w:rFonts w:asciiTheme="majorBidi" w:hAnsiTheme="majorBidi" w:cstheme="majorBidi"/>
          <w:b/>
          <w:bCs/>
          <w:sz w:val="24"/>
          <w:szCs w:val="24"/>
          <w:lang w:val="id-ID"/>
        </w:rPr>
        <w:t>ingkat</w:t>
      </w:r>
      <w:r w:rsidRPr="004E3D2F">
        <w:rPr>
          <w:rFonts w:asciiTheme="majorBidi" w:hAnsiTheme="majorBidi" w:cstheme="majorBidi"/>
          <w:b/>
          <w:bCs/>
          <w:sz w:val="24"/>
          <w:szCs w:val="24"/>
          <w:lang w:val="id-ID"/>
        </w:rPr>
        <w:t xml:space="preserve"> </w:t>
      </w:r>
      <w:r w:rsidR="003C15E1" w:rsidRPr="004E3D2F">
        <w:rPr>
          <w:rFonts w:asciiTheme="majorBidi" w:hAnsiTheme="majorBidi" w:cstheme="majorBidi"/>
          <w:b/>
          <w:bCs/>
          <w:sz w:val="24"/>
          <w:szCs w:val="24"/>
          <w:lang w:val="id-ID"/>
        </w:rPr>
        <w:t>Al-Farazdaq</w:t>
      </w:r>
    </w:p>
    <w:p w:rsidR="00B321C0" w:rsidRDefault="00F0376C" w:rsidP="00B321C0">
      <w:pPr>
        <w:spacing w:after="0" w:line="240" w:lineRule="auto"/>
        <w:ind w:firstLine="426"/>
        <w:jc w:val="both"/>
        <w:rPr>
          <w:rFonts w:asciiTheme="majorBidi" w:hAnsiTheme="majorBidi" w:cstheme="majorBidi"/>
          <w:sz w:val="24"/>
          <w:szCs w:val="24"/>
        </w:rPr>
      </w:pPr>
      <w:r w:rsidRPr="00D264D0">
        <w:rPr>
          <w:rFonts w:asciiTheme="majorBidi" w:hAnsiTheme="majorBidi" w:cstheme="majorBidi"/>
          <w:sz w:val="24"/>
          <w:szCs w:val="24"/>
          <w:lang w:val="id-ID"/>
        </w:rPr>
        <w:t xml:space="preserve">Nama lengkapnya adalah Abu Farās Ḥamām ibn Ghālib ibn Sha’sha’ah </w:t>
      </w:r>
      <w:r w:rsidR="007A4366" w:rsidRPr="00D264D0">
        <w:rPr>
          <w:rFonts w:asciiTheme="majorBidi" w:hAnsiTheme="majorBidi" w:cstheme="majorBidi"/>
          <w:sz w:val="24"/>
          <w:szCs w:val="24"/>
          <w:lang w:val="id-ID"/>
        </w:rPr>
        <w:t>ibn Najiyah ibn ‘Aqqal ibn Muhammad ibn Sufy</w:t>
      </w:r>
      <w:r w:rsidR="00D264D0">
        <w:rPr>
          <w:rFonts w:asciiTheme="majorBidi" w:hAnsiTheme="majorBidi" w:cstheme="majorBidi"/>
          <w:sz w:val="24"/>
          <w:szCs w:val="24"/>
          <w:lang w:val="id-ID"/>
        </w:rPr>
        <w:t>ā</w:t>
      </w:r>
      <w:r w:rsidR="007A4366" w:rsidRPr="00D264D0">
        <w:rPr>
          <w:rFonts w:asciiTheme="majorBidi" w:hAnsiTheme="majorBidi" w:cstheme="majorBidi"/>
          <w:sz w:val="24"/>
          <w:szCs w:val="24"/>
          <w:lang w:val="id-ID"/>
        </w:rPr>
        <w:t xml:space="preserve">n ibn Majasyi’ ibn Darem </w:t>
      </w:r>
      <w:r w:rsidRPr="00D264D0">
        <w:rPr>
          <w:rFonts w:asciiTheme="majorBidi" w:hAnsiTheme="majorBidi" w:cstheme="majorBidi"/>
          <w:sz w:val="24"/>
          <w:szCs w:val="24"/>
          <w:lang w:val="id-ID"/>
        </w:rPr>
        <w:t xml:space="preserve">al-Taimimī al-Daramī yang lebih dikenal dengan nama al-Farazdaq. </w:t>
      </w:r>
      <w:r w:rsidR="007A4366" w:rsidRPr="00D264D0">
        <w:rPr>
          <w:rFonts w:asciiTheme="majorBidi" w:hAnsiTheme="majorBidi" w:cstheme="majorBidi"/>
          <w:sz w:val="24"/>
          <w:szCs w:val="24"/>
          <w:lang w:val="id-ID"/>
        </w:rPr>
        <w:t xml:space="preserve">Dikenal dengan nama </w:t>
      </w:r>
      <w:r w:rsidR="007A4366" w:rsidRPr="00D264D0">
        <w:rPr>
          <w:rFonts w:asciiTheme="majorBidi" w:hAnsiTheme="majorBidi" w:cstheme="majorBidi"/>
          <w:sz w:val="24"/>
          <w:szCs w:val="24"/>
        </w:rPr>
        <w:t>al-Farazdaq karena bertubuh besar dan bermuka lebar.</w:t>
      </w:r>
      <w:r w:rsidR="007A4366" w:rsidRPr="00D264D0">
        <w:rPr>
          <w:rFonts w:asciiTheme="majorBidi" w:hAnsiTheme="majorBidi" w:cstheme="majorBidi"/>
          <w:sz w:val="24"/>
          <w:szCs w:val="24"/>
          <w:lang w:val="id-ID"/>
        </w:rPr>
        <w:t xml:space="preserve"> </w:t>
      </w:r>
      <w:r w:rsidRPr="00D264D0">
        <w:rPr>
          <w:rFonts w:asciiTheme="majorBidi" w:hAnsiTheme="majorBidi" w:cstheme="majorBidi"/>
          <w:sz w:val="24"/>
          <w:szCs w:val="24"/>
        </w:rPr>
        <w:t>Al-Farazdaq merupakan satu dari 3 orang penyair Bani Umayyah yang sangat terkenal di samping Jar</w:t>
      </w:r>
      <w:r w:rsidR="00D264D0">
        <w:rPr>
          <w:rFonts w:asciiTheme="majorBidi" w:hAnsiTheme="majorBidi" w:cstheme="majorBidi"/>
          <w:sz w:val="24"/>
          <w:szCs w:val="24"/>
        </w:rPr>
        <w:t>ī</w:t>
      </w:r>
      <w:r w:rsidRPr="00D264D0">
        <w:rPr>
          <w:rFonts w:asciiTheme="majorBidi" w:hAnsiTheme="majorBidi" w:cstheme="majorBidi"/>
          <w:sz w:val="24"/>
          <w:szCs w:val="24"/>
        </w:rPr>
        <w:t>r dan al-Ahthal.</w:t>
      </w:r>
      <w:r w:rsidR="007A4366" w:rsidRPr="00D264D0">
        <w:rPr>
          <w:rStyle w:val="FootnoteReference"/>
          <w:rFonts w:asciiTheme="majorBidi" w:hAnsiTheme="majorBidi" w:cstheme="majorBidi"/>
          <w:sz w:val="24"/>
          <w:szCs w:val="24"/>
        </w:rPr>
        <w:footnoteReference w:id="10"/>
      </w:r>
      <w:r w:rsidRPr="00D264D0">
        <w:rPr>
          <w:rFonts w:asciiTheme="majorBidi" w:hAnsiTheme="majorBidi" w:cstheme="majorBidi"/>
          <w:sz w:val="24"/>
          <w:szCs w:val="24"/>
        </w:rPr>
        <w:t xml:space="preserve"> </w:t>
      </w:r>
    </w:p>
    <w:p w:rsidR="00B321C0" w:rsidRDefault="007A4366" w:rsidP="00B321C0">
      <w:pPr>
        <w:spacing w:after="0" w:line="240" w:lineRule="auto"/>
        <w:ind w:firstLine="426"/>
        <w:jc w:val="both"/>
        <w:rPr>
          <w:rFonts w:asciiTheme="majorBidi" w:hAnsiTheme="majorBidi" w:cstheme="majorBidi"/>
          <w:sz w:val="24"/>
          <w:szCs w:val="24"/>
          <w:lang w:val="id-ID"/>
        </w:rPr>
      </w:pPr>
      <w:r w:rsidRPr="00640FDF">
        <w:rPr>
          <w:rFonts w:asciiTheme="majorBidi" w:hAnsiTheme="majorBidi" w:cstheme="majorBidi"/>
          <w:sz w:val="24"/>
          <w:szCs w:val="24"/>
        </w:rPr>
        <w:lastRenderedPageBreak/>
        <w:t>Al-Far</w:t>
      </w:r>
      <w:r w:rsidR="00DC7EC3">
        <w:rPr>
          <w:rFonts w:asciiTheme="majorBidi" w:hAnsiTheme="majorBidi" w:cstheme="majorBidi"/>
          <w:sz w:val="24"/>
          <w:szCs w:val="24"/>
        </w:rPr>
        <w:t>a</w:t>
      </w:r>
      <w:r w:rsidRPr="00640FDF">
        <w:rPr>
          <w:rFonts w:asciiTheme="majorBidi" w:hAnsiTheme="majorBidi" w:cstheme="majorBidi"/>
          <w:sz w:val="24"/>
          <w:szCs w:val="24"/>
        </w:rPr>
        <w:t>zdaq lahir di Basrah pada tahun 20 Hijriah bertepatan dengan tahun 641 Masehi</w:t>
      </w:r>
      <w:r w:rsidRPr="00640FDF">
        <w:rPr>
          <w:rFonts w:asciiTheme="majorBidi" w:hAnsiTheme="majorBidi" w:cstheme="majorBidi"/>
          <w:sz w:val="24"/>
          <w:szCs w:val="24"/>
          <w:lang w:val="id-ID"/>
        </w:rPr>
        <w:t>.</w:t>
      </w:r>
      <w:r w:rsidRPr="00640FDF">
        <w:rPr>
          <w:rFonts w:asciiTheme="majorBidi" w:hAnsiTheme="majorBidi" w:cstheme="majorBidi"/>
          <w:sz w:val="24"/>
          <w:szCs w:val="24"/>
        </w:rPr>
        <w:t xml:space="preserve"> </w:t>
      </w:r>
      <w:r w:rsidRPr="00640FDF">
        <w:rPr>
          <w:rFonts w:asciiTheme="majorBidi" w:hAnsiTheme="majorBidi" w:cstheme="majorBidi"/>
          <w:sz w:val="24"/>
          <w:szCs w:val="24"/>
          <w:lang w:val="id-ID"/>
        </w:rPr>
        <w:t xml:space="preserve">Sebagian sejarawan mencatat bahwa </w:t>
      </w:r>
      <w:r w:rsidRPr="00640FDF">
        <w:rPr>
          <w:rFonts w:asciiTheme="majorBidi" w:hAnsiTheme="majorBidi" w:cstheme="majorBidi"/>
          <w:sz w:val="24"/>
          <w:szCs w:val="24"/>
        </w:rPr>
        <w:t>Al-Farazdaq lahir pada tahun 19</w:t>
      </w:r>
      <w:r w:rsidRPr="001E6368">
        <w:rPr>
          <w:rFonts w:asciiTheme="majorBidi" w:hAnsiTheme="majorBidi" w:cstheme="majorBidi"/>
          <w:sz w:val="24"/>
          <w:szCs w:val="24"/>
        </w:rPr>
        <w:t xml:space="preserve"> Hijriy</w:t>
      </w:r>
      <w:r>
        <w:rPr>
          <w:rFonts w:asciiTheme="majorBidi" w:hAnsiTheme="majorBidi" w:cstheme="majorBidi"/>
          <w:sz w:val="24"/>
          <w:szCs w:val="24"/>
        </w:rPr>
        <w:t>ah</w:t>
      </w:r>
      <w:r>
        <w:rPr>
          <w:rFonts w:asciiTheme="majorBidi" w:hAnsiTheme="majorBidi" w:cstheme="majorBidi"/>
          <w:sz w:val="24"/>
          <w:szCs w:val="24"/>
          <w:lang w:val="id-ID"/>
        </w:rPr>
        <w:t>. Ia lahir dari keluarga aristokrat.</w:t>
      </w:r>
      <w:r w:rsidRPr="007A4366">
        <w:rPr>
          <w:rFonts w:asciiTheme="majorBidi" w:hAnsiTheme="majorBidi" w:cstheme="majorBidi"/>
          <w:sz w:val="24"/>
          <w:szCs w:val="24"/>
          <w:lang w:val="id-ID"/>
        </w:rPr>
        <w:t xml:space="preserve"> </w:t>
      </w:r>
      <w:r w:rsidRPr="007A4366">
        <w:rPr>
          <w:rFonts w:asciiTheme="majorBidi" w:hAnsiTheme="majorBidi" w:cstheme="majorBidi"/>
          <w:sz w:val="24"/>
          <w:szCs w:val="24"/>
        </w:rPr>
        <w:t>Ayahnya yang bernama Abu Gh</w:t>
      </w:r>
      <w:r w:rsidR="00B321C0">
        <w:rPr>
          <w:rFonts w:asciiTheme="majorBidi" w:hAnsiTheme="majorBidi" w:cstheme="majorBidi"/>
          <w:sz w:val="24"/>
          <w:szCs w:val="24"/>
        </w:rPr>
        <w:t>ā</w:t>
      </w:r>
      <w:r w:rsidRPr="007A4366">
        <w:rPr>
          <w:rFonts w:asciiTheme="majorBidi" w:hAnsiTheme="majorBidi" w:cstheme="majorBidi"/>
          <w:sz w:val="24"/>
          <w:szCs w:val="24"/>
        </w:rPr>
        <w:t xml:space="preserve">lib merupakan pimpinan kelompok </w:t>
      </w:r>
      <w:r w:rsidR="00B321C0">
        <w:rPr>
          <w:rFonts w:asciiTheme="majorBidi" w:hAnsiTheme="majorBidi" w:cstheme="majorBidi"/>
          <w:sz w:val="24"/>
          <w:szCs w:val="24"/>
        </w:rPr>
        <w:t>B</w:t>
      </w:r>
      <w:r w:rsidRPr="007A4366">
        <w:rPr>
          <w:rFonts w:asciiTheme="majorBidi" w:hAnsiTheme="majorBidi" w:cstheme="majorBidi"/>
          <w:sz w:val="24"/>
          <w:szCs w:val="24"/>
        </w:rPr>
        <w:t>ani Tam</w:t>
      </w:r>
      <w:r w:rsidR="00B321C0">
        <w:rPr>
          <w:rFonts w:asciiTheme="majorBidi" w:hAnsiTheme="majorBidi" w:cstheme="majorBidi"/>
          <w:sz w:val="24"/>
          <w:szCs w:val="24"/>
        </w:rPr>
        <w:t>ī</w:t>
      </w:r>
      <w:r w:rsidRPr="007A4366">
        <w:rPr>
          <w:rFonts w:asciiTheme="majorBidi" w:hAnsiTheme="majorBidi" w:cstheme="majorBidi"/>
          <w:sz w:val="24"/>
          <w:szCs w:val="24"/>
        </w:rPr>
        <w:t>m. Ibunya bernama Laila binti H</w:t>
      </w:r>
      <w:r w:rsidR="00BB6DD0">
        <w:rPr>
          <w:rFonts w:asciiTheme="majorBidi" w:hAnsiTheme="majorBidi" w:cstheme="majorBidi"/>
          <w:sz w:val="24"/>
          <w:szCs w:val="24"/>
        </w:rPr>
        <w:t>âbis saudara perempuan dari al-</w:t>
      </w:r>
      <w:r w:rsidR="00BB6DD0">
        <w:rPr>
          <w:rFonts w:asciiTheme="majorBidi" w:hAnsiTheme="majorBidi" w:cstheme="majorBidi"/>
          <w:sz w:val="24"/>
          <w:szCs w:val="24"/>
          <w:lang w:val="id-ID"/>
        </w:rPr>
        <w:t>S</w:t>
      </w:r>
      <w:r w:rsidRPr="007A4366">
        <w:rPr>
          <w:rFonts w:asciiTheme="majorBidi" w:hAnsiTheme="majorBidi" w:cstheme="majorBidi"/>
          <w:sz w:val="24"/>
          <w:szCs w:val="24"/>
        </w:rPr>
        <w:t>hah</w:t>
      </w:r>
      <w:r w:rsidR="00B321C0">
        <w:rPr>
          <w:rFonts w:asciiTheme="majorBidi" w:hAnsiTheme="majorBidi" w:cstheme="majorBidi"/>
          <w:sz w:val="24"/>
          <w:szCs w:val="24"/>
        </w:rPr>
        <w:t>ā</w:t>
      </w:r>
      <w:r w:rsidRPr="007A4366">
        <w:rPr>
          <w:rFonts w:asciiTheme="majorBidi" w:hAnsiTheme="majorBidi" w:cstheme="majorBidi"/>
          <w:sz w:val="24"/>
          <w:szCs w:val="24"/>
        </w:rPr>
        <w:t>bi al-Aqra’ ibn H</w:t>
      </w:r>
      <w:r w:rsidR="00B321C0">
        <w:rPr>
          <w:rFonts w:asciiTheme="majorBidi" w:hAnsiTheme="majorBidi" w:cstheme="majorBidi"/>
          <w:sz w:val="24"/>
          <w:szCs w:val="24"/>
        </w:rPr>
        <w:t>ā</w:t>
      </w:r>
      <w:r w:rsidRPr="007A4366">
        <w:rPr>
          <w:rFonts w:asciiTheme="majorBidi" w:hAnsiTheme="majorBidi" w:cstheme="majorBidi"/>
          <w:sz w:val="24"/>
          <w:szCs w:val="24"/>
        </w:rPr>
        <w:t xml:space="preserve">bis seorang yang dianggap berpengaruh pada masa </w:t>
      </w:r>
      <w:r w:rsidR="00B321C0">
        <w:rPr>
          <w:rFonts w:asciiTheme="majorBidi" w:hAnsiTheme="majorBidi" w:cstheme="majorBidi"/>
          <w:sz w:val="24"/>
          <w:szCs w:val="24"/>
        </w:rPr>
        <w:t>J</w:t>
      </w:r>
      <w:r w:rsidRPr="007A4366">
        <w:rPr>
          <w:rFonts w:asciiTheme="majorBidi" w:hAnsiTheme="majorBidi" w:cstheme="majorBidi"/>
          <w:sz w:val="24"/>
          <w:szCs w:val="24"/>
        </w:rPr>
        <w:t>ahiliyah</w:t>
      </w:r>
      <w:r w:rsidRPr="007A4366">
        <w:rPr>
          <w:rFonts w:asciiTheme="majorBidi" w:hAnsiTheme="majorBidi" w:cstheme="majorBidi"/>
          <w:sz w:val="24"/>
          <w:szCs w:val="24"/>
          <w:lang w:val="id-ID"/>
        </w:rPr>
        <w:t>.</w:t>
      </w:r>
      <w:r w:rsidRPr="007A4366">
        <w:rPr>
          <w:rStyle w:val="FootnoteReference"/>
          <w:rFonts w:asciiTheme="majorBidi" w:hAnsiTheme="majorBidi" w:cstheme="majorBidi"/>
          <w:sz w:val="24"/>
          <w:szCs w:val="24"/>
          <w:lang w:val="id-ID"/>
        </w:rPr>
        <w:t xml:space="preserve"> </w:t>
      </w:r>
      <w:r w:rsidRPr="007A4366">
        <w:rPr>
          <w:rStyle w:val="FootnoteReference"/>
          <w:rFonts w:asciiTheme="majorBidi" w:hAnsiTheme="majorBidi" w:cstheme="majorBidi"/>
          <w:sz w:val="24"/>
          <w:szCs w:val="24"/>
          <w:lang w:val="id-ID"/>
        </w:rPr>
        <w:footnoteReference w:id="11"/>
      </w:r>
    </w:p>
    <w:p w:rsidR="00B321C0" w:rsidRDefault="0067101E" w:rsidP="00B321C0">
      <w:pPr>
        <w:spacing w:after="0" w:line="240" w:lineRule="auto"/>
        <w:ind w:firstLine="426"/>
        <w:jc w:val="both"/>
        <w:rPr>
          <w:rFonts w:asciiTheme="majorBidi" w:hAnsiTheme="majorBidi" w:cstheme="majorBidi"/>
          <w:sz w:val="24"/>
          <w:szCs w:val="24"/>
        </w:rPr>
      </w:pPr>
      <w:r w:rsidRPr="002E0C1D">
        <w:rPr>
          <w:rFonts w:asciiTheme="majorBidi" w:hAnsiTheme="majorBidi" w:cstheme="majorBidi"/>
          <w:sz w:val="24"/>
          <w:szCs w:val="24"/>
          <w:lang w:val="id-ID"/>
        </w:rPr>
        <w:t xml:space="preserve">Al-Farazdaq hidup pada masa Dinasti Umayyah. </w:t>
      </w:r>
      <w:r w:rsidRPr="002E0C1D">
        <w:rPr>
          <w:rFonts w:asciiTheme="majorBidi" w:hAnsiTheme="majorBidi" w:cstheme="majorBidi"/>
          <w:sz w:val="24"/>
          <w:szCs w:val="24"/>
        </w:rPr>
        <w:t xml:space="preserve">Dinasti Umayah adalah periode pemerintahan Islam yang ketiga setelah masa Rasul dan Khulafa </w:t>
      </w:r>
      <w:r w:rsidRPr="002E0C1D">
        <w:rPr>
          <w:rFonts w:asciiTheme="majorBidi" w:hAnsiTheme="majorBidi" w:cstheme="majorBidi"/>
          <w:sz w:val="24"/>
          <w:szCs w:val="24"/>
          <w:lang w:val="id-ID"/>
        </w:rPr>
        <w:t>R</w:t>
      </w:r>
      <w:r w:rsidRPr="002E0C1D">
        <w:rPr>
          <w:rFonts w:asciiTheme="majorBidi" w:hAnsiTheme="majorBidi" w:cstheme="majorBidi"/>
          <w:sz w:val="24"/>
          <w:szCs w:val="24"/>
        </w:rPr>
        <w:t xml:space="preserve">asyidin. Sebagaimana diketahui dalam sejarah </w:t>
      </w:r>
      <w:r w:rsidRPr="002E0C1D">
        <w:rPr>
          <w:rFonts w:asciiTheme="majorBidi" w:hAnsiTheme="majorBidi" w:cstheme="majorBidi"/>
          <w:sz w:val="24"/>
          <w:szCs w:val="24"/>
          <w:lang w:val="id-ID"/>
        </w:rPr>
        <w:t>I</w:t>
      </w:r>
      <w:r w:rsidRPr="002E0C1D">
        <w:rPr>
          <w:rFonts w:asciiTheme="majorBidi" w:hAnsiTheme="majorBidi" w:cstheme="majorBidi"/>
          <w:sz w:val="24"/>
          <w:szCs w:val="24"/>
        </w:rPr>
        <w:t xml:space="preserve">slam, Dinasti Umayyah berdiri akibat perebutan kekuasaan antara keluarga Umayyah dan keluarga Ali bin abi Thalib dalam peristiwa </w:t>
      </w:r>
      <w:r w:rsidRPr="002E0C1D">
        <w:rPr>
          <w:rFonts w:asciiTheme="majorBidi" w:hAnsiTheme="majorBidi" w:cstheme="majorBidi"/>
          <w:i/>
          <w:iCs/>
          <w:sz w:val="24"/>
          <w:szCs w:val="24"/>
        </w:rPr>
        <w:t>tahkim</w:t>
      </w:r>
      <w:r w:rsidRPr="002E0C1D">
        <w:rPr>
          <w:rFonts w:asciiTheme="majorBidi" w:hAnsiTheme="majorBidi" w:cstheme="majorBidi"/>
          <w:sz w:val="24"/>
          <w:szCs w:val="24"/>
        </w:rPr>
        <w:t xml:space="preserve"> (arbitrase).</w:t>
      </w:r>
      <w:r w:rsidRPr="002E0C1D">
        <w:rPr>
          <w:rStyle w:val="FootnoteReference"/>
          <w:rFonts w:asciiTheme="majorBidi" w:hAnsiTheme="majorBidi" w:cstheme="majorBidi"/>
          <w:sz w:val="24"/>
          <w:szCs w:val="24"/>
        </w:rPr>
        <w:footnoteReference w:id="12"/>
      </w:r>
    </w:p>
    <w:p w:rsidR="00B321C0" w:rsidRDefault="00640FDF" w:rsidP="00B321C0">
      <w:pPr>
        <w:spacing w:after="0" w:line="240" w:lineRule="auto"/>
        <w:ind w:firstLine="426"/>
        <w:jc w:val="both"/>
        <w:rPr>
          <w:rFonts w:asciiTheme="majorBidi" w:hAnsiTheme="majorBidi" w:cstheme="majorBidi"/>
          <w:sz w:val="24"/>
          <w:szCs w:val="24"/>
        </w:rPr>
      </w:pPr>
      <w:r w:rsidRPr="001256F9">
        <w:rPr>
          <w:rFonts w:asciiTheme="majorBidi" w:hAnsiTheme="majorBidi" w:cstheme="majorBidi"/>
          <w:sz w:val="24"/>
          <w:szCs w:val="24"/>
        </w:rPr>
        <w:t>Kehidupan al-Farazdaq berpindah-pindah dari sat</w:t>
      </w:r>
      <w:r w:rsidR="001256F9" w:rsidRPr="001256F9">
        <w:rPr>
          <w:rFonts w:asciiTheme="majorBidi" w:hAnsiTheme="majorBidi" w:cstheme="majorBidi"/>
          <w:sz w:val="24"/>
          <w:szCs w:val="24"/>
        </w:rPr>
        <w:t>u penguasa ke penguasa lainnya, d</w:t>
      </w:r>
      <w:r w:rsidRPr="001256F9">
        <w:rPr>
          <w:rFonts w:asciiTheme="majorBidi" w:hAnsiTheme="majorBidi" w:cstheme="majorBidi"/>
          <w:sz w:val="24"/>
          <w:szCs w:val="24"/>
        </w:rPr>
        <w:t xml:space="preserve">ari khalifah, gubernur, </w:t>
      </w:r>
      <w:r w:rsidR="001256F9" w:rsidRPr="001256F9">
        <w:rPr>
          <w:rFonts w:asciiTheme="majorBidi" w:hAnsiTheme="majorBidi" w:cstheme="majorBidi"/>
          <w:sz w:val="24"/>
          <w:szCs w:val="24"/>
        </w:rPr>
        <w:t>hingga</w:t>
      </w:r>
      <w:r w:rsidRPr="001256F9">
        <w:rPr>
          <w:rFonts w:asciiTheme="majorBidi" w:hAnsiTheme="majorBidi" w:cstheme="majorBidi"/>
          <w:sz w:val="24"/>
          <w:szCs w:val="24"/>
        </w:rPr>
        <w:t xml:space="preserve"> walikota. </w:t>
      </w:r>
      <w:r w:rsidR="001256F9" w:rsidRPr="001256F9">
        <w:rPr>
          <w:rFonts w:asciiTheme="majorBidi" w:hAnsiTheme="majorBidi" w:cstheme="majorBidi"/>
          <w:sz w:val="24"/>
          <w:szCs w:val="24"/>
        </w:rPr>
        <w:t xml:space="preserve"> </w:t>
      </w:r>
      <w:r w:rsidR="00F0376C" w:rsidRPr="001256F9">
        <w:rPr>
          <w:rFonts w:asciiTheme="majorBidi" w:hAnsiTheme="majorBidi" w:cstheme="majorBidi"/>
          <w:sz w:val="24"/>
          <w:szCs w:val="24"/>
        </w:rPr>
        <w:t>Terkadang ia memuji mereka, namun ta</w:t>
      </w:r>
      <w:r w:rsidR="001256F9" w:rsidRPr="001256F9">
        <w:rPr>
          <w:rFonts w:asciiTheme="majorBidi" w:hAnsiTheme="majorBidi" w:cstheme="majorBidi"/>
          <w:sz w:val="24"/>
          <w:szCs w:val="24"/>
        </w:rPr>
        <w:t>k jarang ia juga mencaci mereka, lalu kembali memuji, demikian seterusnya.</w:t>
      </w:r>
      <w:r w:rsidR="00F0376C" w:rsidRPr="001256F9">
        <w:rPr>
          <w:rFonts w:asciiTheme="majorBidi" w:hAnsiTheme="majorBidi" w:cstheme="majorBidi"/>
          <w:sz w:val="24"/>
          <w:szCs w:val="24"/>
        </w:rPr>
        <w:t xml:space="preserve">  Hal ini juga yang terkadang membuatnya celaka, atau mendapat</w:t>
      </w:r>
      <w:r w:rsidR="0067101E">
        <w:rPr>
          <w:rFonts w:asciiTheme="majorBidi" w:hAnsiTheme="majorBidi" w:cstheme="majorBidi"/>
          <w:sz w:val="24"/>
          <w:szCs w:val="24"/>
          <w:lang w:val="id-ID"/>
        </w:rPr>
        <w:t>kan</w:t>
      </w:r>
      <w:r w:rsidR="00F0376C" w:rsidRPr="001256F9">
        <w:rPr>
          <w:rFonts w:asciiTheme="majorBidi" w:hAnsiTheme="majorBidi" w:cstheme="majorBidi"/>
          <w:sz w:val="24"/>
          <w:szCs w:val="24"/>
        </w:rPr>
        <w:t xml:space="preserve"> keberuntungan. Al-Farazdaq juga sering menemui khalifah-khalifah Bani Umayah untuk memuji-muji mereka, dan untuk pujiannya tersebut ia mendapatkan hadiah dan penghargaan dari mereka.  Khalifah Bani Umayah yang sering mendapat pujian darinya adalah Abdul Malik ibn Marwan dan anak-anaknya. Dalam mendapatkan simpatik dari para khalifah Bani Umayah, al-Farazdaq memiliki pesaing yang juga tidak kalah terkenal yang bernama Jarir.</w:t>
      </w:r>
      <w:r w:rsidR="00F0376C" w:rsidRPr="001256F9">
        <w:rPr>
          <w:rStyle w:val="FootnoteReference"/>
          <w:rFonts w:asciiTheme="majorBidi" w:hAnsiTheme="majorBidi" w:cstheme="majorBidi"/>
          <w:sz w:val="24"/>
          <w:szCs w:val="24"/>
        </w:rPr>
        <w:footnoteReference w:id="13"/>
      </w:r>
    </w:p>
    <w:p w:rsidR="00B321C0" w:rsidRDefault="00F0376C" w:rsidP="00B321C0">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Al-Farazdaq selain piawai menggubah puisi sarkasme yang penuh dengan caci maki yang menyakitkan, kehidupannya pun terkenal buruk dan jauh dari kehidupan agama. Namun pada usia tuanya, ia bertaubat di bawah bimbingan al-Hasan al-Bashri seorang ulama besar di Bashrah dan menjadi seorang sosok yang baik hingga akhir hayatnya. Usianya hampir mencapai 100 tahun, </w:t>
      </w:r>
      <w:r>
        <w:rPr>
          <w:rFonts w:asciiTheme="majorBidi" w:hAnsiTheme="majorBidi" w:cstheme="majorBidi"/>
          <w:sz w:val="24"/>
          <w:szCs w:val="24"/>
        </w:rPr>
        <w:lastRenderedPageBreak/>
        <w:t xml:space="preserve">ketika akhirnya kembali </w:t>
      </w:r>
      <w:r w:rsidR="00A9325E">
        <w:rPr>
          <w:rFonts w:asciiTheme="majorBidi" w:hAnsiTheme="majorBidi" w:cstheme="majorBidi"/>
          <w:sz w:val="24"/>
          <w:szCs w:val="24"/>
        </w:rPr>
        <w:t>ke pangkuan Ilahi pada tahun 11</w:t>
      </w:r>
      <w:r w:rsidR="008F11A6">
        <w:rPr>
          <w:rFonts w:asciiTheme="majorBidi" w:hAnsiTheme="majorBidi" w:cstheme="majorBidi"/>
          <w:sz w:val="24"/>
          <w:szCs w:val="24"/>
        </w:rPr>
        <w:t>4</w:t>
      </w:r>
      <w:r>
        <w:rPr>
          <w:rFonts w:asciiTheme="majorBidi" w:hAnsiTheme="majorBidi" w:cstheme="majorBidi"/>
          <w:sz w:val="24"/>
          <w:szCs w:val="24"/>
        </w:rPr>
        <w:t xml:space="preserve"> Hijriah di Bashrah. </w:t>
      </w:r>
      <w:r>
        <w:rPr>
          <w:rStyle w:val="FootnoteReference"/>
          <w:rFonts w:asciiTheme="majorBidi" w:hAnsiTheme="majorBidi" w:cstheme="majorBidi"/>
          <w:sz w:val="24"/>
          <w:szCs w:val="24"/>
        </w:rPr>
        <w:footnoteReference w:id="14"/>
      </w:r>
    </w:p>
    <w:p w:rsidR="00E956B0" w:rsidRDefault="00BB6DD0" w:rsidP="00E956B0">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lang w:val="id-ID"/>
        </w:rPr>
        <w:t>Secara ideolog</w:t>
      </w:r>
      <w:r w:rsidR="00ED66EB">
        <w:rPr>
          <w:rFonts w:asciiTheme="majorBidi" w:hAnsiTheme="majorBidi" w:cstheme="majorBidi"/>
          <w:sz w:val="24"/>
          <w:szCs w:val="24"/>
          <w:lang w:val="id-ID"/>
        </w:rPr>
        <w:t>i</w:t>
      </w:r>
      <w:r>
        <w:rPr>
          <w:rFonts w:asciiTheme="majorBidi" w:hAnsiTheme="majorBidi" w:cstheme="majorBidi"/>
          <w:sz w:val="24"/>
          <w:szCs w:val="24"/>
          <w:lang w:val="id-ID"/>
        </w:rPr>
        <w:t>, a</w:t>
      </w:r>
      <w:r w:rsidR="001256F9" w:rsidRPr="00501EBB">
        <w:rPr>
          <w:rFonts w:asciiTheme="majorBidi" w:hAnsiTheme="majorBidi" w:cstheme="majorBidi"/>
          <w:sz w:val="24"/>
          <w:szCs w:val="24"/>
        </w:rPr>
        <w:t>l-Farazdaq  dikenal sebagai seorang pengikut syiah yang fanatik. Sangat mencintai keluarga Ali ra (</w:t>
      </w:r>
      <w:r w:rsidR="00B321C0" w:rsidRPr="00B321C0">
        <w:rPr>
          <w:rFonts w:asciiTheme="majorBidi" w:hAnsiTheme="majorBidi" w:cstheme="majorBidi"/>
          <w:i/>
          <w:iCs/>
          <w:sz w:val="24"/>
          <w:szCs w:val="24"/>
        </w:rPr>
        <w:t>Ā</w:t>
      </w:r>
      <w:r w:rsidR="001256F9" w:rsidRPr="00501EBB">
        <w:rPr>
          <w:rFonts w:asciiTheme="majorBidi" w:hAnsiTheme="majorBidi" w:cstheme="majorBidi"/>
          <w:i/>
          <w:iCs/>
          <w:sz w:val="24"/>
          <w:szCs w:val="24"/>
        </w:rPr>
        <w:t>lul Bait</w:t>
      </w:r>
      <w:r w:rsidR="001256F9" w:rsidRPr="00501EBB">
        <w:rPr>
          <w:rFonts w:asciiTheme="majorBidi" w:hAnsiTheme="majorBidi" w:cstheme="majorBidi"/>
          <w:sz w:val="24"/>
          <w:szCs w:val="24"/>
        </w:rPr>
        <w:t xml:space="preserve">) dan selalu memujanya. Hal ini tampak pada </w:t>
      </w:r>
      <w:r w:rsidR="001256F9" w:rsidRPr="00501EBB">
        <w:rPr>
          <w:rFonts w:asciiTheme="majorBidi" w:hAnsiTheme="majorBidi" w:cstheme="majorBidi"/>
          <w:i/>
          <w:iCs/>
          <w:sz w:val="24"/>
          <w:szCs w:val="24"/>
        </w:rPr>
        <w:t>qas</w:t>
      </w:r>
      <w:r w:rsidR="00E956B0">
        <w:rPr>
          <w:rFonts w:asciiTheme="majorBidi" w:hAnsiTheme="majorBidi" w:cstheme="majorBidi"/>
          <w:i/>
          <w:iCs/>
          <w:sz w:val="24"/>
          <w:szCs w:val="24"/>
        </w:rPr>
        <w:t>h</w:t>
      </w:r>
      <w:r w:rsidR="00B321C0">
        <w:rPr>
          <w:rFonts w:asciiTheme="majorBidi" w:hAnsiTheme="majorBidi" w:cstheme="majorBidi"/>
          <w:i/>
          <w:iCs/>
          <w:sz w:val="24"/>
          <w:szCs w:val="24"/>
        </w:rPr>
        <w:t>ī</w:t>
      </w:r>
      <w:r w:rsidR="001256F9" w:rsidRPr="00501EBB">
        <w:rPr>
          <w:rFonts w:asciiTheme="majorBidi" w:hAnsiTheme="majorBidi" w:cstheme="majorBidi"/>
          <w:i/>
          <w:iCs/>
          <w:sz w:val="24"/>
          <w:szCs w:val="24"/>
        </w:rPr>
        <w:t>dah m</w:t>
      </w:r>
      <w:r w:rsidR="00B321C0">
        <w:rPr>
          <w:rFonts w:asciiTheme="majorBidi" w:hAnsiTheme="majorBidi" w:cstheme="majorBidi"/>
          <w:i/>
          <w:iCs/>
          <w:sz w:val="24"/>
          <w:szCs w:val="24"/>
        </w:rPr>
        <w:t>ī</w:t>
      </w:r>
      <w:r w:rsidR="001256F9" w:rsidRPr="00501EBB">
        <w:rPr>
          <w:rFonts w:asciiTheme="majorBidi" w:hAnsiTheme="majorBidi" w:cstheme="majorBidi"/>
          <w:i/>
          <w:iCs/>
          <w:sz w:val="24"/>
          <w:szCs w:val="24"/>
        </w:rPr>
        <w:t>miyah</w:t>
      </w:r>
      <w:r w:rsidR="001F0036">
        <w:rPr>
          <w:rFonts w:asciiTheme="majorBidi" w:hAnsiTheme="majorBidi" w:cstheme="majorBidi"/>
          <w:sz w:val="24"/>
          <w:szCs w:val="24"/>
        </w:rPr>
        <w:t xml:space="preserve"> yang digubahnya. </w:t>
      </w:r>
      <w:r w:rsidR="00E956B0" w:rsidRPr="00E956B0">
        <w:rPr>
          <w:rFonts w:asciiTheme="majorBidi" w:hAnsiTheme="majorBidi" w:cstheme="majorBidi"/>
          <w:sz w:val="24"/>
          <w:szCs w:val="24"/>
        </w:rPr>
        <w:t>Qasidah</w:t>
      </w:r>
      <w:r w:rsidR="001F0036">
        <w:rPr>
          <w:rFonts w:asciiTheme="majorBidi" w:hAnsiTheme="majorBidi" w:cstheme="majorBidi"/>
          <w:sz w:val="24"/>
          <w:szCs w:val="24"/>
        </w:rPr>
        <w:t xml:space="preserve"> ini adalah satu-satunya syair pujian yang digubah secara murni dari lubuk hatinya. Pujian ini terkait erat dengan aqidah yang dianutnya, serta sebagai bentuk pembelaan kepada imam yang diyakininya. Dalam bait syair tersebut secara tidak langsung menyiratkan aqidah yang dianut oleh penyair yaitu sebagai pengikut syiah. Adapun pujian-pujian yang ia gubah untuk Bani Umayah dan para penguasanya tidak lebih dari sekedar mencari muka dan harta kekayaan.</w:t>
      </w:r>
      <w:r w:rsidR="001F0036">
        <w:rPr>
          <w:rStyle w:val="FootnoteReference"/>
          <w:rFonts w:asciiTheme="majorBidi" w:hAnsiTheme="majorBidi" w:cstheme="majorBidi"/>
          <w:sz w:val="24"/>
          <w:szCs w:val="24"/>
        </w:rPr>
        <w:footnoteReference w:id="15"/>
      </w:r>
      <w:r w:rsidR="001256F9" w:rsidRPr="00501EBB">
        <w:rPr>
          <w:rFonts w:asciiTheme="majorBidi" w:hAnsiTheme="majorBidi" w:cstheme="majorBidi"/>
          <w:sz w:val="24"/>
          <w:szCs w:val="24"/>
        </w:rPr>
        <w:t xml:space="preserve"> </w:t>
      </w:r>
    </w:p>
    <w:p w:rsidR="00E956B0" w:rsidRDefault="00E609BC" w:rsidP="00E956B0">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Al-Farazdaq memiliki sebuah diwan (kumpulan syair)</w:t>
      </w:r>
      <w:r w:rsidR="00BA3F64">
        <w:rPr>
          <w:rFonts w:asciiTheme="majorBidi" w:hAnsiTheme="majorBidi" w:cstheme="majorBidi"/>
          <w:sz w:val="24"/>
          <w:szCs w:val="24"/>
        </w:rPr>
        <w:t xml:space="preserve"> yang sebagian besar isinya terdiri dari </w:t>
      </w:r>
      <w:r w:rsidR="00BA3F64" w:rsidRPr="00D33D13">
        <w:rPr>
          <w:rFonts w:asciiTheme="majorBidi" w:hAnsiTheme="majorBidi" w:cstheme="majorBidi"/>
          <w:i/>
          <w:iCs/>
          <w:sz w:val="24"/>
          <w:szCs w:val="24"/>
        </w:rPr>
        <w:t>madih</w:t>
      </w:r>
      <w:r w:rsidR="00BA3F64">
        <w:rPr>
          <w:rFonts w:asciiTheme="majorBidi" w:hAnsiTheme="majorBidi" w:cstheme="majorBidi"/>
          <w:sz w:val="24"/>
          <w:szCs w:val="24"/>
        </w:rPr>
        <w:t xml:space="preserve"> (pujian), </w:t>
      </w:r>
      <w:r w:rsidR="00BA3F64" w:rsidRPr="00D33D13">
        <w:rPr>
          <w:rFonts w:asciiTheme="majorBidi" w:hAnsiTheme="majorBidi" w:cstheme="majorBidi"/>
          <w:i/>
          <w:iCs/>
          <w:sz w:val="24"/>
          <w:szCs w:val="24"/>
        </w:rPr>
        <w:t>hij</w:t>
      </w:r>
      <w:r w:rsidR="00E956B0">
        <w:rPr>
          <w:rFonts w:asciiTheme="majorBidi" w:hAnsiTheme="majorBidi" w:cstheme="majorBidi"/>
          <w:i/>
          <w:iCs/>
          <w:sz w:val="24"/>
          <w:szCs w:val="24"/>
        </w:rPr>
        <w:t>ā</w:t>
      </w:r>
      <w:r w:rsidR="00BA3F64">
        <w:rPr>
          <w:rFonts w:asciiTheme="majorBidi" w:hAnsiTheme="majorBidi" w:cstheme="majorBidi"/>
          <w:sz w:val="24"/>
          <w:szCs w:val="24"/>
        </w:rPr>
        <w:t xml:space="preserve"> (</w:t>
      </w:r>
      <w:r w:rsidR="00ED66EB">
        <w:rPr>
          <w:rFonts w:asciiTheme="majorBidi" w:hAnsiTheme="majorBidi" w:cstheme="majorBidi"/>
          <w:sz w:val="24"/>
          <w:szCs w:val="24"/>
          <w:lang w:val="id-ID"/>
        </w:rPr>
        <w:t>satire</w:t>
      </w:r>
      <w:r w:rsidR="00BA3F64">
        <w:rPr>
          <w:rFonts w:asciiTheme="majorBidi" w:hAnsiTheme="majorBidi" w:cstheme="majorBidi"/>
          <w:sz w:val="24"/>
          <w:szCs w:val="24"/>
        </w:rPr>
        <w:t xml:space="preserve">), dan </w:t>
      </w:r>
      <w:r w:rsidR="00BA3F64" w:rsidRPr="00D33D13">
        <w:rPr>
          <w:rFonts w:asciiTheme="majorBidi" w:hAnsiTheme="majorBidi" w:cstheme="majorBidi"/>
          <w:i/>
          <w:iCs/>
          <w:sz w:val="24"/>
          <w:szCs w:val="24"/>
        </w:rPr>
        <w:t>fakhr</w:t>
      </w:r>
      <w:r w:rsidR="00BA3F64">
        <w:rPr>
          <w:rFonts w:asciiTheme="majorBidi" w:hAnsiTheme="majorBidi" w:cstheme="majorBidi"/>
          <w:sz w:val="24"/>
          <w:szCs w:val="24"/>
        </w:rPr>
        <w:t xml:space="preserve"> (narsisme). Sebagian kecil berisikan </w:t>
      </w:r>
      <w:r w:rsidR="00BA3F64" w:rsidRPr="00D33D13">
        <w:rPr>
          <w:rFonts w:asciiTheme="majorBidi" w:hAnsiTheme="majorBidi" w:cstheme="majorBidi"/>
          <w:i/>
          <w:iCs/>
          <w:sz w:val="24"/>
          <w:szCs w:val="24"/>
        </w:rPr>
        <w:t>washaf</w:t>
      </w:r>
      <w:r w:rsidR="00BA3F64">
        <w:rPr>
          <w:rFonts w:asciiTheme="majorBidi" w:hAnsiTheme="majorBidi" w:cstheme="majorBidi"/>
          <w:sz w:val="24"/>
          <w:szCs w:val="24"/>
        </w:rPr>
        <w:t xml:space="preserve"> (puisi deskriptif) dan </w:t>
      </w:r>
      <w:r w:rsidR="00BA3F64" w:rsidRPr="00D33D13">
        <w:rPr>
          <w:rFonts w:asciiTheme="majorBidi" w:hAnsiTheme="majorBidi" w:cstheme="majorBidi"/>
          <w:i/>
          <w:iCs/>
          <w:sz w:val="24"/>
          <w:szCs w:val="24"/>
        </w:rPr>
        <w:t>ghazal</w:t>
      </w:r>
      <w:r w:rsidR="00BA3F64">
        <w:rPr>
          <w:rFonts w:asciiTheme="majorBidi" w:hAnsiTheme="majorBidi" w:cstheme="majorBidi"/>
          <w:sz w:val="24"/>
          <w:szCs w:val="24"/>
        </w:rPr>
        <w:t xml:space="preserve"> (puisi romantis).</w:t>
      </w:r>
      <w:r w:rsidR="00BA3F64">
        <w:rPr>
          <w:rStyle w:val="FootnoteReference"/>
          <w:rFonts w:asciiTheme="majorBidi" w:hAnsiTheme="majorBidi" w:cstheme="majorBidi"/>
          <w:sz w:val="24"/>
          <w:szCs w:val="24"/>
        </w:rPr>
        <w:footnoteReference w:id="16"/>
      </w:r>
      <w:r w:rsidR="00E956B0">
        <w:rPr>
          <w:rFonts w:asciiTheme="majorBidi" w:hAnsiTheme="majorBidi" w:cstheme="majorBidi"/>
          <w:sz w:val="24"/>
          <w:szCs w:val="24"/>
        </w:rPr>
        <w:t xml:space="preserve"> </w:t>
      </w:r>
    </w:p>
    <w:p w:rsidR="0088179F" w:rsidRPr="001D0CCF" w:rsidRDefault="002E0C1D" w:rsidP="00E956B0">
      <w:pPr>
        <w:spacing w:after="0" w:line="240" w:lineRule="auto"/>
        <w:ind w:firstLine="426"/>
        <w:jc w:val="both"/>
        <w:rPr>
          <w:rFonts w:asciiTheme="majorBidi" w:hAnsiTheme="majorBidi" w:cstheme="majorBidi"/>
          <w:sz w:val="24"/>
          <w:szCs w:val="24"/>
          <w:lang w:val="id-ID"/>
        </w:rPr>
      </w:pPr>
      <w:r w:rsidRPr="001D0CCF">
        <w:rPr>
          <w:rFonts w:asciiTheme="majorBidi" w:hAnsiTheme="majorBidi" w:cstheme="majorBidi"/>
          <w:sz w:val="24"/>
          <w:szCs w:val="24"/>
        </w:rPr>
        <w:t xml:space="preserve">Biografi ini dalam kajian ekstrinsik sastra sangat penting disampaikan karena dapat membantu menggambarkan situasi dan kondisi saat itu sebagai sebuah </w:t>
      </w:r>
      <w:r w:rsidR="00A26023" w:rsidRPr="001D0CCF">
        <w:rPr>
          <w:rFonts w:asciiTheme="majorBidi" w:hAnsiTheme="majorBidi" w:cstheme="majorBidi"/>
          <w:sz w:val="24"/>
          <w:szCs w:val="24"/>
        </w:rPr>
        <w:t xml:space="preserve">catatan </w:t>
      </w:r>
      <w:r w:rsidRPr="001D0CCF">
        <w:rPr>
          <w:rFonts w:asciiTheme="majorBidi" w:hAnsiTheme="majorBidi" w:cstheme="majorBidi"/>
          <w:sz w:val="24"/>
          <w:szCs w:val="24"/>
        </w:rPr>
        <w:t xml:space="preserve">sejarah.  </w:t>
      </w:r>
    </w:p>
    <w:p w:rsidR="005754FE" w:rsidRPr="005754FE" w:rsidRDefault="005754FE" w:rsidP="003D27F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F0376C" w:rsidRPr="00510CAD" w:rsidRDefault="00166B40" w:rsidP="00E92488">
      <w:pPr>
        <w:pStyle w:val="ListParagraph"/>
        <w:spacing w:after="0" w:line="240" w:lineRule="auto"/>
        <w:ind w:left="426"/>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Pengertian dan </w:t>
      </w:r>
      <w:r w:rsidR="00E956B0">
        <w:rPr>
          <w:rFonts w:asciiTheme="majorBidi" w:hAnsiTheme="majorBidi" w:cstheme="majorBidi"/>
          <w:b/>
          <w:bCs/>
          <w:sz w:val="24"/>
          <w:szCs w:val="24"/>
        </w:rPr>
        <w:t>J</w:t>
      </w:r>
      <w:r>
        <w:rPr>
          <w:rFonts w:asciiTheme="majorBidi" w:hAnsiTheme="majorBidi" w:cstheme="majorBidi"/>
          <w:b/>
          <w:bCs/>
          <w:sz w:val="24"/>
          <w:szCs w:val="24"/>
          <w:lang w:val="id-ID"/>
        </w:rPr>
        <w:t>enis</w:t>
      </w:r>
      <w:r w:rsidR="002E0C1D">
        <w:rPr>
          <w:rFonts w:asciiTheme="majorBidi" w:hAnsiTheme="majorBidi" w:cstheme="majorBidi"/>
          <w:b/>
          <w:bCs/>
          <w:sz w:val="24"/>
          <w:szCs w:val="24"/>
        </w:rPr>
        <w:t xml:space="preserve"> </w:t>
      </w:r>
      <w:r w:rsidR="00F0376C" w:rsidRPr="00E956B0">
        <w:rPr>
          <w:rFonts w:asciiTheme="majorBidi" w:hAnsiTheme="majorBidi" w:cstheme="majorBidi"/>
          <w:b/>
          <w:bCs/>
          <w:i/>
          <w:iCs/>
          <w:sz w:val="24"/>
          <w:szCs w:val="24"/>
          <w:lang w:val="id-ID"/>
        </w:rPr>
        <w:t>Hij</w:t>
      </w:r>
      <w:r w:rsidR="002E0C1D" w:rsidRPr="00E956B0">
        <w:rPr>
          <w:rFonts w:asciiTheme="majorBidi" w:hAnsiTheme="majorBidi" w:cstheme="majorBidi"/>
          <w:b/>
          <w:bCs/>
          <w:i/>
          <w:iCs/>
          <w:sz w:val="24"/>
          <w:szCs w:val="24"/>
          <w:lang w:val="id-ID"/>
        </w:rPr>
        <w:t>ā</w:t>
      </w:r>
    </w:p>
    <w:p w:rsidR="006C49F3" w:rsidRDefault="00B158E8" w:rsidP="006C49F3">
      <w:pPr>
        <w:spacing w:after="0" w:line="240" w:lineRule="auto"/>
        <w:ind w:firstLine="426"/>
        <w:jc w:val="both"/>
        <w:rPr>
          <w:rFonts w:asciiTheme="majorBidi" w:hAnsiTheme="majorBidi" w:cstheme="majorBidi"/>
          <w:sz w:val="24"/>
          <w:szCs w:val="24"/>
          <w:lang w:val="id-ID"/>
        </w:rPr>
      </w:pPr>
      <w:r w:rsidRPr="00F574F4">
        <w:rPr>
          <w:rFonts w:asciiTheme="majorBidi" w:hAnsiTheme="majorBidi" w:cstheme="majorBidi"/>
          <w:sz w:val="24"/>
          <w:szCs w:val="24"/>
          <w:lang w:val="id-ID"/>
        </w:rPr>
        <w:t xml:space="preserve">Kata </w:t>
      </w:r>
      <w:r w:rsidRPr="00F574F4">
        <w:rPr>
          <w:rFonts w:asciiTheme="majorBidi" w:hAnsiTheme="majorBidi" w:cstheme="majorBidi"/>
          <w:i/>
          <w:iCs/>
          <w:sz w:val="24"/>
          <w:szCs w:val="24"/>
          <w:lang w:val="id-ID"/>
        </w:rPr>
        <w:t xml:space="preserve">hijā  </w:t>
      </w:r>
      <w:r w:rsidRPr="00F574F4">
        <w:rPr>
          <w:rFonts w:asciiTheme="majorBidi" w:hAnsiTheme="majorBidi" w:cstheme="majorBidi"/>
          <w:sz w:val="24"/>
          <w:szCs w:val="24"/>
          <w:lang w:val="id-ID"/>
        </w:rPr>
        <w:t xml:space="preserve">merupakan </w:t>
      </w:r>
      <w:r w:rsidRPr="00E67AA5">
        <w:rPr>
          <w:rFonts w:asciiTheme="majorBidi" w:hAnsiTheme="majorBidi" w:cstheme="majorBidi"/>
          <w:i/>
          <w:iCs/>
          <w:sz w:val="24"/>
          <w:szCs w:val="24"/>
          <w:lang w:val="id-ID"/>
        </w:rPr>
        <w:t>mashdar</w:t>
      </w:r>
      <w:r w:rsidRPr="00F574F4">
        <w:rPr>
          <w:rFonts w:asciiTheme="majorBidi" w:hAnsiTheme="majorBidi" w:cstheme="majorBidi"/>
          <w:sz w:val="24"/>
          <w:szCs w:val="24"/>
          <w:lang w:val="id-ID"/>
        </w:rPr>
        <w:t xml:space="preserve"> (</w:t>
      </w:r>
      <w:r w:rsidRPr="00F574F4">
        <w:rPr>
          <w:rFonts w:asciiTheme="majorBidi" w:hAnsiTheme="majorBidi" w:cstheme="majorBidi"/>
          <w:i/>
          <w:iCs/>
          <w:sz w:val="24"/>
          <w:szCs w:val="24"/>
          <w:lang w:val="id-ID"/>
        </w:rPr>
        <w:t>gerund</w:t>
      </w:r>
      <w:r w:rsidRPr="00F574F4">
        <w:rPr>
          <w:rFonts w:asciiTheme="majorBidi" w:hAnsiTheme="majorBidi" w:cstheme="majorBidi"/>
          <w:sz w:val="24"/>
          <w:szCs w:val="24"/>
          <w:lang w:val="id-ID"/>
        </w:rPr>
        <w:t>) dari kata kerja (f</w:t>
      </w:r>
      <w:r w:rsidRPr="00E67AA5">
        <w:rPr>
          <w:rFonts w:asciiTheme="majorBidi" w:hAnsiTheme="majorBidi" w:cstheme="majorBidi"/>
          <w:i/>
          <w:iCs/>
          <w:sz w:val="24"/>
          <w:szCs w:val="24"/>
          <w:lang w:val="id-ID"/>
        </w:rPr>
        <w:t>i’il</w:t>
      </w:r>
      <w:r w:rsidRPr="00F574F4">
        <w:rPr>
          <w:rFonts w:asciiTheme="majorBidi" w:hAnsiTheme="majorBidi" w:cstheme="majorBidi"/>
          <w:sz w:val="24"/>
          <w:szCs w:val="24"/>
          <w:lang w:val="id-ID"/>
        </w:rPr>
        <w:t>)</w:t>
      </w:r>
      <w:r w:rsidRPr="00E92488">
        <w:rPr>
          <w:rFonts w:asciiTheme="majorBidi" w:hAnsiTheme="majorBidi" w:cstheme="majorBidi"/>
          <w:sz w:val="24"/>
          <w:szCs w:val="24"/>
          <w:lang w:val="id-ID"/>
        </w:rPr>
        <w:t xml:space="preserve"> </w:t>
      </w:r>
      <w:r w:rsidRPr="00E92488">
        <w:rPr>
          <w:rFonts w:asciiTheme="majorBidi" w:hAnsiTheme="majorBidi" w:cstheme="majorBidi"/>
          <w:i/>
          <w:iCs/>
          <w:sz w:val="24"/>
          <w:szCs w:val="24"/>
          <w:lang w:val="id-ID"/>
        </w:rPr>
        <w:t>haj</w:t>
      </w:r>
      <w:r w:rsidR="00E67AA5">
        <w:rPr>
          <w:rFonts w:asciiTheme="majorBidi" w:hAnsiTheme="majorBidi" w:cstheme="majorBidi"/>
          <w:i/>
          <w:iCs/>
          <w:sz w:val="24"/>
          <w:szCs w:val="24"/>
          <w:lang w:val="id-ID"/>
        </w:rPr>
        <w:t>ā</w:t>
      </w:r>
      <w:r w:rsidRPr="00E92488">
        <w:rPr>
          <w:rFonts w:asciiTheme="majorBidi" w:hAnsiTheme="majorBidi" w:cstheme="majorBidi"/>
          <w:i/>
          <w:iCs/>
          <w:sz w:val="24"/>
          <w:szCs w:val="24"/>
          <w:lang w:val="id-ID"/>
        </w:rPr>
        <w:t>-yahj</w:t>
      </w:r>
      <w:r w:rsidR="00E67AA5">
        <w:rPr>
          <w:rFonts w:asciiTheme="majorBidi" w:hAnsiTheme="majorBidi" w:cstheme="majorBidi"/>
          <w:i/>
          <w:iCs/>
          <w:sz w:val="24"/>
          <w:szCs w:val="24"/>
          <w:lang w:val="id-ID"/>
        </w:rPr>
        <w:t>ū</w:t>
      </w:r>
      <w:r w:rsidRPr="00E92488">
        <w:rPr>
          <w:rFonts w:asciiTheme="majorBidi" w:hAnsiTheme="majorBidi" w:cstheme="majorBidi"/>
          <w:i/>
          <w:iCs/>
          <w:sz w:val="24"/>
          <w:szCs w:val="24"/>
          <w:lang w:val="id-ID"/>
        </w:rPr>
        <w:t>-hij</w:t>
      </w:r>
      <w:r w:rsidR="00E67AA5">
        <w:rPr>
          <w:rFonts w:asciiTheme="majorBidi" w:hAnsiTheme="majorBidi" w:cstheme="majorBidi"/>
          <w:i/>
          <w:iCs/>
          <w:sz w:val="24"/>
          <w:szCs w:val="24"/>
          <w:lang w:val="id-ID"/>
        </w:rPr>
        <w:t>ā</w:t>
      </w:r>
      <w:r w:rsidRPr="00F574F4">
        <w:rPr>
          <w:rFonts w:asciiTheme="majorBidi" w:hAnsiTheme="majorBidi" w:cstheme="majorBidi"/>
          <w:sz w:val="24"/>
          <w:szCs w:val="24"/>
          <w:lang w:val="id-ID"/>
        </w:rPr>
        <w:t xml:space="preserve">. Dalam kamus </w:t>
      </w:r>
      <w:r w:rsidRPr="00F574F4">
        <w:rPr>
          <w:rFonts w:asciiTheme="majorBidi" w:hAnsiTheme="majorBidi" w:cstheme="majorBidi"/>
          <w:i/>
          <w:iCs/>
          <w:sz w:val="24"/>
          <w:szCs w:val="24"/>
          <w:lang w:val="id-ID"/>
        </w:rPr>
        <w:t>Lis</w:t>
      </w:r>
      <w:r w:rsidR="00E67AA5">
        <w:rPr>
          <w:rFonts w:asciiTheme="majorBidi" w:hAnsiTheme="majorBidi" w:cstheme="majorBidi"/>
          <w:i/>
          <w:iCs/>
          <w:sz w:val="24"/>
          <w:szCs w:val="24"/>
          <w:lang w:val="id-ID"/>
        </w:rPr>
        <w:t>ā</w:t>
      </w:r>
      <w:r w:rsidRPr="00F574F4">
        <w:rPr>
          <w:rFonts w:asciiTheme="majorBidi" w:hAnsiTheme="majorBidi" w:cstheme="majorBidi"/>
          <w:i/>
          <w:iCs/>
          <w:sz w:val="24"/>
          <w:szCs w:val="24"/>
          <w:lang w:val="id-ID"/>
        </w:rPr>
        <w:t>n al-</w:t>
      </w:r>
      <w:r w:rsidR="00E67AA5" w:rsidRPr="00E67AA5">
        <w:rPr>
          <w:rFonts w:asciiTheme="majorBidi" w:hAnsiTheme="majorBidi" w:cstheme="majorBidi"/>
          <w:i/>
          <w:iCs/>
          <w:sz w:val="24"/>
          <w:szCs w:val="24"/>
          <w:lang w:val="id-ID"/>
        </w:rPr>
        <w:t>‘</w:t>
      </w:r>
      <w:r w:rsidRPr="00F574F4">
        <w:rPr>
          <w:rFonts w:asciiTheme="majorBidi" w:hAnsiTheme="majorBidi" w:cstheme="majorBidi"/>
          <w:i/>
          <w:iCs/>
          <w:sz w:val="24"/>
          <w:szCs w:val="24"/>
          <w:lang w:val="id-ID"/>
        </w:rPr>
        <w:t xml:space="preserve">Arab </w:t>
      </w:r>
      <w:r w:rsidRPr="00F574F4">
        <w:rPr>
          <w:rFonts w:asciiTheme="majorBidi" w:hAnsiTheme="majorBidi" w:cstheme="majorBidi"/>
          <w:sz w:val="24"/>
          <w:szCs w:val="24"/>
          <w:lang w:val="id-ID"/>
        </w:rPr>
        <w:t xml:space="preserve">kata </w:t>
      </w:r>
      <w:r w:rsidRPr="00E67AA5">
        <w:rPr>
          <w:rFonts w:asciiTheme="majorBidi" w:hAnsiTheme="majorBidi" w:cstheme="majorBidi"/>
          <w:i/>
          <w:iCs/>
          <w:sz w:val="24"/>
          <w:szCs w:val="24"/>
          <w:lang w:val="id-ID"/>
        </w:rPr>
        <w:t>hijā</w:t>
      </w:r>
      <w:r w:rsidRPr="00F574F4">
        <w:rPr>
          <w:rFonts w:asciiTheme="majorBidi" w:hAnsiTheme="majorBidi" w:cstheme="majorBidi"/>
          <w:sz w:val="24"/>
          <w:szCs w:val="24"/>
          <w:lang w:val="id-ID"/>
        </w:rPr>
        <w:t xml:space="preserve"> berarti mencaci dengan syair</w:t>
      </w:r>
      <w:r w:rsidR="00E67AA5">
        <w:rPr>
          <w:rFonts w:asciiTheme="majorBidi" w:hAnsiTheme="majorBidi" w:cstheme="majorBidi"/>
          <w:sz w:val="24"/>
          <w:szCs w:val="24"/>
        </w:rPr>
        <w:t xml:space="preserve">. Ia juga </w:t>
      </w:r>
      <w:r w:rsidRPr="00F574F4">
        <w:rPr>
          <w:rFonts w:asciiTheme="majorBidi" w:hAnsiTheme="majorBidi" w:cstheme="majorBidi"/>
          <w:sz w:val="24"/>
          <w:szCs w:val="24"/>
          <w:lang w:val="id-ID"/>
        </w:rPr>
        <w:t xml:space="preserve">antonim dari </w:t>
      </w:r>
      <w:r w:rsidRPr="00F574F4">
        <w:rPr>
          <w:rFonts w:asciiTheme="majorBidi" w:hAnsiTheme="majorBidi" w:cstheme="majorBidi"/>
          <w:i/>
          <w:iCs/>
          <w:sz w:val="24"/>
          <w:szCs w:val="24"/>
          <w:lang w:val="id-ID"/>
        </w:rPr>
        <w:t>al-madh</w:t>
      </w:r>
      <w:r w:rsidRPr="00F574F4">
        <w:rPr>
          <w:rFonts w:asciiTheme="majorBidi" w:hAnsiTheme="majorBidi" w:cstheme="majorBidi"/>
          <w:sz w:val="24"/>
          <w:szCs w:val="24"/>
          <w:lang w:val="id-ID"/>
        </w:rPr>
        <w:t xml:space="preserve"> atau memuji dengan syair. </w:t>
      </w:r>
      <w:r w:rsidRPr="00E67AA5">
        <w:rPr>
          <w:rFonts w:asciiTheme="majorBidi" w:hAnsiTheme="majorBidi" w:cstheme="majorBidi"/>
          <w:sz w:val="24"/>
          <w:szCs w:val="24"/>
          <w:lang w:val="id-ID"/>
        </w:rPr>
        <w:t>Menurut al-Laits sebagaimana dikutip oleh Ibnu Manzh</w:t>
      </w:r>
      <w:r w:rsidR="00E67AA5" w:rsidRPr="00E67AA5">
        <w:rPr>
          <w:rFonts w:asciiTheme="majorBidi" w:hAnsiTheme="majorBidi" w:cstheme="majorBidi"/>
          <w:sz w:val="24"/>
          <w:szCs w:val="24"/>
          <w:lang w:val="id-ID"/>
        </w:rPr>
        <w:t>ū</w:t>
      </w:r>
      <w:r w:rsidRPr="00E67AA5">
        <w:rPr>
          <w:rFonts w:asciiTheme="majorBidi" w:hAnsiTheme="majorBidi" w:cstheme="majorBidi"/>
          <w:sz w:val="24"/>
          <w:szCs w:val="24"/>
          <w:lang w:val="id-ID"/>
        </w:rPr>
        <w:t xml:space="preserve">r, kata </w:t>
      </w:r>
      <w:r w:rsidRPr="00E67AA5">
        <w:rPr>
          <w:rFonts w:asciiTheme="majorBidi" w:hAnsiTheme="majorBidi" w:cstheme="majorBidi"/>
          <w:i/>
          <w:iCs/>
          <w:sz w:val="24"/>
          <w:szCs w:val="24"/>
          <w:lang w:val="id-ID"/>
        </w:rPr>
        <w:t xml:space="preserve">hijā  </w:t>
      </w:r>
      <w:r w:rsidRPr="00E67AA5">
        <w:rPr>
          <w:rFonts w:asciiTheme="majorBidi" w:hAnsiTheme="majorBidi" w:cstheme="majorBidi"/>
          <w:sz w:val="24"/>
          <w:szCs w:val="24"/>
          <w:lang w:val="id-ID"/>
        </w:rPr>
        <w:t xml:space="preserve">adalah </w:t>
      </w:r>
      <w:r w:rsidR="00E67AA5" w:rsidRPr="00E67AA5">
        <w:rPr>
          <w:rFonts w:asciiTheme="majorBidi" w:hAnsiTheme="majorBidi" w:cstheme="majorBidi"/>
          <w:sz w:val="24"/>
          <w:szCs w:val="24"/>
          <w:lang w:val="id-ID"/>
        </w:rPr>
        <w:t>istilah</w:t>
      </w:r>
      <w:r w:rsidRPr="00E67AA5">
        <w:rPr>
          <w:rFonts w:asciiTheme="majorBidi" w:hAnsiTheme="majorBidi" w:cstheme="majorBidi"/>
          <w:sz w:val="24"/>
          <w:szCs w:val="24"/>
          <w:lang w:val="id-ID"/>
        </w:rPr>
        <w:t xml:space="preserve"> khusus untuk syair. </w:t>
      </w:r>
      <w:r w:rsidRPr="00F574F4">
        <w:rPr>
          <w:rFonts w:asciiTheme="majorBidi" w:hAnsiTheme="majorBidi" w:cstheme="majorBidi"/>
          <w:sz w:val="24"/>
          <w:szCs w:val="24"/>
        </w:rPr>
        <w:t xml:space="preserve">Jadi mengejek seseorang atau kelompok dengan </w:t>
      </w:r>
      <w:r w:rsidR="00E67AA5">
        <w:rPr>
          <w:rFonts w:asciiTheme="majorBidi" w:hAnsiTheme="majorBidi" w:cstheme="majorBidi"/>
          <w:sz w:val="24"/>
          <w:szCs w:val="24"/>
        </w:rPr>
        <w:t xml:space="preserve">media </w:t>
      </w:r>
      <w:r w:rsidRPr="00F574F4">
        <w:rPr>
          <w:rFonts w:asciiTheme="majorBidi" w:hAnsiTheme="majorBidi" w:cstheme="majorBidi"/>
          <w:sz w:val="24"/>
          <w:szCs w:val="24"/>
        </w:rPr>
        <w:t xml:space="preserve">syair itulah yang dimaksud dengan </w:t>
      </w:r>
      <w:r w:rsidR="00E67AA5" w:rsidRPr="00E67AA5">
        <w:rPr>
          <w:rFonts w:asciiTheme="majorBidi" w:hAnsiTheme="majorBidi" w:cstheme="majorBidi"/>
          <w:i/>
          <w:iCs/>
          <w:sz w:val="24"/>
          <w:szCs w:val="24"/>
          <w:lang w:val="id-ID"/>
        </w:rPr>
        <w:t xml:space="preserve">hijā </w:t>
      </w:r>
      <w:r w:rsidRPr="00F574F4">
        <w:rPr>
          <w:rFonts w:asciiTheme="majorBidi" w:hAnsiTheme="majorBidi" w:cstheme="majorBidi"/>
          <w:sz w:val="24"/>
          <w:szCs w:val="24"/>
        </w:rPr>
        <w:t xml:space="preserve">, </w:t>
      </w:r>
      <w:r w:rsidR="00E67AA5">
        <w:rPr>
          <w:rFonts w:asciiTheme="majorBidi" w:hAnsiTheme="majorBidi" w:cstheme="majorBidi"/>
          <w:sz w:val="24"/>
          <w:szCs w:val="24"/>
        </w:rPr>
        <w:t>jika</w:t>
      </w:r>
      <w:r w:rsidRPr="00F574F4">
        <w:rPr>
          <w:rFonts w:asciiTheme="majorBidi" w:hAnsiTheme="majorBidi" w:cstheme="majorBidi"/>
          <w:sz w:val="24"/>
          <w:szCs w:val="24"/>
        </w:rPr>
        <w:t xml:space="preserve"> bukan dengan syair maka tidak disebut dengan </w:t>
      </w:r>
      <w:r w:rsidR="00E67AA5" w:rsidRPr="00E67AA5">
        <w:rPr>
          <w:rFonts w:asciiTheme="majorBidi" w:hAnsiTheme="majorBidi" w:cstheme="majorBidi"/>
          <w:i/>
          <w:iCs/>
          <w:sz w:val="24"/>
          <w:szCs w:val="24"/>
          <w:lang w:val="id-ID"/>
        </w:rPr>
        <w:t>hijā</w:t>
      </w:r>
      <w:r w:rsidRPr="00F574F4">
        <w:rPr>
          <w:rFonts w:asciiTheme="majorBidi" w:hAnsiTheme="majorBidi" w:cstheme="majorBidi"/>
          <w:sz w:val="24"/>
          <w:szCs w:val="24"/>
        </w:rPr>
        <w:t>.</w:t>
      </w:r>
      <w:r w:rsidRPr="00B158E8">
        <w:rPr>
          <w:rStyle w:val="FootnoteReference"/>
          <w:rFonts w:asciiTheme="majorBidi" w:hAnsiTheme="majorBidi" w:cstheme="majorBidi"/>
          <w:sz w:val="24"/>
          <w:szCs w:val="24"/>
        </w:rPr>
        <w:t xml:space="preserve"> </w:t>
      </w:r>
      <w:r w:rsidRPr="001D3DA3">
        <w:rPr>
          <w:rStyle w:val="FootnoteReference"/>
          <w:rFonts w:asciiTheme="majorBidi" w:hAnsiTheme="majorBidi" w:cstheme="majorBidi"/>
          <w:sz w:val="24"/>
          <w:szCs w:val="24"/>
        </w:rPr>
        <w:footnoteReference w:id="17"/>
      </w:r>
      <w:r w:rsidRPr="00F574F4">
        <w:rPr>
          <w:rFonts w:asciiTheme="majorBidi" w:hAnsiTheme="majorBidi" w:cstheme="majorBidi"/>
          <w:sz w:val="24"/>
          <w:szCs w:val="24"/>
        </w:rPr>
        <w:t xml:space="preserve"> </w:t>
      </w:r>
      <w:r w:rsidR="00E67AA5">
        <w:rPr>
          <w:rFonts w:asciiTheme="majorBidi" w:hAnsiTheme="majorBidi" w:cstheme="majorBidi"/>
          <w:sz w:val="24"/>
          <w:szCs w:val="24"/>
        </w:rPr>
        <w:t xml:space="preserve">Dengan demikian </w:t>
      </w:r>
      <w:r w:rsidR="00E67AA5" w:rsidRPr="00E67AA5">
        <w:rPr>
          <w:rFonts w:asciiTheme="majorBidi" w:hAnsiTheme="majorBidi" w:cstheme="majorBidi"/>
          <w:i/>
          <w:iCs/>
          <w:sz w:val="24"/>
          <w:szCs w:val="24"/>
        </w:rPr>
        <w:t>a</w:t>
      </w:r>
      <w:r w:rsidRPr="00A56B04">
        <w:rPr>
          <w:rFonts w:asciiTheme="majorBidi" w:hAnsiTheme="majorBidi" w:cstheme="majorBidi"/>
          <w:i/>
          <w:iCs/>
          <w:sz w:val="24"/>
          <w:szCs w:val="24"/>
          <w:lang w:val="id-ID"/>
        </w:rPr>
        <w:t xml:space="preserve">l-syi’r </w:t>
      </w:r>
      <w:r w:rsidRPr="00AF0647">
        <w:rPr>
          <w:rFonts w:asciiTheme="majorBidi" w:hAnsiTheme="majorBidi" w:cstheme="majorBidi"/>
          <w:i/>
          <w:iCs/>
          <w:sz w:val="24"/>
          <w:szCs w:val="24"/>
          <w:lang w:val="id-ID"/>
        </w:rPr>
        <w:t>al-hijâ’i</w:t>
      </w:r>
      <w:r w:rsidRPr="00AF064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(puisi satire) </w:t>
      </w:r>
      <w:r w:rsidR="00E67AA5">
        <w:rPr>
          <w:rFonts w:asciiTheme="majorBidi" w:hAnsiTheme="majorBidi" w:cstheme="majorBidi"/>
          <w:sz w:val="24"/>
          <w:szCs w:val="24"/>
        </w:rPr>
        <w:t>adalah</w:t>
      </w:r>
      <w:r w:rsidRPr="00AF0647">
        <w:rPr>
          <w:rFonts w:asciiTheme="majorBidi" w:hAnsiTheme="majorBidi" w:cstheme="majorBidi"/>
          <w:sz w:val="24"/>
          <w:szCs w:val="24"/>
          <w:lang w:val="id-ID"/>
        </w:rPr>
        <w:t xml:space="preserve"> sebuah co</w:t>
      </w:r>
      <w:r w:rsidRPr="00724C86">
        <w:rPr>
          <w:rFonts w:asciiTheme="majorBidi" w:hAnsiTheme="majorBidi" w:cstheme="majorBidi"/>
          <w:sz w:val="24"/>
          <w:szCs w:val="24"/>
          <w:lang w:val="id-ID"/>
        </w:rPr>
        <w:t xml:space="preserve">rak </w:t>
      </w:r>
      <w:r>
        <w:rPr>
          <w:rFonts w:asciiTheme="majorBidi" w:hAnsiTheme="majorBidi" w:cstheme="majorBidi"/>
          <w:sz w:val="24"/>
          <w:szCs w:val="24"/>
          <w:lang w:val="id-ID"/>
        </w:rPr>
        <w:t>puisi</w:t>
      </w:r>
      <w:r w:rsidRPr="00724C86">
        <w:rPr>
          <w:rFonts w:asciiTheme="majorBidi" w:hAnsiTheme="majorBidi" w:cstheme="majorBidi"/>
          <w:sz w:val="24"/>
          <w:szCs w:val="24"/>
          <w:lang w:val="id-ID"/>
        </w:rPr>
        <w:t xml:space="preserve"> yang digunakan </w:t>
      </w:r>
      <w:r>
        <w:rPr>
          <w:rFonts w:asciiTheme="majorBidi" w:hAnsiTheme="majorBidi" w:cstheme="majorBidi"/>
          <w:sz w:val="24"/>
          <w:szCs w:val="24"/>
          <w:lang w:val="id-ID"/>
        </w:rPr>
        <w:t xml:space="preserve">penyair </w:t>
      </w:r>
      <w:r w:rsidRPr="00724C86">
        <w:rPr>
          <w:rFonts w:asciiTheme="majorBidi" w:hAnsiTheme="majorBidi" w:cstheme="majorBidi"/>
          <w:sz w:val="24"/>
          <w:szCs w:val="24"/>
          <w:lang w:val="id-ID"/>
        </w:rPr>
        <w:t>untuk menyindir seseorang atau kelompok</w:t>
      </w:r>
      <w:r w:rsidR="00E67AA5" w:rsidRPr="00E67AA5">
        <w:rPr>
          <w:rFonts w:asciiTheme="majorBidi" w:hAnsiTheme="majorBidi" w:cstheme="majorBidi"/>
          <w:i/>
          <w:iCs/>
          <w:sz w:val="24"/>
          <w:szCs w:val="24"/>
          <w:lang w:val="id-ID"/>
        </w:rPr>
        <w:t xml:space="preserve"> </w:t>
      </w:r>
      <w:r w:rsidR="00E67AA5" w:rsidRPr="00E67AA5">
        <w:rPr>
          <w:rFonts w:asciiTheme="majorBidi" w:hAnsiTheme="majorBidi" w:cstheme="majorBidi"/>
          <w:sz w:val="24"/>
          <w:szCs w:val="24"/>
        </w:rPr>
        <w:t>dengan menyebut</w:t>
      </w:r>
      <w:r w:rsidR="006C49F3">
        <w:rPr>
          <w:rFonts w:asciiTheme="majorBidi" w:hAnsiTheme="majorBidi" w:cstheme="majorBidi"/>
          <w:sz w:val="24"/>
          <w:szCs w:val="24"/>
        </w:rPr>
        <w:t>kan</w:t>
      </w:r>
      <w:r w:rsidR="00E67AA5" w:rsidRPr="00E67AA5">
        <w:rPr>
          <w:rFonts w:asciiTheme="majorBidi" w:hAnsiTheme="majorBidi" w:cstheme="majorBidi"/>
          <w:sz w:val="24"/>
          <w:szCs w:val="24"/>
        </w:rPr>
        <w:t xml:space="preserve"> kekurangan</w:t>
      </w:r>
      <w:r w:rsidR="006C49F3">
        <w:rPr>
          <w:rFonts w:asciiTheme="majorBidi" w:hAnsiTheme="majorBidi" w:cstheme="majorBidi"/>
          <w:sz w:val="24"/>
          <w:szCs w:val="24"/>
        </w:rPr>
        <w:t>-</w:t>
      </w:r>
      <w:r w:rsidR="006C49F3">
        <w:rPr>
          <w:rFonts w:asciiTheme="majorBidi" w:hAnsiTheme="majorBidi" w:cstheme="majorBidi"/>
          <w:sz w:val="24"/>
          <w:szCs w:val="24"/>
        </w:rPr>
        <w:lastRenderedPageBreak/>
        <w:t>kekurangannya</w:t>
      </w:r>
      <w:r w:rsidR="00E67AA5" w:rsidRPr="00E67AA5">
        <w:rPr>
          <w:rFonts w:asciiTheme="majorBidi" w:hAnsiTheme="majorBidi" w:cstheme="majorBidi"/>
          <w:sz w:val="24"/>
          <w:szCs w:val="24"/>
        </w:rPr>
        <w:t xml:space="preserve"> dan menafikan kebaikan</w:t>
      </w:r>
      <w:r w:rsidR="006C49F3">
        <w:rPr>
          <w:rFonts w:asciiTheme="majorBidi" w:hAnsiTheme="majorBidi" w:cstheme="majorBidi"/>
          <w:sz w:val="24"/>
          <w:szCs w:val="24"/>
        </w:rPr>
        <w:t>-kebaikannya</w:t>
      </w:r>
      <w:r w:rsidR="00E67AA5" w:rsidRPr="00E67AA5">
        <w:rPr>
          <w:rFonts w:asciiTheme="majorBidi" w:hAnsiTheme="majorBidi" w:cstheme="majorBidi"/>
          <w:sz w:val="24"/>
          <w:szCs w:val="24"/>
        </w:rPr>
        <w:t>.</w:t>
      </w:r>
      <w:r w:rsidRPr="00E67AA5">
        <w:rPr>
          <w:rStyle w:val="FootnoteReference"/>
          <w:rFonts w:asciiTheme="majorBidi" w:hAnsiTheme="majorBidi" w:cstheme="majorBidi"/>
          <w:sz w:val="24"/>
          <w:szCs w:val="24"/>
        </w:rPr>
        <w:footnoteReference w:id="18"/>
      </w:r>
      <w:r w:rsidRPr="00E67AA5">
        <w:rPr>
          <w:rFonts w:asciiTheme="majorBidi" w:hAnsiTheme="majorBidi" w:cstheme="majorBidi"/>
          <w:sz w:val="24"/>
          <w:szCs w:val="24"/>
          <w:lang w:val="id-ID"/>
        </w:rPr>
        <w:t xml:space="preserve"> Genre ini dibuat secara sengaja oleh seorang peny</w:t>
      </w:r>
      <w:r w:rsidRPr="00A56B04">
        <w:rPr>
          <w:rFonts w:asciiTheme="majorBidi" w:hAnsiTheme="majorBidi" w:cstheme="majorBidi"/>
          <w:sz w:val="24"/>
          <w:szCs w:val="24"/>
          <w:lang w:val="id-ID"/>
        </w:rPr>
        <w:t>air untuk membangkitkan permusuhan, kemarahan, kebencian, kedengkian, perselisihan, perpecahan, fanatisme kesukuan, membela seseorang, dan yang paling popular pada masa Jahiliyah adalah untuk mengobarkan api peperangan.</w:t>
      </w:r>
      <w:r w:rsidRPr="00492388">
        <w:rPr>
          <w:rStyle w:val="FootnoteReference"/>
          <w:rFonts w:asciiTheme="majorBidi" w:hAnsiTheme="majorBidi" w:cstheme="majorBidi"/>
          <w:sz w:val="24"/>
          <w:szCs w:val="24"/>
        </w:rPr>
        <w:footnoteReference w:id="19"/>
      </w:r>
    </w:p>
    <w:p w:rsidR="006C49F3" w:rsidRDefault="00B158E8" w:rsidP="006C49F3">
      <w:pPr>
        <w:spacing w:after="0" w:line="240" w:lineRule="auto"/>
        <w:ind w:firstLine="426"/>
        <w:jc w:val="both"/>
        <w:rPr>
          <w:rFonts w:asciiTheme="majorBidi" w:hAnsiTheme="majorBidi" w:cstheme="majorBidi"/>
          <w:sz w:val="24"/>
          <w:szCs w:val="24"/>
        </w:rPr>
      </w:pPr>
      <w:r w:rsidRPr="00F0376C">
        <w:rPr>
          <w:rFonts w:asciiTheme="majorBidi" w:hAnsiTheme="majorBidi" w:cstheme="majorBidi"/>
          <w:sz w:val="24"/>
          <w:szCs w:val="24"/>
          <w:lang w:val="id-ID"/>
        </w:rPr>
        <w:t xml:space="preserve">Penulis buku </w:t>
      </w:r>
      <w:r>
        <w:rPr>
          <w:rFonts w:asciiTheme="majorBidi" w:hAnsiTheme="majorBidi" w:cstheme="majorBidi"/>
          <w:i/>
          <w:iCs/>
          <w:sz w:val="24"/>
          <w:szCs w:val="24"/>
          <w:lang w:val="id-ID"/>
        </w:rPr>
        <w:t>al-hijā’</w:t>
      </w:r>
      <w:r w:rsidRPr="00F0376C">
        <w:rPr>
          <w:rFonts w:asciiTheme="majorBidi" w:hAnsiTheme="majorBidi" w:cstheme="majorBidi"/>
          <w:sz w:val="24"/>
          <w:szCs w:val="24"/>
          <w:lang w:val="id-ID"/>
        </w:rPr>
        <w:t xml:space="preserve">, membagi jenis syair ini ke dalam lima bagian, yaitu </w:t>
      </w:r>
      <w:r w:rsidRPr="00F067C7">
        <w:rPr>
          <w:rFonts w:asciiTheme="majorBidi" w:hAnsiTheme="majorBidi" w:cstheme="majorBidi"/>
          <w:i/>
          <w:iCs/>
          <w:sz w:val="24"/>
          <w:szCs w:val="24"/>
          <w:lang w:val="id-ID"/>
        </w:rPr>
        <w:t xml:space="preserve">al- hijâ al-syakhshî, al- hijâ al-akhlâqî, al- hijâ al-siyâsî, al- hijâ al-dînî, </w:t>
      </w:r>
      <w:r w:rsidRPr="00F067C7">
        <w:rPr>
          <w:rFonts w:asciiTheme="majorBidi" w:hAnsiTheme="majorBidi" w:cstheme="majorBidi"/>
          <w:sz w:val="24"/>
          <w:szCs w:val="24"/>
          <w:lang w:val="id-ID"/>
        </w:rPr>
        <w:t>dan</w:t>
      </w:r>
      <w:r w:rsidRPr="00F067C7">
        <w:rPr>
          <w:rFonts w:asciiTheme="majorBidi" w:hAnsiTheme="majorBidi" w:cstheme="majorBidi"/>
          <w:i/>
          <w:iCs/>
          <w:sz w:val="24"/>
          <w:szCs w:val="24"/>
          <w:lang w:val="id-ID"/>
        </w:rPr>
        <w:t xml:space="preserve"> al- hijâ al-ijtimâ’î.</w:t>
      </w:r>
      <w:r w:rsidRPr="00D84A8F">
        <w:rPr>
          <w:rFonts w:asciiTheme="majorBidi" w:hAnsiTheme="majorBidi" w:cstheme="majorBidi"/>
          <w:i/>
          <w:iCs/>
          <w:color w:val="FF0000"/>
          <w:sz w:val="24"/>
          <w:szCs w:val="24"/>
          <w:lang w:val="id-ID"/>
        </w:rPr>
        <w:t xml:space="preserve"> </w:t>
      </w:r>
      <w:r w:rsidRPr="00D84A8F">
        <w:rPr>
          <w:rFonts w:asciiTheme="majorBidi" w:hAnsiTheme="majorBidi" w:cstheme="majorBidi"/>
          <w:i/>
          <w:iCs/>
          <w:sz w:val="24"/>
          <w:szCs w:val="24"/>
          <w:lang w:val="id-ID"/>
        </w:rPr>
        <w:t>Al-hijâ al-syakhshî</w:t>
      </w:r>
      <w:r w:rsidRPr="00D84A8F">
        <w:rPr>
          <w:rFonts w:asciiTheme="majorBidi" w:hAnsiTheme="majorBidi" w:cstheme="majorBidi"/>
          <w:sz w:val="24"/>
          <w:szCs w:val="24"/>
          <w:lang w:val="id-ID"/>
        </w:rPr>
        <w:t xml:space="preserve"> </w:t>
      </w:r>
      <w:r w:rsidRPr="00F0376C">
        <w:rPr>
          <w:rFonts w:asciiTheme="majorBidi" w:hAnsiTheme="majorBidi" w:cstheme="majorBidi"/>
          <w:sz w:val="24"/>
          <w:szCs w:val="24"/>
          <w:lang w:val="id-ID"/>
        </w:rPr>
        <w:t xml:space="preserve">adalah syair yang dibuat untuk mengejek pribadi seseorang dari segi fisik seperti mulut, gigi, mata, jenggot, rambut, kulit yang hitam, suara, dan lain sebagainya. </w:t>
      </w:r>
      <w:r w:rsidRPr="00492388">
        <w:rPr>
          <w:rFonts w:asciiTheme="majorBidi" w:hAnsiTheme="majorBidi" w:cstheme="majorBidi"/>
          <w:i/>
          <w:iCs/>
          <w:sz w:val="24"/>
          <w:szCs w:val="24"/>
        </w:rPr>
        <w:t xml:space="preserve">Al- hijâ al-akhlâqî </w:t>
      </w:r>
      <w:r w:rsidRPr="00492388">
        <w:rPr>
          <w:rFonts w:asciiTheme="majorBidi" w:hAnsiTheme="majorBidi" w:cstheme="majorBidi"/>
          <w:sz w:val="24"/>
          <w:szCs w:val="24"/>
        </w:rPr>
        <w:t xml:space="preserve">digunakan untuk mengejek seseorang dari segi mental, seperti sifat pengecut, pelit, dungu, dan sifat-sifat negative lainnya. </w:t>
      </w:r>
    </w:p>
    <w:p w:rsidR="006C49F3" w:rsidRDefault="00B158E8" w:rsidP="006C49F3">
      <w:pPr>
        <w:spacing w:after="0" w:line="240" w:lineRule="auto"/>
        <w:ind w:firstLine="426"/>
        <w:jc w:val="both"/>
        <w:rPr>
          <w:rFonts w:asciiTheme="majorBidi" w:hAnsiTheme="majorBidi" w:cstheme="majorBidi"/>
          <w:sz w:val="24"/>
          <w:szCs w:val="24"/>
        </w:rPr>
      </w:pPr>
      <w:r w:rsidRPr="00492388">
        <w:rPr>
          <w:rFonts w:asciiTheme="majorBidi" w:hAnsiTheme="majorBidi" w:cstheme="majorBidi"/>
          <w:i/>
          <w:iCs/>
          <w:sz w:val="24"/>
          <w:szCs w:val="24"/>
        </w:rPr>
        <w:t>Al- hijâ al-siyâsî</w:t>
      </w:r>
      <w:r w:rsidRPr="00492388">
        <w:rPr>
          <w:rFonts w:asciiTheme="majorBidi" w:hAnsiTheme="majorBidi" w:cstheme="majorBidi"/>
          <w:sz w:val="24"/>
          <w:szCs w:val="24"/>
        </w:rPr>
        <w:t xml:space="preserve"> adalah syair yang dibuat untuk kepentingan politik. Pada masa Jahiliyah syair seperti ini sangat digemari oleh masyarakat karena terkait erat dengan fanatisme kesukuan sebagai salah satu sistem politik yang mereka anut, di samping itu tentu saja untuk membangkitkan semangat peperangan dan balas dendam di antara mereka. </w:t>
      </w:r>
      <w:r w:rsidRPr="00492388">
        <w:rPr>
          <w:rFonts w:asciiTheme="majorBidi" w:hAnsiTheme="majorBidi" w:cstheme="majorBidi"/>
          <w:i/>
          <w:iCs/>
          <w:sz w:val="24"/>
          <w:szCs w:val="24"/>
        </w:rPr>
        <w:t>Al-hijâ al-dînî</w:t>
      </w:r>
      <w:r w:rsidRPr="00492388">
        <w:rPr>
          <w:rFonts w:asciiTheme="majorBidi" w:hAnsiTheme="majorBidi" w:cstheme="majorBidi"/>
          <w:sz w:val="24"/>
          <w:szCs w:val="24"/>
        </w:rPr>
        <w:t xml:space="preserve"> adalah bentuk syair yang dibuat dalam rangka membela dan mempertahankan agama. Jenis ini lebih banyak dilakukan pasca kedatangan agama Islam, sebab pada masa Jahiliyah, agama bukanlah suatu elemen yang dapat memicu suatu peperangan. Sebagaimana kita ketahui, peperangan pada masa itu biasanya lebih disebabkan oleh persoalan ekonomi.</w:t>
      </w:r>
    </w:p>
    <w:p w:rsidR="006C49F3" w:rsidRDefault="00B158E8" w:rsidP="006C49F3">
      <w:pPr>
        <w:spacing w:after="0" w:line="240" w:lineRule="auto"/>
        <w:ind w:firstLine="426"/>
        <w:jc w:val="both"/>
        <w:rPr>
          <w:rFonts w:asciiTheme="majorBidi" w:hAnsiTheme="majorBidi" w:cstheme="majorBidi"/>
          <w:sz w:val="24"/>
          <w:szCs w:val="24"/>
        </w:rPr>
      </w:pPr>
      <w:r w:rsidRPr="00492388">
        <w:rPr>
          <w:rFonts w:asciiTheme="majorBidi" w:hAnsiTheme="majorBidi" w:cstheme="majorBidi"/>
          <w:sz w:val="24"/>
          <w:szCs w:val="24"/>
        </w:rPr>
        <w:t xml:space="preserve"> </w:t>
      </w:r>
      <w:r w:rsidRPr="00492388">
        <w:rPr>
          <w:rFonts w:asciiTheme="majorBidi" w:hAnsiTheme="majorBidi" w:cstheme="majorBidi"/>
          <w:i/>
          <w:iCs/>
          <w:sz w:val="24"/>
          <w:szCs w:val="24"/>
        </w:rPr>
        <w:t>Al-hijâ al-ijtimâ’î</w:t>
      </w:r>
      <w:r w:rsidRPr="00492388">
        <w:rPr>
          <w:rFonts w:asciiTheme="majorBidi" w:hAnsiTheme="majorBidi" w:cstheme="majorBidi"/>
          <w:sz w:val="24"/>
          <w:szCs w:val="24"/>
        </w:rPr>
        <w:t xml:space="preserve"> adalah syair yang dibuat untuk mengkritisi kondisi sosial yang tidak sesuai dengan apa yang mereka inginkan dan harapkan. Sebagaimana diketahui bahwa masyarakat Arab Jahili memiliki tradisi yang mengagungkan keberanian, kedermawanan, memelihara kehormatan tetangga, dan membalas dendam, maka jika ada anggota masyarakat yang tidak melakukan </w:t>
      </w:r>
      <w:r w:rsidRPr="00492388">
        <w:rPr>
          <w:rFonts w:asciiTheme="majorBidi" w:hAnsiTheme="majorBidi" w:cstheme="majorBidi"/>
          <w:sz w:val="24"/>
          <w:szCs w:val="24"/>
        </w:rPr>
        <w:lastRenderedPageBreak/>
        <w:t xml:space="preserve">hal-hal seperti itu, inilah yang kemudian menjadi sasaran dari </w:t>
      </w:r>
      <w:r w:rsidRPr="00492388">
        <w:rPr>
          <w:rFonts w:asciiTheme="majorBidi" w:hAnsiTheme="majorBidi" w:cstheme="majorBidi"/>
          <w:i/>
          <w:iCs/>
          <w:sz w:val="24"/>
          <w:szCs w:val="24"/>
        </w:rPr>
        <w:t>Al- hijâ al-ijtimâ’î</w:t>
      </w:r>
      <w:r>
        <w:rPr>
          <w:rFonts w:asciiTheme="majorBidi" w:hAnsiTheme="majorBidi" w:cstheme="majorBidi"/>
          <w:i/>
          <w:iCs/>
          <w:sz w:val="24"/>
          <w:szCs w:val="24"/>
        </w:rPr>
        <w:t>.</w:t>
      </w:r>
      <w:r>
        <w:rPr>
          <w:rFonts w:asciiTheme="majorBidi" w:hAnsiTheme="majorBidi" w:cstheme="majorBidi"/>
          <w:sz w:val="24"/>
          <w:szCs w:val="24"/>
        </w:rPr>
        <w:t xml:space="preserve"> </w:t>
      </w:r>
      <w:r w:rsidR="00622164" w:rsidRPr="00492388">
        <w:rPr>
          <w:rStyle w:val="FootnoteReference"/>
          <w:rFonts w:asciiTheme="majorBidi" w:hAnsiTheme="majorBidi" w:cstheme="majorBidi"/>
          <w:sz w:val="24"/>
          <w:szCs w:val="24"/>
        </w:rPr>
        <w:footnoteReference w:id="20"/>
      </w:r>
    </w:p>
    <w:p w:rsidR="00B158E8" w:rsidRPr="001D0CCF" w:rsidRDefault="00B158E8" w:rsidP="006C49F3">
      <w:pPr>
        <w:spacing w:after="0" w:line="240" w:lineRule="auto"/>
        <w:ind w:firstLine="426"/>
        <w:jc w:val="both"/>
        <w:rPr>
          <w:rFonts w:asciiTheme="majorBidi" w:hAnsiTheme="majorBidi" w:cstheme="majorBidi"/>
          <w:sz w:val="24"/>
          <w:szCs w:val="24"/>
          <w:lang w:val="id-ID"/>
        </w:rPr>
      </w:pPr>
      <w:r w:rsidRPr="001D0CCF">
        <w:rPr>
          <w:rFonts w:asciiTheme="majorBidi" w:hAnsiTheme="majorBidi" w:cstheme="majorBidi"/>
          <w:sz w:val="24"/>
          <w:szCs w:val="24"/>
          <w:lang w:val="id-ID"/>
        </w:rPr>
        <w:t xml:space="preserve">Corak satire inilah yang menjadi acuan dalam </w:t>
      </w:r>
      <w:r w:rsidRPr="001D0CCF">
        <w:rPr>
          <w:rFonts w:asciiTheme="majorBidi" w:hAnsiTheme="majorBidi" w:cstheme="majorBidi"/>
          <w:sz w:val="24"/>
          <w:szCs w:val="24"/>
        </w:rPr>
        <w:t>meng</w:t>
      </w:r>
      <w:r w:rsidRPr="001D0CCF">
        <w:rPr>
          <w:rFonts w:asciiTheme="majorBidi" w:hAnsiTheme="majorBidi" w:cstheme="majorBidi"/>
          <w:sz w:val="24"/>
          <w:szCs w:val="24"/>
          <w:lang w:val="id-ID"/>
        </w:rPr>
        <w:t>analisis syair satire al-Farazdaq.</w:t>
      </w:r>
    </w:p>
    <w:p w:rsidR="00F067C7" w:rsidRPr="00166B40" w:rsidRDefault="00F067C7" w:rsidP="003D27FD">
      <w:pPr>
        <w:spacing w:after="0" w:line="240" w:lineRule="auto"/>
        <w:ind w:firstLine="720"/>
        <w:jc w:val="both"/>
        <w:rPr>
          <w:rFonts w:asciiTheme="majorBidi" w:hAnsiTheme="majorBidi" w:cstheme="majorBidi"/>
          <w:sz w:val="24"/>
          <w:szCs w:val="24"/>
          <w:lang w:val="id-ID"/>
        </w:rPr>
      </w:pPr>
    </w:p>
    <w:p w:rsidR="00566192" w:rsidRDefault="00D84A8F" w:rsidP="006C49F3">
      <w:pPr>
        <w:pStyle w:val="ListParagraph"/>
        <w:spacing w:after="0" w:line="240" w:lineRule="auto"/>
        <w:ind w:left="426"/>
        <w:rPr>
          <w:rFonts w:asciiTheme="majorBidi" w:hAnsiTheme="majorBidi" w:cstheme="majorBidi"/>
          <w:sz w:val="24"/>
          <w:szCs w:val="24"/>
        </w:rPr>
      </w:pPr>
      <w:r>
        <w:rPr>
          <w:rFonts w:asciiTheme="majorBidi" w:hAnsiTheme="majorBidi" w:cs="Times New Roman"/>
          <w:b/>
          <w:bCs/>
          <w:sz w:val="24"/>
          <w:szCs w:val="24"/>
        </w:rPr>
        <w:t xml:space="preserve">Budaya </w:t>
      </w:r>
      <w:r w:rsidR="00FF6A80">
        <w:rPr>
          <w:rFonts w:asciiTheme="majorBidi" w:hAnsiTheme="majorBidi" w:cs="Times New Roman"/>
          <w:b/>
          <w:bCs/>
          <w:sz w:val="24"/>
          <w:szCs w:val="24"/>
          <w:lang w:val="id-ID"/>
        </w:rPr>
        <w:t>Satire</w:t>
      </w:r>
      <w:r>
        <w:rPr>
          <w:rFonts w:asciiTheme="majorBidi" w:hAnsiTheme="majorBidi" w:cs="Times New Roman"/>
          <w:b/>
          <w:bCs/>
          <w:sz w:val="24"/>
          <w:szCs w:val="24"/>
        </w:rPr>
        <w:t xml:space="preserve"> (</w:t>
      </w:r>
      <w:r w:rsidRPr="006600F6">
        <w:rPr>
          <w:rFonts w:asciiTheme="majorBidi" w:hAnsiTheme="majorBidi" w:cs="Times New Roman"/>
          <w:b/>
          <w:bCs/>
          <w:i/>
          <w:iCs/>
          <w:sz w:val="24"/>
          <w:szCs w:val="24"/>
        </w:rPr>
        <w:t>Hij</w:t>
      </w:r>
      <w:r w:rsidR="004D1A96">
        <w:rPr>
          <w:rFonts w:asciiTheme="majorBidi" w:hAnsiTheme="majorBidi" w:cstheme="majorBidi"/>
          <w:b/>
          <w:bCs/>
          <w:i/>
          <w:iCs/>
          <w:sz w:val="24"/>
          <w:szCs w:val="24"/>
        </w:rPr>
        <w:t>ā</w:t>
      </w:r>
      <w:r>
        <w:rPr>
          <w:rFonts w:asciiTheme="majorBidi" w:hAnsiTheme="majorBidi" w:cs="Times New Roman"/>
          <w:b/>
          <w:bCs/>
          <w:sz w:val="24"/>
          <w:szCs w:val="24"/>
        </w:rPr>
        <w:t>) Dalam Syair Al-Farazdaq</w:t>
      </w:r>
    </w:p>
    <w:p w:rsidR="00553384" w:rsidRDefault="00F3524B" w:rsidP="004D1A96">
      <w:pPr>
        <w:spacing w:after="0" w:line="240" w:lineRule="auto"/>
        <w:ind w:firstLine="426"/>
        <w:jc w:val="both"/>
        <w:rPr>
          <w:rFonts w:asciiTheme="majorBidi" w:hAnsiTheme="majorBidi" w:cstheme="majorBidi"/>
          <w:sz w:val="24"/>
          <w:szCs w:val="24"/>
        </w:rPr>
      </w:pPr>
      <w:r w:rsidRPr="001E59B8">
        <w:rPr>
          <w:rFonts w:asciiTheme="majorBidi" w:hAnsiTheme="majorBidi" w:cstheme="majorBidi"/>
          <w:sz w:val="24"/>
          <w:szCs w:val="24"/>
        </w:rPr>
        <w:t xml:space="preserve">Al-Farazdaq dikenal sebagai penyair yang berani </w:t>
      </w:r>
      <w:r w:rsidR="004D1A96">
        <w:rPr>
          <w:rFonts w:asciiTheme="majorBidi" w:hAnsiTheme="majorBidi" w:cstheme="majorBidi"/>
          <w:sz w:val="24"/>
          <w:szCs w:val="24"/>
        </w:rPr>
        <w:t>mengejek</w:t>
      </w:r>
      <w:r w:rsidRPr="001E59B8">
        <w:rPr>
          <w:rFonts w:asciiTheme="majorBidi" w:hAnsiTheme="majorBidi" w:cstheme="majorBidi"/>
          <w:sz w:val="24"/>
          <w:szCs w:val="24"/>
        </w:rPr>
        <w:t xml:space="preserve"> lawannya </w:t>
      </w:r>
      <w:r w:rsidR="00FF6A80" w:rsidRPr="001E59B8">
        <w:rPr>
          <w:rFonts w:asciiTheme="majorBidi" w:hAnsiTheme="majorBidi" w:cstheme="majorBidi"/>
          <w:sz w:val="24"/>
          <w:szCs w:val="24"/>
        </w:rPr>
        <w:t xml:space="preserve">secara terang-terangan </w:t>
      </w:r>
      <w:r w:rsidRPr="001E59B8">
        <w:rPr>
          <w:rFonts w:asciiTheme="majorBidi" w:hAnsiTheme="majorBidi" w:cstheme="majorBidi"/>
          <w:sz w:val="24"/>
          <w:szCs w:val="24"/>
        </w:rPr>
        <w:t>melalu</w:t>
      </w:r>
      <w:r w:rsidR="00FF6A80">
        <w:rPr>
          <w:rFonts w:asciiTheme="majorBidi" w:hAnsiTheme="majorBidi" w:cstheme="majorBidi"/>
          <w:sz w:val="24"/>
          <w:szCs w:val="24"/>
        </w:rPr>
        <w:t>i syair-syair</w:t>
      </w:r>
      <w:r w:rsidR="00FF6A80">
        <w:rPr>
          <w:rFonts w:asciiTheme="majorBidi" w:hAnsiTheme="majorBidi" w:cstheme="majorBidi"/>
          <w:sz w:val="24"/>
          <w:szCs w:val="24"/>
          <w:lang w:val="id-ID"/>
        </w:rPr>
        <w:t>n</w:t>
      </w:r>
      <w:r w:rsidRPr="001E59B8">
        <w:rPr>
          <w:rFonts w:asciiTheme="majorBidi" w:hAnsiTheme="majorBidi" w:cstheme="majorBidi"/>
          <w:sz w:val="24"/>
          <w:szCs w:val="24"/>
        </w:rPr>
        <w:t xml:space="preserve">ya. Terdapat beberapa </w:t>
      </w:r>
      <w:r w:rsidR="004D1A96">
        <w:rPr>
          <w:rFonts w:asciiTheme="majorBidi" w:hAnsiTheme="majorBidi" w:cstheme="majorBidi"/>
          <w:sz w:val="24"/>
          <w:szCs w:val="24"/>
        </w:rPr>
        <w:t>nama tokoh</w:t>
      </w:r>
      <w:r w:rsidRPr="001E59B8">
        <w:rPr>
          <w:rFonts w:asciiTheme="majorBidi" w:hAnsiTheme="majorBidi" w:cstheme="majorBidi"/>
          <w:sz w:val="24"/>
          <w:szCs w:val="24"/>
        </w:rPr>
        <w:t xml:space="preserve"> dan kabilah yang pernah ia cela dalam puisinya. </w:t>
      </w:r>
      <w:r w:rsidR="001E59B8">
        <w:rPr>
          <w:rFonts w:asciiTheme="majorBidi" w:hAnsiTheme="majorBidi" w:cstheme="majorBidi"/>
          <w:sz w:val="24"/>
          <w:szCs w:val="24"/>
          <w:lang w:val="id-ID"/>
        </w:rPr>
        <w:t xml:space="preserve">Ada </w:t>
      </w:r>
      <w:r w:rsidR="001D0CCF">
        <w:rPr>
          <w:rFonts w:asciiTheme="majorBidi" w:hAnsiTheme="majorBidi" w:cstheme="majorBidi"/>
          <w:sz w:val="24"/>
          <w:szCs w:val="24"/>
        </w:rPr>
        <w:t>lebih dari</w:t>
      </w:r>
      <w:r w:rsidR="001E59B8">
        <w:rPr>
          <w:rFonts w:asciiTheme="majorBidi" w:hAnsiTheme="majorBidi" w:cstheme="majorBidi"/>
          <w:sz w:val="24"/>
          <w:szCs w:val="24"/>
          <w:lang w:val="id-ID"/>
        </w:rPr>
        <w:t xml:space="preserve"> 33 nama </w:t>
      </w:r>
      <w:r w:rsidR="00A776F8">
        <w:rPr>
          <w:rFonts w:asciiTheme="majorBidi" w:hAnsiTheme="majorBidi" w:cstheme="majorBidi"/>
          <w:sz w:val="24"/>
          <w:szCs w:val="24"/>
          <w:lang w:val="id-ID"/>
        </w:rPr>
        <w:t xml:space="preserve">orang dan 16 nama kabilah </w:t>
      </w:r>
      <w:r w:rsidR="001E59B8">
        <w:rPr>
          <w:rFonts w:asciiTheme="majorBidi" w:hAnsiTheme="majorBidi" w:cstheme="majorBidi"/>
          <w:sz w:val="24"/>
          <w:szCs w:val="24"/>
          <w:lang w:val="id-ID"/>
        </w:rPr>
        <w:t xml:space="preserve">dalam Diwan al-Farazdaq yang menjadi objek sasaran satirenya. Nama Jarir </w:t>
      </w:r>
      <w:r w:rsidR="00A776F8">
        <w:rPr>
          <w:rFonts w:asciiTheme="majorBidi" w:hAnsiTheme="majorBidi" w:cstheme="majorBidi"/>
          <w:sz w:val="24"/>
          <w:szCs w:val="24"/>
          <w:lang w:val="id-ID"/>
        </w:rPr>
        <w:t xml:space="preserve">dan Kabilah Bahila </w:t>
      </w:r>
      <w:r w:rsidR="001E59B8" w:rsidRPr="001E59B8">
        <w:rPr>
          <w:rFonts w:asciiTheme="majorBidi" w:hAnsiTheme="majorBidi" w:cstheme="majorBidi"/>
          <w:sz w:val="24"/>
          <w:szCs w:val="24"/>
          <w:lang w:val="id-ID"/>
        </w:rPr>
        <w:t>mendapatkan porsi yang cukup dominan dalam puisi satire al-Farazdaq.</w:t>
      </w:r>
      <w:r w:rsidR="00553384">
        <w:rPr>
          <w:rStyle w:val="FootnoteReference"/>
          <w:rFonts w:asciiTheme="majorBidi" w:hAnsiTheme="majorBidi" w:cstheme="majorBidi"/>
          <w:sz w:val="24"/>
          <w:szCs w:val="24"/>
        </w:rPr>
        <w:footnoteReference w:id="21"/>
      </w:r>
      <w:r w:rsidR="00553384" w:rsidRPr="001E59B8">
        <w:rPr>
          <w:rFonts w:asciiTheme="majorBidi" w:hAnsiTheme="majorBidi" w:cstheme="majorBidi"/>
          <w:sz w:val="24"/>
          <w:szCs w:val="24"/>
          <w:lang w:val="id-ID"/>
        </w:rPr>
        <w:t xml:space="preserve"> </w:t>
      </w:r>
      <w:r w:rsidR="00566192">
        <w:rPr>
          <w:rFonts w:asciiTheme="majorBidi" w:hAnsiTheme="majorBidi" w:cstheme="majorBidi"/>
          <w:sz w:val="24"/>
          <w:szCs w:val="24"/>
        </w:rPr>
        <w:t xml:space="preserve">Berikut ini adalah satire-satire pada masa Bani Umayah yang terungkap dalam syair </w:t>
      </w:r>
      <w:r w:rsidR="00566192" w:rsidRPr="00566192">
        <w:rPr>
          <w:rFonts w:asciiTheme="majorBidi" w:hAnsiTheme="majorBidi" w:cstheme="majorBidi"/>
          <w:i/>
          <w:iCs/>
          <w:sz w:val="24"/>
          <w:szCs w:val="24"/>
        </w:rPr>
        <w:t>hijā</w:t>
      </w:r>
      <w:r w:rsidR="00566192">
        <w:rPr>
          <w:rFonts w:asciiTheme="majorBidi" w:hAnsiTheme="majorBidi" w:cstheme="majorBidi"/>
          <w:sz w:val="24"/>
          <w:szCs w:val="24"/>
        </w:rPr>
        <w:t xml:space="preserve"> al-Farazdaq. </w:t>
      </w:r>
      <w:r w:rsidR="00B54EBC">
        <w:rPr>
          <w:rFonts w:asciiTheme="majorBidi" w:hAnsiTheme="majorBidi" w:cstheme="majorBidi"/>
          <w:sz w:val="24"/>
          <w:szCs w:val="24"/>
        </w:rPr>
        <w:t xml:space="preserve"> </w:t>
      </w:r>
    </w:p>
    <w:p w:rsidR="00FF6A80" w:rsidRPr="00FF6A80" w:rsidRDefault="00FF6A80" w:rsidP="003D27FD">
      <w:pPr>
        <w:spacing w:after="0" w:line="240" w:lineRule="auto"/>
        <w:ind w:firstLine="709"/>
        <w:jc w:val="both"/>
        <w:rPr>
          <w:rFonts w:asciiTheme="majorBidi" w:hAnsiTheme="majorBidi" w:cstheme="majorBidi"/>
          <w:sz w:val="24"/>
          <w:szCs w:val="24"/>
          <w:lang w:val="id-ID"/>
        </w:rPr>
      </w:pPr>
    </w:p>
    <w:p w:rsidR="00825ABC" w:rsidRPr="000A42CC" w:rsidRDefault="00C80673" w:rsidP="004D1A96">
      <w:pPr>
        <w:pStyle w:val="ListParagraph"/>
        <w:numPr>
          <w:ilvl w:val="0"/>
          <w:numId w:val="28"/>
        </w:numPr>
        <w:spacing w:after="0" w:line="240" w:lineRule="auto"/>
        <w:rPr>
          <w:rFonts w:asciiTheme="majorBidi" w:hAnsiTheme="majorBidi" w:cstheme="majorBidi"/>
          <w:sz w:val="24"/>
          <w:szCs w:val="24"/>
          <w:lang w:val="id-ID"/>
        </w:rPr>
      </w:pPr>
      <w:r>
        <w:rPr>
          <w:rFonts w:asciiTheme="majorBidi" w:hAnsiTheme="majorBidi" w:cstheme="majorBidi"/>
          <w:i/>
          <w:iCs/>
          <w:sz w:val="24"/>
          <w:szCs w:val="24"/>
        </w:rPr>
        <w:t>A</w:t>
      </w:r>
      <w:r w:rsidR="00A776F8" w:rsidRPr="006B50B7">
        <w:rPr>
          <w:rFonts w:asciiTheme="majorBidi" w:hAnsiTheme="majorBidi" w:cstheme="majorBidi"/>
          <w:i/>
          <w:iCs/>
          <w:sz w:val="24"/>
          <w:szCs w:val="24"/>
          <w:lang w:val="id-ID"/>
        </w:rPr>
        <w:t>l- hijâ al-syakh</w:t>
      </w:r>
      <w:r w:rsidR="00566192">
        <w:rPr>
          <w:rFonts w:asciiTheme="majorBidi" w:hAnsiTheme="majorBidi" w:cstheme="majorBidi"/>
          <w:i/>
          <w:iCs/>
          <w:sz w:val="24"/>
          <w:szCs w:val="24"/>
          <w:lang w:val="id-ID"/>
        </w:rPr>
        <w:t>ṣ</w:t>
      </w:r>
      <w:r w:rsidR="00A776F8" w:rsidRPr="006B50B7">
        <w:rPr>
          <w:rFonts w:asciiTheme="majorBidi" w:hAnsiTheme="majorBidi" w:cstheme="majorBidi"/>
          <w:i/>
          <w:iCs/>
          <w:sz w:val="24"/>
          <w:szCs w:val="24"/>
          <w:lang w:val="id-ID"/>
        </w:rPr>
        <w:t>î</w:t>
      </w:r>
      <w:r w:rsidR="00A776F8" w:rsidRPr="006B50B7">
        <w:rPr>
          <w:rFonts w:asciiTheme="majorBidi" w:hAnsiTheme="majorBidi" w:cstheme="majorBidi"/>
          <w:sz w:val="24"/>
          <w:szCs w:val="24"/>
        </w:rPr>
        <w:t xml:space="preserve"> </w:t>
      </w:r>
      <w:r w:rsidR="00A776F8" w:rsidRPr="006B50B7">
        <w:rPr>
          <w:rFonts w:asciiTheme="majorBidi" w:hAnsiTheme="majorBidi" w:cstheme="majorBidi"/>
          <w:sz w:val="24"/>
          <w:szCs w:val="24"/>
          <w:lang w:val="id-ID"/>
        </w:rPr>
        <w:t>(</w:t>
      </w:r>
      <w:r>
        <w:rPr>
          <w:rFonts w:asciiTheme="majorBidi" w:hAnsiTheme="majorBidi" w:cstheme="majorBidi"/>
          <w:sz w:val="24"/>
          <w:szCs w:val="24"/>
        </w:rPr>
        <w:t>s</w:t>
      </w:r>
      <w:r w:rsidR="00A776F8" w:rsidRPr="006B50B7">
        <w:rPr>
          <w:rFonts w:asciiTheme="majorBidi" w:hAnsiTheme="majorBidi" w:cstheme="majorBidi"/>
          <w:sz w:val="24"/>
          <w:szCs w:val="24"/>
        </w:rPr>
        <w:t xml:space="preserve">atire </w:t>
      </w:r>
      <w:r>
        <w:rPr>
          <w:rFonts w:asciiTheme="majorBidi" w:hAnsiTheme="majorBidi" w:cstheme="majorBidi"/>
          <w:sz w:val="24"/>
          <w:szCs w:val="24"/>
        </w:rPr>
        <w:t>p</w:t>
      </w:r>
      <w:r w:rsidR="00A776F8" w:rsidRPr="006B50B7">
        <w:rPr>
          <w:rFonts w:asciiTheme="majorBidi" w:hAnsiTheme="majorBidi" w:cstheme="majorBidi"/>
          <w:sz w:val="24"/>
          <w:szCs w:val="24"/>
        </w:rPr>
        <w:t>ersonal</w:t>
      </w:r>
      <w:r w:rsidR="00A776F8" w:rsidRPr="006B50B7">
        <w:rPr>
          <w:rFonts w:asciiTheme="majorBidi" w:hAnsiTheme="majorBidi" w:cstheme="majorBidi"/>
          <w:sz w:val="24"/>
          <w:szCs w:val="24"/>
          <w:lang w:val="id-ID"/>
        </w:rPr>
        <w:t>)</w:t>
      </w:r>
      <w:r w:rsidR="00A776F8" w:rsidRPr="006B50B7">
        <w:rPr>
          <w:rFonts w:asciiTheme="majorBidi" w:hAnsiTheme="majorBidi" w:cstheme="majorBidi"/>
          <w:sz w:val="24"/>
          <w:szCs w:val="24"/>
        </w:rPr>
        <w:t xml:space="preserve"> </w:t>
      </w:r>
    </w:p>
    <w:p w:rsidR="008F30DD" w:rsidRDefault="004D1A96" w:rsidP="003D27FD">
      <w:pPr>
        <w:tabs>
          <w:tab w:val="center" w:pos="0"/>
        </w:tabs>
        <w:spacing w:after="0" w:line="240" w:lineRule="auto"/>
        <w:jc w:val="both"/>
        <w:rPr>
          <w:rFonts w:asciiTheme="majorBidi" w:hAnsiTheme="majorBidi" w:cstheme="majorBidi"/>
          <w:sz w:val="24"/>
          <w:szCs w:val="24"/>
          <w:lang w:val="id-ID"/>
        </w:rPr>
      </w:pPr>
      <w:r>
        <w:rPr>
          <w:rFonts w:asciiTheme="majorBidi" w:hAnsiTheme="majorBidi" w:cstheme="majorBidi"/>
          <w:i/>
          <w:iCs/>
          <w:sz w:val="24"/>
          <w:szCs w:val="24"/>
          <w:lang w:val="id-ID"/>
        </w:rPr>
        <w:tab/>
      </w:r>
      <w:r w:rsidR="00331A24">
        <w:rPr>
          <w:rFonts w:asciiTheme="majorBidi" w:hAnsiTheme="majorBidi" w:cstheme="majorBidi"/>
          <w:i/>
          <w:iCs/>
          <w:sz w:val="24"/>
          <w:szCs w:val="24"/>
        </w:rPr>
        <w:t xml:space="preserve"> </w:t>
      </w:r>
      <w:r w:rsidR="00825ABC" w:rsidRPr="006B50B7">
        <w:rPr>
          <w:rFonts w:asciiTheme="majorBidi" w:hAnsiTheme="majorBidi" w:cstheme="majorBidi"/>
          <w:i/>
          <w:iCs/>
          <w:sz w:val="24"/>
          <w:szCs w:val="24"/>
          <w:lang w:val="id-ID"/>
        </w:rPr>
        <w:t>Al- hijâ al-syakh</w:t>
      </w:r>
      <w:r w:rsidR="00DC3B60">
        <w:rPr>
          <w:rFonts w:asciiTheme="majorBidi" w:hAnsiTheme="majorBidi" w:cstheme="majorBidi"/>
          <w:i/>
          <w:iCs/>
          <w:sz w:val="24"/>
          <w:szCs w:val="24"/>
          <w:lang w:val="id-ID"/>
        </w:rPr>
        <w:t>ṣ</w:t>
      </w:r>
      <w:r w:rsidR="00825ABC" w:rsidRPr="006B50B7">
        <w:rPr>
          <w:rFonts w:asciiTheme="majorBidi" w:hAnsiTheme="majorBidi" w:cstheme="majorBidi"/>
          <w:i/>
          <w:iCs/>
          <w:sz w:val="24"/>
          <w:szCs w:val="24"/>
          <w:lang w:val="id-ID"/>
        </w:rPr>
        <w:t>î</w:t>
      </w:r>
      <w:r w:rsidR="00825ABC" w:rsidRPr="006B50B7">
        <w:rPr>
          <w:rFonts w:asciiTheme="majorBidi" w:hAnsiTheme="majorBidi" w:cstheme="majorBidi"/>
          <w:sz w:val="24"/>
          <w:szCs w:val="24"/>
          <w:lang w:val="id-ID"/>
        </w:rPr>
        <w:t xml:space="preserve"> </w:t>
      </w:r>
      <w:r w:rsidR="006B50B7">
        <w:rPr>
          <w:rFonts w:asciiTheme="majorBidi" w:hAnsiTheme="majorBidi" w:cstheme="majorBidi"/>
          <w:sz w:val="24"/>
          <w:szCs w:val="24"/>
          <w:lang w:val="id-ID"/>
        </w:rPr>
        <w:t>yaitu</w:t>
      </w:r>
      <w:r w:rsidR="004E3D2F">
        <w:rPr>
          <w:rFonts w:asciiTheme="majorBidi" w:hAnsiTheme="majorBidi" w:cstheme="majorBidi"/>
          <w:sz w:val="24"/>
          <w:szCs w:val="24"/>
          <w:lang w:val="id-ID"/>
        </w:rPr>
        <w:t xml:space="preserve"> </w:t>
      </w:r>
      <w:r w:rsidR="006B50B7">
        <w:rPr>
          <w:rFonts w:asciiTheme="majorBidi" w:hAnsiTheme="majorBidi" w:cstheme="majorBidi"/>
          <w:sz w:val="24"/>
          <w:szCs w:val="24"/>
          <w:lang w:val="id-ID"/>
        </w:rPr>
        <w:t xml:space="preserve">syair yang berisi </w:t>
      </w:r>
      <w:r w:rsidR="004E3D2F">
        <w:rPr>
          <w:rFonts w:asciiTheme="majorBidi" w:hAnsiTheme="majorBidi" w:cstheme="majorBidi"/>
          <w:sz w:val="24"/>
          <w:szCs w:val="24"/>
          <w:lang w:val="id-ID"/>
        </w:rPr>
        <w:t>ejekan-ejekan yang bersifat personal</w:t>
      </w:r>
      <w:r w:rsidR="006B50B7">
        <w:rPr>
          <w:rFonts w:asciiTheme="majorBidi" w:hAnsiTheme="majorBidi" w:cstheme="majorBidi"/>
          <w:sz w:val="24"/>
          <w:szCs w:val="24"/>
          <w:lang w:val="id-ID"/>
        </w:rPr>
        <w:t xml:space="preserve">. Corak ini cenderung mengejek fisik seseorang. </w:t>
      </w:r>
      <w:r w:rsidR="00A77608" w:rsidRPr="006B50B7">
        <w:rPr>
          <w:rFonts w:asciiTheme="majorBidi" w:hAnsiTheme="majorBidi" w:cstheme="majorBidi"/>
          <w:sz w:val="24"/>
          <w:szCs w:val="24"/>
          <w:lang w:val="id-ID"/>
        </w:rPr>
        <w:t>Al-Fa</w:t>
      </w:r>
      <w:r w:rsidR="00A77608">
        <w:rPr>
          <w:rFonts w:asciiTheme="majorBidi" w:hAnsiTheme="majorBidi" w:cstheme="majorBidi"/>
          <w:sz w:val="24"/>
          <w:szCs w:val="24"/>
        </w:rPr>
        <w:t xml:space="preserve">razdaq </w:t>
      </w:r>
      <w:r w:rsidR="001725B4">
        <w:rPr>
          <w:rFonts w:asciiTheme="majorBidi" w:hAnsiTheme="majorBidi" w:cstheme="majorBidi"/>
          <w:sz w:val="24"/>
          <w:szCs w:val="24"/>
          <w:lang w:val="id-ID"/>
        </w:rPr>
        <w:t xml:space="preserve">banyak menggunakan satire jenis ini </w:t>
      </w:r>
      <w:r w:rsidR="00A77608">
        <w:rPr>
          <w:rFonts w:asciiTheme="majorBidi" w:hAnsiTheme="majorBidi" w:cstheme="majorBidi"/>
          <w:sz w:val="24"/>
          <w:szCs w:val="24"/>
        </w:rPr>
        <w:t xml:space="preserve">ketika </w:t>
      </w:r>
      <w:r w:rsidR="001725B4">
        <w:rPr>
          <w:rFonts w:asciiTheme="majorBidi" w:hAnsiTheme="majorBidi" w:cstheme="majorBidi"/>
          <w:sz w:val="24"/>
          <w:szCs w:val="24"/>
          <w:lang w:val="id-ID"/>
        </w:rPr>
        <w:t>mengejek</w:t>
      </w:r>
      <w:r w:rsidR="00A77608">
        <w:rPr>
          <w:rFonts w:asciiTheme="majorBidi" w:hAnsiTheme="majorBidi" w:cstheme="majorBidi"/>
          <w:sz w:val="24"/>
          <w:szCs w:val="24"/>
        </w:rPr>
        <w:t xml:space="preserve"> lawan-lawannya</w:t>
      </w:r>
      <w:r w:rsidR="00DB3877">
        <w:rPr>
          <w:rFonts w:asciiTheme="majorBidi" w:hAnsiTheme="majorBidi" w:cstheme="majorBidi"/>
          <w:sz w:val="24"/>
          <w:szCs w:val="24"/>
        </w:rPr>
        <w:t>, seperti</w:t>
      </w:r>
      <w:r w:rsidR="004E3D2F">
        <w:rPr>
          <w:rFonts w:asciiTheme="majorBidi" w:hAnsiTheme="majorBidi" w:cstheme="majorBidi"/>
          <w:sz w:val="24"/>
          <w:szCs w:val="24"/>
          <w:lang w:val="id-ID"/>
        </w:rPr>
        <w:t xml:space="preserve"> tampak pada syair berikut ini:</w:t>
      </w:r>
    </w:p>
    <w:p w:rsidR="008469BE" w:rsidRPr="00EC1F77" w:rsidRDefault="004E3D2F" w:rsidP="008F30DD">
      <w:pPr>
        <w:tabs>
          <w:tab w:val="center" w:pos="0"/>
        </w:tabs>
        <w:bidi/>
        <w:spacing w:after="0" w:line="240" w:lineRule="auto"/>
        <w:jc w:val="both"/>
        <w:rPr>
          <w:rFonts w:ascii="Arabic Typesetting" w:hAnsi="Arabic Typesetting" w:cs="Arabic Typesetting"/>
          <w:sz w:val="36"/>
          <w:szCs w:val="36"/>
          <w:rtl/>
        </w:rPr>
      </w:pPr>
      <w:r>
        <w:rPr>
          <w:rFonts w:asciiTheme="majorBidi" w:hAnsiTheme="majorBidi" w:cstheme="majorBidi"/>
          <w:sz w:val="24"/>
          <w:szCs w:val="24"/>
          <w:lang w:val="id-ID"/>
        </w:rPr>
        <w:t xml:space="preserve"> </w:t>
      </w:r>
      <w:r w:rsidR="008F30DD" w:rsidRPr="00EC1F77">
        <w:rPr>
          <w:rFonts w:ascii="Arabic Typesetting" w:hAnsi="Arabic Typesetting" w:cs="Arabic Typesetting"/>
          <w:sz w:val="36"/>
          <w:szCs w:val="36"/>
          <w:rtl/>
        </w:rPr>
        <w:t>ألا قبــــح الله الكـــــروس، والتــــــي #</w:t>
      </w:r>
      <w:r w:rsidR="008F30DD" w:rsidRPr="00EC1F77">
        <w:rPr>
          <w:rFonts w:ascii="Arabic Typesetting" w:hAnsi="Arabic Typesetting" w:cs="Arabic Typesetting"/>
          <w:sz w:val="36"/>
          <w:szCs w:val="36"/>
          <w:rtl/>
          <w:lang w:bidi="ar-DZ"/>
        </w:rPr>
        <w:t xml:space="preserve">  </w:t>
      </w:r>
      <w:r w:rsidR="008F30DD" w:rsidRPr="00EC1F77">
        <w:rPr>
          <w:rFonts w:ascii="Arabic Typesetting" w:hAnsi="Arabic Typesetting" w:cs="Arabic Typesetting"/>
          <w:sz w:val="36"/>
          <w:szCs w:val="36"/>
          <w:rtl/>
        </w:rPr>
        <w:t>مشت سنة في بطنهـــا بالكروس</w:t>
      </w:r>
    </w:p>
    <w:p w:rsidR="008F30DD" w:rsidRPr="00EC1F77" w:rsidRDefault="008F30DD" w:rsidP="008F30DD">
      <w:pPr>
        <w:tabs>
          <w:tab w:val="center" w:pos="0"/>
        </w:tabs>
        <w:spacing w:after="0" w:line="240" w:lineRule="auto"/>
        <w:jc w:val="both"/>
        <w:rPr>
          <w:rFonts w:asciiTheme="majorBidi" w:hAnsiTheme="majorBidi" w:cstheme="majorBidi"/>
          <w:i/>
          <w:iCs/>
          <w:rtl/>
          <w:lang w:val="id-ID"/>
        </w:rPr>
      </w:pPr>
      <w:r w:rsidRPr="00EC1F77">
        <w:rPr>
          <w:rFonts w:asciiTheme="majorBidi" w:hAnsiTheme="majorBidi" w:cstheme="majorBidi"/>
          <w:i/>
          <w:iCs/>
        </w:rPr>
        <w:t>“A</w:t>
      </w:r>
      <w:r w:rsidRPr="00EC1F77">
        <w:rPr>
          <w:rFonts w:asciiTheme="majorBidi" w:hAnsiTheme="majorBidi" w:cstheme="majorBidi"/>
          <w:i/>
          <w:iCs/>
          <w:lang w:val="id-ID"/>
        </w:rPr>
        <w:t>hai, semoga</w:t>
      </w:r>
      <w:r w:rsidRPr="00EC1F77">
        <w:rPr>
          <w:rFonts w:asciiTheme="majorBidi" w:hAnsiTheme="majorBidi" w:cstheme="majorBidi"/>
          <w:i/>
          <w:iCs/>
        </w:rPr>
        <w:t xml:space="preserve"> Allah memburukrupakan Karawwas dan </w:t>
      </w:r>
      <w:r w:rsidRPr="00EC1F77">
        <w:rPr>
          <w:rFonts w:asciiTheme="majorBidi" w:hAnsiTheme="majorBidi" w:cstheme="majorBidi"/>
          <w:i/>
          <w:iCs/>
          <w:lang w:val="id-ID"/>
        </w:rPr>
        <w:t xml:space="preserve">juga orang </w:t>
      </w:r>
      <w:r w:rsidRPr="00EC1F77">
        <w:rPr>
          <w:rFonts w:asciiTheme="majorBidi" w:hAnsiTheme="majorBidi" w:cstheme="majorBidi"/>
          <w:i/>
          <w:iCs/>
        </w:rPr>
        <w:t>yang telah mengandung</w:t>
      </w:r>
      <w:r w:rsidRPr="00EC1F77">
        <w:rPr>
          <w:rFonts w:asciiTheme="majorBidi" w:hAnsiTheme="majorBidi" w:cstheme="majorBidi"/>
          <w:i/>
          <w:iCs/>
          <w:lang w:val="id-ID"/>
        </w:rPr>
        <w:t>nya</w:t>
      </w:r>
      <w:r w:rsidRPr="00EC1F77">
        <w:rPr>
          <w:rFonts w:asciiTheme="majorBidi" w:hAnsiTheme="majorBidi" w:cstheme="majorBidi"/>
          <w:i/>
          <w:iCs/>
          <w:rtl/>
          <w:lang w:val="id-ID"/>
        </w:rPr>
        <w:t>"</w:t>
      </w:r>
    </w:p>
    <w:p w:rsidR="00EC1F77" w:rsidRDefault="00EC1F77" w:rsidP="00EC1F77">
      <w:pPr>
        <w:bidi/>
        <w:rPr>
          <w:rFonts w:ascii="Arabic Typesetting" w:hAnsi="Arabic Typesetting" w:cs="Arabic Typesetting"/>
          <w:sz w:val="36"/>
          <w:szCs w:val="36"/>
        </w:rPr>
      </w:pPr>
      <w:r w:rsidRPr="00EC1F77">
        <w:rPr>
          <w:rFonts w:asciiTheme="majorBidi" w:hAnsiTheme="majorBidi" w:cstheme="majorBidi"/>
          <w:rtl/>
        </w:rPr>
        <w:t>أ</w:t>
      </w:r>
      <w:r w:rsidRPr="00EC1F77">
        <w:rPr>
          <w:rFonts w:ascii="Arabic Typesetting" w:hAnsi="Arabic Typesetting" w:cs="Arabic Typesetting"/>
          <w:sz w:val="36"/>
          <w:szCs w:val="36"/>
          <w:rtl/>
        </w:rPr>
        <w:t>عثيان إن تشرف على شعب ضاحك # تجد فيه أوصال القعود المكردس</w:t>
      </w:r>
      <w:r w:rsidRPr="00EC1F77">
        <w:rPr>
          <w:rStyle w:val="FootnoteReference"/>
          <w:rFonts w:ascii="Arabic Typesetting" w:hAnsi="Arabic Typesetting" w:cs="Arabic Typesetting"/>
          <w:sz w:val="24"/>
          <w:szCs w:val="24"/>
          <w:rtl/>
        </w:rPr>
        <w:footnoteReference w:id="22"/>
      </w:r>
    </w:p>
    <w:p w:rsidR="00EC1F77" w:rsidRDefault="00EC1F77" w:rsidP="00EC1F77">
      <w:pPr>
        <w:rPr>
          <w:rFonts w:ascii="Arabic Typesetting" w:hAnsi="Arabic Typesetting" w:cs="Arabic Typesetting"/>
          <w:sz w:val="36"/>
          <w:szCs w:val="36"/>
          <w:rtl/>
        </w:rPr>
      </w:pPr>
      <w:r>
        <w:rPr>
          <w:rFonts w:asciiTheme="majorBidi" w:hAnsiTheme="majorBidi" w:cs="Times New Roman"/>
          <w:i/>
          <w:iCs/>
        </w:rPr>
        <w:lastRenderedPageBreak/>
        <w:t>“</w:t>
      </w:r>
      <w:r w:rsidRPr="00EC1F77">
        <w:rPr>
          <w:rFonts w:asciiTheme="majorBidi" w:hAnsiTheme="majorBidi" w:cs="Times New Roman"/>
          <w:i/>
          <w:iCs/>
          <w:lang w:val="id-ID"/>
        </w:rPr>
        <w:t>Apakah itu zakar anjing hutan</w:t>
      </w:r>
      <w:r w:rsidRPr="00EC1F77">
        <w:rPr>
          <w:rFonts w:asciiTheme="majorBidi" w:hAnsiTheme="majorBidi" w:cs="Times New Roman"/>
          <w:i/>
          <w:iCs/>
        </w:rPr>
        <w:t>?</w:t>
      </w:r>
      <w:r w:rsidRPr="00EC1F77">
        <w:rPr>
          <w:rFonts w:asciiTheme="majorBidi" w:hAnsiTheme="majorBidi" w:cs="Times New Roman"/>
          <w:i/>
          <w:iCs/>
          <w:lang w:val="id-ID"/>
        </w:rPr>
        <w:t xml:space="preserve"> </w:t>
      </w:r>
      <w:r w:rsidRPr="00EC1F77">
        <w:rPr>
          <w:rFonts w:asciiTheme="majorBidi" w:hAnsiTheme="majorBidi" w:cs="Times New Roman"/>
          <w:i/>
          <w:iCs/>
        </w:rPr>
        <w:t>Jika kamu perhatikan</w:t>
      </w:r>
      <w:r w:rsidRPr="00EC1F77">
        <w:rPr>
          <w:rFonts w:asciiTheme="majorBidi" w:hAnsiTheme="majorBidi" w:cs="Times New Roman"/>
          <w:i/>
          <w:iCs/>
          <w:lang w:val="id-ID"/>
        </w:rPr>
        <w:t xml:space="preserve"> dari bukit </w:t>
      </w:r>
      <w:r w:rsidRPr="00EC1F77">
        <w:rPr>
          <w:rFonts w:asciiTheme="majorBidi" w:hAnsiTheme="majorBidi" w:cs="Times New Roman"/>
          <w:i/>
          <w:iCs/>
        </w:rPr>
        <w:t>D</w:t>
      </w:r>
      <w:r w:rsidRPr="00EC1F77">
        <w:rPr>
          <w:rFonts w:asciiTheme="majorBidi" w:hAnsiTheme="majorBidi" w:cs="Times New Roman"/>
          <w:i/>
          <w:iCs/>
          <w:lang w:val="id-ID"/>
        </w:rPr>
        <w:t xml:space="preserve">hahik </w:t>
      </w:r>
      <w:r w:rsidRPr="00EC1F77">
        <w:rPr>
          <w:rFonts w:asciiTheme="majorBidi" w:hAnsiTheme="majorBidi" w:cs="Times New Roman"/>
          <w:i/>
          <w:iCs/>
        </w:rPr>
        <w:t>tampak</w:t>
      </w:r>
      <w:r w:rsidRPr="00EC1F77">
        <w:rPr>
          <w:rFonts w:asciiTheme="majorBidi" w:hAnsiTheme="majorBidi" w:cs="Times New Roman"/>
          <w:i/>
          <w:iCs/>
          <w:lang w:val="id-ID"/>
        </w:rPr>
        <w:t xml:space="preserve"> disana </w:t>
      </w:r>
      <w:r w:rsidRPr="00EC1F77">
        <w:rPr>
          <w:rFonts w:asciiTheme="majorBidi" w:hAnsiTheme="majorBidi" w:cs="Times New Roman"/>
          <w:i/>
          <w:iCs/>
        </w:rPr>
        <w:t>seonggok daging</w:t>
      </w:r>
      <w:r w:rsidRPr="00EC1F77">
        <w:rPr>
          <w:rFonts w:asciiTheme="majorBidi" w:hAnsiTheme="majorBidi" w:cs="Times New Roman"/>
          <w:i/>
          <w:iCs/>
          <w:lang w:val="id-ID"/>
        </w:rPr>
        <w:t xml:space="preserve"> unta </w:t>
      </w:r>
      <w:r w:rsidRPr="00EC1F77">
        <w:rPr>
          <w:rFonts w:asciiTheme="majorBidi" w:hAnsiTheme="majorBidi" w:cs="Times New Roman"/>
          <w:i/>
          <w:iCs/>
        </w:rPr>
        <w:t>yang terbelenggu dalam karung</w:t>
      </w:r>
      <w:r>
        <w:rPr>
          <w:rFonts w:asciiTheme="majorBidi" w:hAnsiTheme="majorBidi" w:cs="Times New Roman"/>
          <w:i/>
          <w:iCs/>
        </w:rPr>
        <w:t>”</w:t>
      </w:r>
    </w:p>
    <w:p w:rsidR="00331A24" w:rsidRDefault="008469BE" w:rsidP="00F94BB4">
      <w:pPr>
        <w:spacing w:after="0" w:line="240" w:lineRule="auto"/>
        <w:ind w:firstLine="720"/>
        <w:jc w:val="both"/>
        <w:rPr>
          <w:rFonts w:asciiTheme="majorBidi" w:hAnsiTheme="majorBidi" w:cs="Times New Roman"/>
          <w:color w:val="FF0000"/>
          <w:sz w:val="24"/>
          <w:szCs w:val="24"/>
        </w:rPr>
      </w:pPr>
      <w:r>
        <w:rPr>
          <w:rFonts w:asciiTheme="majorBidi" w:hAnsiTheme="majorBidi" w:cs="Times New Roman"/>
          <w:sz w:val="24"/>
          <w:szCs w:val="24"/>
        </w:rPr>
        <w:t xml:space="preserve">Syair ini </w:t>
      </w:r>
      <w:r w:rsidR="00DC3B60">
        <w:rPr>
          <w:rFonts w:asciiTheme="majorBidi" w:hAnsiTheme="majorBidi" w:cs="Times New Roman"/>
          <w:sz w:val="24"/>
          <w:szCs w:val="24"/>
        </w:rPr>
        <w:t>ditujukan untuk</w:t>
      </w:r>
      <w:r>
        <w:rPr>
          <w:rFonts w:asciiTheme="majorBidi" w:hAnsiTheme="majorBidi" w:cs="Times New Roman"/>
          <w:sz w:val="24"/>
          <w:szCs w:val="24"/>
        </w:rPr>
        <w:t xml:space="preserve"> seseorang yang bernama K</w:t>
      </w:r>
      <w:r w:rsidR="00DB3877">
        <w:rPr>
          <w:rFonts w:asciiTheme="majorBidi" w:hAnsiTheme="majorBidi" w:cs="Times New Roman"/>
          <w:sz w:val="24"/>
          <w:szCs w:val="24"/>
        </w:rPr>
        <w:t>a</w:t>
      </w:r>
      <w:r>
        <w:rPr>
          <w:rFonts w:asciiTheme="majorBidi" w:hAnsiTheme="majorBidi" w:cs="Times New Roman"/>
          <w:sz w:val="24"/>
          <w:szCs w:val="24"/>
        </w:rPr>
        <w:t xml:space="preserve">rawwas bin An-Nahsyali. </w:t>
      </w:r>
      <w:r w:rsidR="00331A24">
        <w:rPr>
          <w:rFonts w:asciiTheme="majorBidi" w:hAnsiTheme="majorBidi" w:cs="Times New Roman"/>
          <w:sz w:val="24"/>
          <w:szCs w:val="24"/>
        </w:rPr>
        <w:t>Al-</w:t>
      </w:r>
      <w:r>
        <w:rPr>
          <w:rFonts w:asciiTheme="majorBidi" w:hAnsiTheme="majorBidi" w:cs="Times New Roman"/>
          <w:sz w:val="24"/>
          <w:szCs w:val="24"/>
        </w:rPr>
        <w:t xml:space="preserve">Farazdaq </w:t>
      </w:r>
      <w:r w:rsidR="00DC3B60">
        <w:rPr>
          <w:rFonts w:asciiTheme="majorBidi" w:hAnsiTheme="majorBidi" w:cs="Times New Roman"/>
          <w:sz w:val="24"/>
          <w:szCs w:val="24"/>
        </w:rPr>
        <w:t>mengejek</w:t>
      </w:r>
      <w:r w:rsidR="00DB3877">
        <w:rPr>
          <w:rFonts w:asciiTheme="majorBidi" w:hAnsiTheme="majorBidi" w:cs="Times New Roman"/>
          <w:sz w:val="24"/>
          <w:szCs w:val="24"/>
        </w:rPr>
        <w:t xml:space="preserve"> Karawwas</w:t>
      </w:r>
      <w:r>
        <w:rPr>
          <w:rFonts w:asciiTheme="majorBidi" w:hAnsiTheme="majorBidi" w:cs="Times New Roman"/>
          <w:sz w:val="24"/>
          <w:szCs w:val="24"/>
        </w:rPr>
        <w:t xml:space="preserve"> dengan menyerupakannya dengan zakar anjing hutan. Konon Karawwas memiliki banyak bulu di wajahnya sehingga </w:t>
      </w:r>
      <w:r w:rsidR="00331A24">
        <w:rPr>
          <w:rFonts w:asciiTheme="majorBidi" w:hAnsiTheme="majorBidi" w:cs="Times New Roman"/>
          <w:sz w:val="24"/>
          <w:szCs w:val="24"/>
        </w:rPr>
        <w:t>al-</w:t>
      </w:r>
      <w:r>
        <w:rPr>
          <w:rFonts w:asciiTheme="majorBidi" w:hAnsiTheme="majorBidi" w:cs="Times New Roman"/>
          <w:sz w:val="24"/>
          <w:szCs w:val="24"/>
        </w:rPr>
        <w:t xml:space="preserve">Farazdaq menyerupakannya dengan zakar </w:t>
      </w:r>
      <w:r w:rsidR="00331A24">
        <w:rPr>
          <w:rFonts w:asciiTheme="majorBidi" w:hAnsiTheme="majorBidi" w:cs="Times New Roman"/>
          <w:sz w:val="24"/>
          <w:szCs w:val="24"/>
        </w:rPr>
        <w:t>a</w:t>
      </w:r>
      <w:r>
        <w:rPr>
          <w:rFonts w:asciiTheme="majorBidi" w:hAnsiTheme="majorBidi" w:cs="Times New Roman"/>
          <w:sz w:val="24"/>
          <w:szCs w:val="24"/>
        </w:rPr>
        <w:t>njing hutan.</w:t>
      </w:r>
      <w:r w:rsidR="00DB3877" w:rsidRPr="00DB3877">
        <w:rPr>
          <w:rStyle w:val="FootnoteReference"/>
          <w:rFonts w:asciiTheme="majorBidi" w:hAnsiTheme="majorBidi" w:cs="Times New Roman"/>
          <w:sz w:val="24"/>
          <w:szCs w:val="24"/>
        </w:rPr>
        <w:t xml:space="preserve"> </w:t>
      </w:r>
      <w:r w:rsidR="00DB3877">
        <w:rPr>
          <w:rStyle w:val="FootnoteReference"/>
          <w:rFonts w:asciiTheme="majorBidi" w:hAnsiTheme="majorBidi" w:cs="Times New Roman"/>
          <w:sz w:val="24"/>
          <w:szCs w:val="24"/>
        </w:rPr>
        <w:footnoteReference w:id="23"/>
      </w:r>
      <w:r>
        <w:rPr>
          <w:rFonts w:asciiTheme="majorBidi" w:hAnsiTheme="majorBidi" w:cs="Times New Roman"/>
          <w:sz w:val="24"/>
          <w:szCs w:val="24"/>
        </w:rPr>
        <w:t xml:space="preserve"> </w:t>
      </w:r>
      <w:r w:rsidR="00331A24">
        <w:rPr>
          <w:rFonts w:asciiTheme="majorBidi" w:hAnsiTheme="majorBidi" w:cs="Times New Roman"/>
          <w:sz w:val="24"/>
          <w:szCs w:val="24"/>
        </w:rPr>
        <w:t>L</w:t>
      </w:r>
      <w:r>
        <w:rPr>
          <w:rFonts w:asciiTheme="majorBidi" w:hAnsiTheme="majorBidi" w:cs="Times New Roman"/>
          <w:sz w:val="24"/>
          <w:szCs w:val="24"/>
        </w:rPr>
        <w:t xml:space="preserve">ebih jauh lagi </w:t>
      </w:r>
      <w:r w:rsidR="00331A24">
        <w:rPr>
          <w:rFonts w:asciiTheme="majorBidi" w:hAnsiTheme="majorBidi" w:cs="Times New Roman"/>
          <w:sz w:val="24"/>
          <w:szCs w:val="24"/>
        </w:rPr>
        <w:t>al-</w:t>
      </w:r>
      <w:r>
        <w:rPr>
          <w:rFonts w:asciiTheme="majorBidi" w:hAnsiTheme="majorBidi" w:cs="Times New Roman"/>
          <w:sz w:val="24"/>
          <w:szCs w:val="24"/>
        </w:rPr>
        <w:t xml:space="preserve">Farazdaq mengejek Karawwas dengan </w:t>
      </w:r>
      <w:r w:rsidR="00907DAE">
        <w:rPr>
          <w:rFonts w:asciiTheme="majorBidi" w:hAnsiTheme="majorBidi" w:cs="Times New Roman"/>
          <w:sz w:val="24"/>
          <w:szCs w:val="24"/>
        </w:rPr>
        <w:t>mengibaratkannya dengan onggokan</w:t>
      </w:r>
      <w:r>
        <w:rPr>
          <w:rFonts w:asciiTheme="majorBidi" w:hAnsiTheme="majorBidi" w:cs="Times New Roman"/>
          <w:sz w:val="24"/>
          <w:szCs w:val="24"/>
        </w:rPr>
        <w:t xml:space="preserve"> </w:t>
      </w:r>
      <w:r w:rsidR="00907DAE" w:rsidRPr="00907DAE">
        <w:rPr>
          <w:rFonts w:asciiTheme="majorBidi" w:hAnsiTheme="majorBidi" w:cs="Times New Roman"/>
          <w:sz w:val="24"/>
          <w:szCs w:val="24"/>
        </w:rPr>
        <w:t>daging</w:t>
      </w:r>
      <w:r w:rsidR="00907DAE" w:rsidRPr="00907DAE">
        <w:rPr>
          <w:rFonts w:asciiTheme="majorBidi" w:hAnsiTheme="majorBidi" w:cs="Times New Roman"/>
          <w:sz w:val="24"/>
          <w:szCs w:val="24"/>
          <w:lang w:val="id-ID"/>
        </w:rPr>
        <w:t xml:space="preserve"> unta yang </w:t>
      </w:r>
      <w:r w:rsidR="00907DAE">
        <w:rPr>
          <w:rFonts w:asciiTheme="majorBidi" w:hAnsiTheme="majorBidi" w:cs="Times New Roman"/>
          <w:sz w:val="24"/>
          <w:szCs w:val="24"/>
        </w:rPr>
        <w:t xml:space="preserve">terbelenggu dalam karung. Hal ini dapat diartikan bahwa </w:t>
      </w:r>
      <w:r w:rsidR="00331A24">
        <w:rPr>
          <w:rFonts w:asciiTheme="majorBidi" w:hAnsiTheme="majorBidi" w:cs="Times New Roman"/>
          <w:sz w:val="24"/>
          <w:szCs w:val="24"/>
        </w:rPr>
        <w:t>Ka</w:t>
      </w:r>
      <w:r w:rsidR="00907DAE">
        <w:rPr>
          <w:rFonts w:asciiTheme="majorBidi" w:hAnsiTheme="majorBidi" w:cs="Times New Roman"/>
          <w:sz w:val="24"/>
          <w:szCs w:val="24"/>
        </w:rPr>
        <w:t>rawwas memiliki tubuh tambun bagai daging dalam karung.</w:t>
      </w:r>
      <w:r w:rsidR="005738A3">
        <w:rPr>
          <w:rFonts w:asciiTheme="majorBidi" w:hAnsiTheme="majorBidi" w:cs="Times New Roman"/>
          <w:sz w:val="24"/>
          <w:szCs w:val="24"/>
        </w:rPr>
        <w:t xml:space="preserve"> Gaya bahasa seperti ini dalam ilmu balaghah disebut dengan </w:t>
      </w:r>
      <w:r w:rsidR="005738A3" w:rsidRPr="004239A7">
        <w:rPr>
          <w:rFonts w:asciiTheme="majorBidi" w:hAnsiTheme="majorBidi" w:cs="Times New Roman"/>
          <w:i/>
          <w:iCs/>
          <w:sz w:val="24"/>
          <w:szCs w:val="24"/>
        </w:rPr>
        <w:t>isti’</w:t>
      </w:r>
      <w:r w:rsidR="005738A3" w:rsidRPr="004239A7">
        <w:rPr>
          <w:rFonts w:asciiTheme="majorBidi" w:hAnsiTheme="majorBidi" w:cstheme="majorBidi"/>
          <w:i/>
          <w:iCs/>
          <w:sz w:val="24"/>
          <w:szCs w:val="24"/>
        </w:rPr>
        <w:t>ā</w:t>
      </w:r>
      <w:r w:rsidR="005738A3" w:rsidRPr="004239A7">
        <w:rPr>
          <w:rFonts w:asciiTheme="majorBidi" w:hAnsiTheme="majorBidi" w:cs="Times New Roman"/>
          <w:i/>
          <w:iCs/>
          <w:sz w:val="24"/>
          <w:szCs w:val="24"/>
        </w:rPr>
        <w:t>rah</w:t>
      </w:r>
      <w:r w:rsidR="005738A3" w:rsidRPr="004239A7">
        <w:rPr>
          <w:rFonts w:asciiTheme="majorBidi" w:hAnsiTheme="majorBidi" w:cs="Times New Roman"/>
          <w:sz w:val="24"/>
          <w:szCs w:val="24"/>
        </w:rPr>
        <w:t>.</w:t>
      </w:r>
      <w:r w:rsidR="00331B99" w:rsidRPr="004239A7">
        <w:rPr>
          <w:rStyle w:val="FootnoteReference"/>
          <w:rFonts w:asciiTheme="majorBidi" w:hAnsiTheme="majorBidi" w:cs="Times New Roman"/>
          <w:sz w:val="24"/>
          <w:szCs w:val="24"/>
        </w:rPr>
        <w:footnoteReference w:id="24"/>
      </w:r>
      <w:r w:rsidR="005738A3" w:rsidRPr="00331B99">
        <w:rPr>
          <w:rFonts w:asciiTheme="majorBidi" w:hAnsiTheme="majorBidi" w:cs="Times New Roman"/>
          <w:color w:val="FF0000"/>
          <w:sz w:val="24"/>
          <w:szCs w:val="24"/>
        </w:rPr>
        <w:t xml:space="preserve"> </w:t>
      </w:r>
      <w:r w:rsidR="00907DAE" w:rsidRPr="00331B99">
        <w:rPr>
          <w:rFonts w:asciiTheme="majorBidi" w:hAnsiTheme="majorBidi" w:cs="Times New Roman"/>
          <w:color w:val="FF0000"/>
          <w:sz w:val="24"/>
          <w:szCs w:val="24"/>
        </w:rPr>
        <w:t xml:space="preserve"> </w:t>
      </w:r>
    </w:p>
    <w:p w:rsidR="00331A24" w:rsidRDefault="00907DAE" w:rsidP="00331A24">
      <w:pPr>
        <w:spacing w:after="0" w:line="240" w:lineRule="auto"/>
        <w:ind w:firstLine="720"/>
        <w:jc w:val="both"/>
        <w:rPr>
          <w:rFonts w:asciiTheme="majorBidi" w:hAnsiTheme="majorBidi" w:cs="Times New Roman"/>
          <w:i/>
          <w:iCs/>
          <w:sz w:val="24"/>
          <w:szCs w:val="24"/>
        </w:rPr>
      </w:pPr>
      <w:r>
        <w:rPr>
          <w:rFonts w:asciiTheme="majorBidi" w:hAnsiTheme="majorBidi" w:cs="Times New Roman"/>
          <w:sz w:val="24"/>
          <w:szCs w:val="24"/>
        </w:rPr>
        <w:t xml:space="preserve">Tidak ditemukan penjelasan khusus tentang </w:t>
      </w:r>
      <w:r w:rsidR="008469BE">
        <w:rPr>
          <w:rFonts w:asciiTheme="majorBidi" w:hAnsiTheme="majorBidi" w:cs="Times New Roman"/>
          <w:sz w:val="24"/>
          <w:szCs w:val="24"/>
        </w:rPr>
        <w:t>sosok K</w:t>
      </w:r>
      <w:r w:rsidR="00DB3877">
        <w:rPr>
          <w:rFonts w:asciiTheme="majorBidi" w:hAnsiTheme="majorBidi" w:cs="Times New Roman"/>
          <w:sz w:val="24"/>
          <w:szCs w:val="24"/>
        </w:rPr>
        <w:t>a</w:t>
      </w:r>
      <w:r w:rsidR="008469BE">
        <w:rPr>
          <w:rFonts w:asciiTheme="majorBidi" w:hAnsiTheme="majorBidi" w:cs="Times New Roman"/>
          <w:sz w:val="24"/>
          <w:szCs w:val="24"/>
        </w:rPr>
        <w:t xml:space="preserve">rawwas bin An-Nahsyali ini. Namun bisa dipastikan bahwa Al-Kurawwas bin An-Nahsyali berasal dari suku Nahsyal bin Darim yang merupakan anak suku dari Suku Darim. Hal ini bisa dilihat dari namanya ibn An-Nahsyali. </w:t>
      </w:r>
      <w:r>
        <w:rPr>
          <w:rFonts w:asciiTheme="majorBidi" w:hAnsiTheme="majorBidi" w:cs="Times New Roman"/>
          <w:sz w:val="24"/>
          <w:szCs w:val="24"/>
        </w:rPr>
        <w:t xml:space="preserve">Secara historis </w:t>
      </w:r>
      <w:r w:rsidR="008469BE">
        <w:rPr>
          <w:rFonts w:asciiTheme="majorBidi" w:hAnsiTheme="majorBidi" w:cs="Times New Roman"/>
          <w:sz w:val="24"/>
          <w:szCs w:val="24"/>
        </w:rPr>
        <w:t xml:space="preserve">Suku Nahsyal bin Darim </w:t>
      </w:r>
      <w:r>
        <w:rPr>
          <w:rFonts w:asciiTheme="majorBidi" w:hAnsiTheme="majorBidi" w:cs="Times New Roman"/>
          <w:sz w:val="24"/>
          <w:szCs w:val="24"/>
        </w:rPr>
        <w:t>berasal dari suku yang sama dengan</w:t>
      </w:r>
      <w:r w:rsidR="008469BE">
        <w:rPr>
          <w:rFonts w:asciiTheme="majorBidi" w:hAnsiTheme="majorBidi" w:cs="Times New Roman"/>
          <w:sz w:val="24"/>
          <w:szCs w:val="24"/>
        </w:rPr>
        <w:t xml:space="preserve"> suku asal Farazdaq, yaitu suku Majasya’ bin Darim.</w:t>
      </w:r>
      <w:r w:rsidR="00C27FE8">
        <w:rPr>
          <w:rStyle w:val="FootnoteReference"/>
          <w:rFonts w:asciiTheme="majorBidi" w:hAnsiTheme="majorBidi" w:cs="Times New Roman"/>
          <w:sz w:val="24"/>
          <w:szCs w:val="24"/>
        </w:rPr>
        <w:footnoteReference w:id="25"/>
      </w:r>
      <w:r w:rsidR="008469BE">
        <w:rPr>
          <w:rFonts w:asciiTheme="majorBidi" w:hAnsiTheme="majorBidi" w:cs="Times New Roman"/>
          <w:sz w:val="24"/>
          <w:szCs w:val="24"/>
        </w:rPr>
        <w:t xml:space="preserve"> </w:t>
      </w:r>
      <w:r w:rsidR="002F0191">
        <w:rPr>
          <w:rFonts w:asciiTheme="majorBidi" w:hAnsiTheme="majorBidi" w:cs="Times New Roman"/>
          <w:sz w:val="24"/>
          <w:szCs w:val="24"/>
        </w:rPr>
        <w:t>K</w:t>
      </w:r>
      <w:r w:rsidR="008469BE">
        <w:rPr>
          <w:rFonts w:asciiTheme="majorBidi" w:hAnsiTheme="majorBidi" w:cs="Times New Roman"/>
          <w:sz w:val="24"/>
          <w:szCs w:val="24"/>
        </w:rPr>
        <w:t xml:space="preserve">eduanya merupakan dua anak suku besar di dalam suku Darim sehingga dimungkinkan adanya gesekan antar kedua kelompok besar ini untuk menunjukan eksistensi masing-masing kelompok. Seperti kata pepatah </w:t>
      </w:r>
      <w:r w:rsidR="008469BE">
        <w:rPr>
          <w:rFonts w:asciiTheme="majorBidi" w:hAnsiTheme="majorBidi" w:cs="Times New Roman"/>
          <w:i/>
          <w:iCs/>
          <w:sz w:val="24"/>
          <w:szCs w:val="24"/>
        </w:rPr>
        <w:t xml:space="preserve">“Tidak boleh ada dua matahari”, </w:t>
      </w:r>
      <w:r w:rsidR="008469BE">
        <w:rPr>
          <w:rFonts w:asciiTheme="majorBidi" w:hAnsiTheme="majorBidi" w:cs="Times New Roman"/>
          <w:sz w:val="24"/>
          <w:szCs w:val="24"/>
        </w:rPr>
        <w:t>karena jika ada dua matahari dimungkinkan akan terjadi gesekan antar keduanya</w:t>
      </w:r>
      <w:r w:rsidR="008469BE">
        <w:rPr>
          <w:rFonts w:asciiTheme="majorBidi" w:hAnsiTheme="majorBidi" w:cs="Times New Roman"/>
          <w:i/>
          <w:iCs/>
          <w:sz w:val="24"/>
          <w:szCs w:val="24"/>
        </w:rPr>
        <w:t>.</w:t>
      </w:r>
    </w:p>
    <w:p w:rsidR="005738A3" w:rsidRDefault="00622164" w:rsidP="00331A2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Satire-satire </w:t>
      </w:r>
      <w:r w:rsidR="005738A3">
        <w:rPr>
          <w:rFonts w:asciiTheme="majorBidi" w:hAnsiTheme="majorBidi" w:cstheme="majorBidi"/>
          <w:sz w:val="24"/>
          <w:szCs w:val="24"/>
        </w:rPr>
        <w:t xml:space="preserve">personal </w:t>
      </w:r>
      <w:r>
        <w:rPr>
          <w:rFonts w:asciiTheme="majorBidi" w:hAnsiTheme="majorBidi" w:cstheme="majorBidi"/>
          <w:sz w:val="24"/>
          <w:szCs w:val="24"/>
        </w:rPr>
        <w:t xml:space="preserve">al-Farazdaq </w:t>
      </w:r>
      <w:r w:rsidR="005738A3">
        <w:rPr>
          <w:rFonts w:asciiTheme="majorBidi" w:hAnsiTheme="majorBidi" w:cstheme="majorBidi"/>
          <w:sz w:val="24"/>
          <w:szCs w:val="24"/>
        </w:rPr>
        <w:t xml:space="preserve">dikemas dengan </w:t>
      </w:r>
      <w:r>
        <w:rPr>
          <w:rFonts w:asciiTheme="majorBidi" w:hAnsiTheme="majorBidi" w:cstheme="majorBidi"/>
          <w:sz w:val="24"/>
          <w:szCs w:val="24"/>
        </w:rPr>
        <w:t xml:space="preserve">gaya bahasa </w:t>
      </w:r>
      <w:r w:rsidR="005738A3">
        <w:rPr>
          <w:rFonts w:asciiTheme="majorBidi" w:hAnsiTheme="majorBidi" w:cstheme="majorBidi"/>
          <w:sz w:val="24"/>
          <w:szCs w:val="24"/>
        </w:rPr>
        <w:t xml:space="preserve">sastra yang tinggi seperti </w:t>
      </w:r>
      <w:r>
        <w:rPr>
          <w:rFonts w:asciiTheme="majorBidi" w:hAnsiTheme="majorBidi" w:cstheme="majorBidi"/>
          <w:sz w:val="24"/>
          <w:szCs w:val="24"/>
        </w:rPr>
        <w:t>kinayah, metafora, tasybih (</w:t>
      </w:r>
      <w:r w:rsidR="005738A3">
        <w:rPr>
          <w:rFonts w:asciiTheme="majorBidi" w:hAnsiTheme="majorBidi" w:cstheme="majorBidi"/>
          <w:sz w:val="24"/>
          <w:szCs w:val="24"/>
        </w:rPr>
        <w:t>simile</w:t>
      </w:r>
      <w:r>
        <w:rPr>
          <w:rFonts w:asciiTheme="majorBidi" w:hAnsiTheme="majorBidi" w:cstheme="majorBidi"/>
          <w:sz w:val="24"/>
          <w:szCs w:val="24"/>
        </w:rPr>
        <w:t>) dan majas</w:t>
      </w:r>
      <w:r w:rsidR="005738A3">
        <w:rPr>
          <w:rFonts w:asciiTheme="majorBidi" w:hAnsiTheme="majorBidi" w:cstheme="majorBidi"/>
          <w:sz w:val="24"/>
          <w:szCs w:val="24"/>
        </w:rPr>
        <w:t xml:space="preserve">. </w:t>
      </w:r>
      <w:r>
        <w:rPr>
          <w:rFonts w:asciiTheme="majorBidi" w:hAnsiTheme="majorBidi" w:cstheme="majorBidi"/>
          <w:sz w:val="24"/>
          <w:szCs w:val="24"/>
        </w:rPr>
        <w:t>Sebagai contoh</w:t>
      </w:r>
      <w:r w:rsidR="00C41CCE">
        <w:rPr>
          <w:rFonts w:asciiTheme="majorBidi" w:hAnsiTheme="majorBidi" w:cstheme="majorBidi"/>
          <w:sz w:val="24"/>
          <w:szCs w:val="24"/>
        </w:rPr>
        <w:t>,</w:t>
      </w:r>
      <w:r w:rsidR="001F6B3A">
        <w:rPr>
          <w:rFonts w:asciiTheme="majorBidi" w:hAnsiTheme="majorBidi" w:cstheme="majorBidi"/>
          <w:sz w:val="24"/>
          <w:szCs w:val="24"/>
        </w:rPr>
        <w:t xml:space="preserve"> </w:t>
      </w:r>
      <w:r w:rsidR="008C3EA3" w:rsidRPr="00347040">
        <w:rPr>
          <w:rFonts w:asciiTheme="majorBidi" w:hAnsiTheme="majorBidi" w:cs="Times New Roman"/>
          <w:sz w:val="24"/>
          <w:szCs w:val="24"/>
          <w:lang w:val="id-ID"/>
        </w:rPr>
        <w:t xml:space="preserve">Syair </w:t>
      </w:r>
      <w:r w:rsidR="008C3EA3">
        <w:rPr>
          <w:rFonts w:asciiTheme="majorBidi" w:hAnsiTheme="majorBidi" w:cs="Times New Roman"/>
          <w:sz w:val="24"/>
          <w:szCs w:val="24"/>
        </w:rPr>
        <w:t>yang</w:t>
      </w:r>
      <w:r w:rsidR="008C3EA3" w:rsidRPr="00347040">
        <w:rPr>
          <w:rFonts w:asciiTheme="majorBidi" w:hAnsiTheme="majorBidi" w:cs="Times New Roman"/>
          <w:sz w:val="24"/>
          <w:szCs w:val="24"/>
          <w:lang w:val="id-ID"/>
        </w:rPr>
        <w:t xml:space="preserve"> </w:t>
      </w:r>
      <w:r w:rsidR="008C3EA3">
        <w:rPr>
          <w:rFonts w:asciiTheme="majorBidi" w:hAnsiTheme="majorBidi" w:cs="Times New Roman"/>
          <w:sz w:val="24"/>
          <w:szCs w:val="24"/>
        </w:rPr>
        <w:t>ia tujukan</w:t>
      </w:r>
      <w:r w:rsidR="008C3EA3" w:rsidRPr="00347040">
        <w:rPr>
          <w:rFonts w:asciiTheme="majorBidi" w:hAnsiTheme="majorBidi" w:cs="Times New Roman"/>
          <w:sz w:val="24"/>
          <w:szCs w:val="24"/>
          <w:lang w:val="id-ID"/>
        </w:rPr>
        <w:t xml:space="preserve"> kepada Jarir dan suku</w:t>
      </w:r>
      <w:r w:rsidR="008C3EA3">
        <w:rPr>
          <w:rFonts w:asciiTheme="majorBidi" w:hAnsiTheme="majorBidi" w:cs="Times New Roman"/>
          <w:sz w:val="24"/>
          <w:szCs w:val="24"/>
        </w:rPr>
        <w:t>nya</w:t>
      </w:r>
      <w:r w:rsidR="008C3EA3" w:rsidRPr="00347040">
        <w:rPr>
          <w:rFonts w:asciiTheme="majorBidi" w:hAnsiTheme="majorBidi" w:cs="Times New Roman"/>
          <w:sz w:val="24"/>
          <w:szCs w:val="24"/>
          <w:lang w:val="id-ID"/>
        </w:rPr>
        <w:t xml:space="preserve"> Kulaib</w:t>
      </w:r>
      <w:r w:rsidR="008C3EA3">
        <w:rPr>
          <w:rFonts w:asciiTheme="majorBidi" w:hAnsiTheme="majorBidi" w:cs="Times New Roman"/>
          <w:sz w:val="24"/>
          <w:szCs w:val="24"/>
        </w:rPr>
        <w:t xml:space="preserve"> yang merupakan</w:t>
      </w:r>
      <w:r w:rsidR="008C3EA3" w:rsidRPr="00347040">
        <w:rPr>
          <w:rFonts w:asciiTheme="majorBidi" w:hAnsiTheme="majorBidi" w:cs="Times New Roman"/>
          <w:sz w:val="24"/>
          <w:szCs w:val="24"/>
          <w:lang w:val="id-ID"/>
        </w:rPr>
        <w:t xml:space="preserve"> bagian dari suku Ban</w:t>
      </w:r>
      <w:r w:rsidR="008C3EA3">
        <w:rPr>
          <w:rFonts w:asciiTheme="majorBidi" w:hAnsiTheme="majorBidi" w:cs="Times New Roman"/>
          <w:sz w:val="24"/>
          <w:szCs w:val="24"/>
        </w:rPr>
        <w:t>i</w:t>
      </w:r>
      <w:r w:rsidR="008C3EA3" w:rsidRPr="00347040">
        <w:rPr>
          <w:rFonts w:asciiTheme="majorBidi" w:hAnsiTheme="majorBidi" w:cs="Times New Roman"/>
          <w:sz w:val="24"/>
          <w:szCs w:val="24"/>
          <w:lang w:val="id-ID"/>
        </w:rPr>
        <w:t xml:space="preserve"> Tamim.</w:t>
      </w:r>
      <w:r>
        <w:rPr>
          <w:rFonts w:asciiTheme="majorBidi" w:hAnsiTheme="majorBidi" w:cstheme="majorBidi"/>
          <w:sz w:val="24"/>
          <w:szCs w:val="24"/>
        </w:rPr>
        <w:t xml:space="preserve">: </w:t>
      </w:r>
    </w:p>
    <w:p w:rsidR="00622164" w:rsidRDefault="005738A3" w:rsidP="005738A3">
      <w:pPr>
        <w:bidi/>
        <w:spacing w:after="0" w:line="240" w:lineRule="auto"/>
        <w:jc w:val="both"/>
        <w:rPr>
          <w:rFonts w:ascii="Traditional Arabic" w:hAnsi="Traditional Arabic" w:cs="Traditional Arabic"/>
          <w:sz w:val="36"/>
          <w:szCs w:val="36"/>
          <w:lang w:val="id-ID"/>
        </w:rPr>
      </w:pPr>
      <w:r w:rsidRPr="00F3524B">
        <w:rPr>
          <w:rFonts w:ascii="Traditional Arabic" w:hAnsi="Traditional Arabic" w:cs="Traditional Arabic"/>
          <w:sz w:val="36"/>
          <w:szCs w:val="36"/>
          <w:rtl/>
          <w:lang w:val="id-ID"/>
        </w:rPr>
        <w:t>ما زِلتُ أَرمي الكَلبَ حَتّى تَرَكتُهُ</w:t>
      </w:r>
      <w:r w:rsidR="001F6B3A">
        <w:rPr>
          <w:rFonts w:ascii="Traditional Arabic" w:hAnsi="Traditional Arabic" w:cs="Traditional Arabic"/>
          <w:sz w:val="36"/>
          <w:szCs w:val="36"/>
        </w:rPr>
        <w:t xml:space="preserve"> </w:t>
      </w:r>
      <w:r w:rsidR="001F6B3A" w:rsidRPr="00EC1F77">
        <w:rPr>
          <w:rFonts w:ascii="Arabic Typesetting" w:hAnsi="Arabic Typesetting" w:cs="Arabic Typesetting"/>
          <w:sz w:val="36"/>
          <w:szCs w:val="36"/>
          <w:rtl/>
        </w:rPr>
        <w:t xml:space="preserve"># </w:t>
      </w:r>
      <w:r w:rsidR="00622164" w:rsidRPr="009F6236">
        <w:rPr>
          <w:rFonts w:asciiTheme="majorBidi" w:hAnsiTheme="majorBidi" w:cstheme="majorBidi"/>
          <w:sz w:val="24"/>
          <w:szCs w:val="24"/>
        </w:rPr>
        <w:t xml:space="preserve"> </w:t>
      </w:r>
      <w:r w:rsidR="001F6B3A" w:rsidRPr="00F3524B">
        <w:rPr>
          <w:rFonts w:ascii="Traditional Arabic" w:hAnsi="Traditional Arabic" w:cs="Traditional Arabic"/>
          <w:sz w:val="36"/>
          <w:szCs w:val="36"/>
          <w:rtl/>
          <w:lang w:val="id-ID"/>
        </w:rPr>
        <w:t>كَسيرَ جَناحٍ ما تَقومُ جَبايِرُه</w:t>
      </w:r>
    </w:p>
    <w:p w:rsidR="001F6B3A" w:rsidRDefault="001F6B3A" w:rsidP="001F6B3A">
      <w:pPr>
        <w:spacing w:after="0" w:line="240" w:lineRule="auto"/>
        <w:jc w:val="both"/>
        <w:rPr>
          <w:rFonts w:asciiTheme="majorBidi" w:hAnsiTheme="majorBidi" w:cs="Times New Roman"/>
          <w:i/>
          <w:iCs/>
          <w:sz w:val="24"/>
          <w:szCs w:val="24"/>
          <w:lang w:val="id-ID"/>
        </w:rPr>
      </w:pPr>
      <w:r w:rsidRPr="00F94BB4">
        <w:rPr>
          <w:rFonts w:asciiTheme="majorBidi" w:hAnsiTheme="majorBidi" w:cs="Times New Roman"/>
          <w:i/>
          <w:iCs/>
          <w:lang w:val="id-ID"/>
        </w:rPr>
        <w:lastRenderedPageBreak/>
        <w:t xml:space="preserve">Aku melemparkan seekor anjing </w:t>
      </w:r>
      <w:r w:rsidR="00C41CCE" w:rsidRPr="00F94BB4">
        <w:rPr>
          <w:rFonts w:asciiTheme="majorBidi" w:hAnsiTheme="majorBidi" w:cs="Times New Roman"/>
          <w:i/>
          <w:iCs/>
        </w:rPr>
        <w:t>dan</w:t>
      </w:r>
      <w:r w:rsidRPr="00F94BB4">
        <w:rPr>
          <w:rFonts w:asciiTheme="majorBidi" w:hAnsiTheme="majorBidi" w:cs="Times New Roman"/>
          <w:i/>
          <w:iCs/>
          <w:lang w:val="id-ID"/>
        </w:rPr>
        <w:t xml:space="preserve"> meninggalkannya dalam keadaan patah lengan </w:t>
      </w:r>
      <w:r w:rsidR="00C41CCE" w:rsidRPr="00F94BB4">
        <w:rPr>
          <w:rFonts w:asciiTheme="majorBidi" w:hAnsiTheme="majorBidi" w:cs="Times New Roman"/>
          <w:i/>
          <w:iCs/>
        </w:rPr>
        <w:t>serta</w:t>
      </w:r>
      <w:r w:rsidRPr="00F94BB4">
        <w:rPr>
          <w:rFonts w:asciiTheme="majorBidi" w:hAnsiTheme="majorBidi" w:cs="Times New Roman"/>
          <w:i/>
          <w:iCs/>
          <w:lang w:val="id-ID"/>
        </w:rPr>
        <w:t xml:space="preserve"> </w:t>
      </w:r>
      <w:r w:rsidR="00C41CCE" w:rsidRPr="00F94BB4">
        <w:rPr>
          <w:rFonts w:asciiTheme="majorBidi" w:hAnsiTheme="majorBidi" w:cs="Times New Roman"/>
          <w:i/>
          <w:iCs/>
        </w:rPr>
        <w:t>remuk</w:t>
      </w:r>
      <w:r w:rsidRPr="00F94BB4">
        <w:rPr>
          <w:rFonts w:asciiTheme="majorBidi" w:hAnsiTheme="majorBidi" w:cs="Times New Roman"/>
          <w:i/>
          <w:iCs/>
          <w:lang w:val="id-ID"/>
        </w:rPr>
        <w:t xml:space="preserve"> tulang</w:t>
      </w:r>
      <w:r w:rsidR="00C41CCE" w:rsidRPr="00F94BB4">
        <w:rPr>
          <w:rFonts w:asciiTheme="majorBidi" w:hAnsiTheme="majorBidi" w:cs="Times New Roman"/>
          <w:i/>
          <w:iCs/>
        </w:rPr>
        <w:t xml:space="preserve"> belulang</w:t>
      </w:r>
      <w:r w:rsidRPr="00F94BB4">
        <w:rPr>
          <w:rFonts w:asciiTheme="majorBidi" w:hAnsiTheme="majorBidi" w:cs="Times New Roman"/>
          <w:i/>
          <w:iCs/>
          <w:lang w:val="id-ID"/>
        </w:rPr>
        <w:t>nya</w:t>
      </w:r>
    </w:p>
    <w:p w:rsidR="001F6B3A" w:rsidRDefault="001F6B3A" w:rsidP="001F6B3A">
      <w:pPr>
        <w:bidi/>
        <w:spacing w:after="0" w:line="240" w:lineRule="auto"/>
        <w:jc w:val="both"/>
        <w:rPr>
          <w:rFonts w:ascii="Traditional Arabic" w:hAnsi="Traditional Arabic" w:cs="Traditional Arabic"/>
          <w:sz w:val="36"/>
          <w:szCs w:val="36"/>
          <w:lang w:val="id-ID"/>
        </w:rPr>
      </w:pPr>
      <w:r w:rsidRPr="00F3524B">
        <w:rPr>
          <w:rFonts w:ascii="Traditional Arabic" w:hAnsi="Traditional Arabic" w:cs="Traditional Arabic"/>
          <w:sz w:val="36"/>
          <w:szCs w:val="36"/>
          <w:rtl/>
          <w:lang w:val="id-ID"/>
        </w:rPr>
        <w:t>فَأَقعى عَلى أَذنابِ أَلأَمِ مَعشَرٍ</w:t>
      </w:r>
      <w:r w:rsidRPr="00EC1F77">
        <w:rPr>
          <w:rFonts w:ascii="Arabic Typesetting" w:hAnsi="Arabic Typesetting" w:cs="Arabic Typesetting"/>
          <w:sz w:val="36"/>
          <w:szCs w:val="36"/>
          <w:rtl/>
        </w:rPr>
        <w:t>#</w:t>
      </w:r>
      <w:r>
        <w:rPr>
          <w:rFonts w:ascii="Traditional Arabic" w:hAnsi="Traditional Arabic" w:cs="Traditional Arabic"/>
          <w:sz w:val="36"/>
          <w:szCs w:val="36"/>
        </w:rPr>
        <w:t xml:space="preserve"> </w:t>
      </w:r>
      <w:r w:rsidRPr="00F3524B">
        <w:rPr>
          <w:rFonts w:ascii="Traditional Arabic" w:hAnsi="Traditional Arabic" w:cs="Traditional Arabic"/>
          <w:sz w:val="36"/>
          <w:szCs w:val="36"/>
          <w:rtl/>
          <w:lang w:val="id-ID"/>
        </w:rPr>
        <w:t>عَلى مَضَضٍ مِنّي وَذَلَّت عَشائِرُه</w:t>
      </w:r>
      <w:r w:rsidR="00E72C46" w:rsidRPr="00E72C46">
        <w:rPr>
          <w:rStyle w:val="FootnoteReference"/>
          <w:rFonts w:asciiTheme="majorBidi" w:hAnsiTheme="majorBidi" w:cstheme="majorBidi"/>
          <w:sz w:val="24"/>
          <w:szCs w:val="24"/>
          <w:rtl/>
          <w:lang w:val="id-ID"/>
        </w:rPr>
        <w:footnoteReference w:id="26"/>
      </w:r>
    </w:p>
    <w:p w:rsidR="001F6B3A" w:rsidRPr="001F6B3A" w:rsidRDefault="00E72C46" w:rsidP="001F6B3A">
      <w:pPr>
        <w:spacing w:after="0" w:line="240" w:lineRule="auto"/>
        <w:jc w:val="both"/>
        <w:rPr>
          <w:rFonts w:asciiTheme="majorBidi" w:hAnsiTheme="majorBidi" w:cs="Times New Roman"/>
          <w:sz w:val="24"/>
          <w:szCs w:val="24"/>
        </w:rPr>
      </w:pPr>
      <w:r w:rsidRPr="00F94BB4">
        <w:rPr>
          <w:rFonts w:asciiTheme="majorBidi" w:hAnsiTheme="majorBidi" w:cs="Times New Roman"/>
          <w:i/>
          <w:iCs/>
        </w:rPr>
        <w:t>D</w:t>
      </w:r>
      <w:r w:rsidR="001F6B3A" w:rsidRPr="00F94BB4">
        <w:rPr>
          <w:rFonts w:asciiTheme="majorBidi" w:hAnsiTheme="majorBidi" w:cs="Times New Roman"/>
          <w:i/>
          <w:iCs/>
          <w:lang w:val="id-ID"/>
        </w:rPr>
        <w:t xml:space="preserve">ia pun bertelekan di atas ekor </w:t>
      </w:r>
      <w:r w:rsidR="001F6B3A" w:rsidRPr="00F94BB4">
        <w:rPr>
          <w:rFonts w:asciiTheme="majorBidi" w:hAnsiTheme="majorBidi" w:cs="Times New Roman"/>
          <w:i/>
          <w:iCs/>
        </w:rPr>
        <w:t>cacian</w:t>
      </w:r>
      <w:r w:rsidR="001F6B3A" w:rsidRPr="00F94BB4">
        <w:rPr>
          <w:rFonts w:asciiTheme="majorBidi" w:hAnsiTheme="majorBidi" w:cs="Times New Roman"/>
          <w:i/>
          <w:iCs/>
          <w:lang w:val="id-ID"/>
        </w:rPr>
        <w:t xml:space="preserve"> manusia, </w:t>
      </w:r>
      <w:r w:rsidR="001F6B3A" w:rsidRPr="00F94BB4">
        <w:rPr>
          <w:rFonts w:asciiTheme="majorBidi" w:hAnsiTheme="majorBidi" w:cs="Times New Roman"/>
          <w:i/>
          <w:iCs/>
        </w:rPr>
        <w:t xml:space="preserve">penuh rasa malu </w:t>
      </w:r>
      <w:r w:rsidR="001F6B3A" w:rsidRPr="00F94BB4">
        <w:rPr>
          <w:rFonts w:asciiTheme="majorBidi" w:hAnsiTheme="majorBidi" w:cs="Times New Roman"/>
          <w:i/>
          <w:iCs/>
          <w:lang w:val="id-ID"/>
        </w:rPr>
        <w:t xml:space="preserve">dan </w:t>
      </w:r>
      <w:r w:rsidR="001F6B3A" w:rsidRPr="00F94BB4">
        <w:rPr>
          <w:rFonts w:asciiTheme="majorBidi" w:hAnsiTheme="majorBidi" w:cs="Times New Roman"/>
          <w:i/>
          <w:iCs/>
        </w:rPr>
        <w:t>terhina</w:t>
      </w:r>
      <w:r w:rsidR="00C41CCE" w:rsidRPr="00F94BB4">
        <w:rPr>
          <w:rFonts w:asciiTheme="majorBidi" w:hAnsiTheme="majorBidi" w:cs="Times New Roman"/>
          <w:i/>
          <w:iCs/>
        </w:rPr>
        <w:t xml:space="preserve"> sukunya</w:t>
      </w:r>
    </w:p>
    <w:p w:rsidR="00F94BB4" w:rsidRDefault="00622164" w:rsidP="00F94BB4">
      <w:pPr>
        <w:spacing w:after="0" w:line="240" w:lineRule="auto"/>
        <w:ind w:firstLine="720"/>
        <w:jc w:val="both"/>
        <w:rPr>
          <w:rFonts w:asciiTheme="majorBidi" w:hAnsiTheme="majorBidi" w:cs="Times New Roman"/>
          <w:sz w:val="24"/>
          <w:szCs w:val="24"/>
          <w:lang w:val="id-ID"/>
        </w:rPr>
      </w:pPr>
      <w:r>
        <w:rPr>
          <w:rFonts w:asciiTheme="majorBidi" w:hAnsiTheme="majorBidi" w:cs="Times New Roman"/>
          <w:sz w:val="24"/>
          <w:szCs w:val="24"/>
        </w:rPr>
        <w:t xml:space="preserve">Pada bait pertama kita temukan kata </w:t>
      </w:r>
      <w:r w:rsidRPr="001F6B3A">
        <w:rPr>
          <w:rFonts w:asciiTheme="majorBidi" w:hAnsiTheme="majorBidi" w:cs="Times New Roman"/>
          <w:i/>
          <w:iCs/>
          <w:sz w:val="24"/>
          <w:szCs w:val="24"/>
        </w:rPr>
        <w:t>al-kalb</w:t>
      </w:r>
      <w:r w:rsidR="001F6B3A">
        <w:rPr>
          <w:rFonts w:asciiTheme="majorBidi" w:hAnsiTheme="majorBidi" w:cs="Times New Roman"/>
          <w:i/>
          <w:iCs/>
          <w:sz w:val="24"/>
          <w:szCs w:val="24"/>
        </w:rPr>
        <w:t xml:space="preserve">. </w:t>
      </w:r>
      <w:r w:rsidR="001F6B3A">
        <w:rPr>
          <w:rFonts w:asciiTheme="majorBidi" w:hAnsiTheme="majorBidi" w:cs="Times New Roman"/>
          <w:sz w:val="24"/>
          <w:szCs w:val="24"/>
        </w:rPr>
        <w:t>Kata ini mengadung gaya bahasa kinayah. Sebuah gaya bahasa yang bisa diartikan dengan makna yang sesungguhnya atau makna kiasan.</w:t>
      </w:r>
      <w:r w:rsidR="00331B99">
        <w:rPr>
          <w:rStyle w:val="FootnoteReference"/>
          <w:rFonts w:asciiTheme="majorBidi" w:hAnsiTheme="majorBidi" w:cs="Times New Roman"/>
          <w:sz w:val="24"/>
          <w:szCs w:val="24"/>
        </w:rPr>
        <w:footnoteReference w:id="27"/>
      </w:r>
      <w:r w:rsidR="001F6B3A">
        <w:rPr>
          <w:rFonts w:asciiTheme="majorBidi" w:hAnsiTheme="majorBidi" w:cs="Times New Roman"/>
          <w:sz w:val="24"/>
          <w:szCs w:val="24"/>
        </w:rPr>
        <w:t xml:space="preserve"> Makna yang sesungguhnya adalah Bani Kalb sebagai kabilah tempat Jarir berasal, makna kiasannya adalah anjing. </w:t>
      </w:r>
      <w:r>
        <w:rPr>
          <w:rFonts w:asciiTheme="majorBidi" w:hAnsiTheme="majorBidi" w:cs="Times New Roman"/>
          <w:sz w:val="24"/>
          <w:szCs w:val="24"/>
        </w:rPr>
        <w:t>H</w:t>
      </w:r>
      <w:r w:rsidRPr="00347040">
        <w:rPr>
          <w:rFonts w:asciiTheme="majorBidi" w:hAnsiTheme="majorBidi" w:cs="Times New Roman"/>
          <w:sz w:val="24"/>
          <w:szCs w:val="24"/>
          <w:lang w:val="id-ID"/>
        </w:rPr>
        <w:t xml:space="preserve">ewan </w:t>
      </w:r>
      <w:r>
        <w:rPr>
          <w:rFonts w:asciiTheme="majorBidi" w:hAnsiTheme="majorBidi" w:cs="Times New Roman"/>
          <w:sz w:val="24"/>
          <w:szCs w:val="24"/>
        </w:rPr>
        <w:t>ini</w:t>
      </w:r>
      <w:r w:rsidRPr="00347040">
        <w:rPr>
          <w:rFonts w:asciiTheme="majorBidi" w:hAnsiTheme="majorBidi" w:cs="Times New Roman"/>
          <w:sz w:val="24"/>
          <w:szCs w:val="24"/>
          <w:lang w:val="id-ID"/>
        </w:rPr>
        <w:t xml:space="preserve"> biasa digunakan dalan </w:t>
      </w:r>
      <w:r>
        <w:rPr>
          <w:rFonts w:asciiTheme="majorBidi" w:hAnsiTheme="majorBidi" w:cs="Times New Roman"/>
          <w:sz w:val="24"/>
          <w:szCs w:val="24"/>
        </w:rPr>
        <w:t>syair hija yang beraliran sarkasme. A</w:t>
      </w:r>
      <w:r w:rsidRPr="00347040">
        <w:rPr>
          <w:rFonts w:asciiTheme="majorBidi" w:hAnsiTheme="majorBidi" w:cs="Times New Roman"/>
          <w:sz w:val="24"/>
          <w:szCs w:val="24"/>
          <w:lang w:val="id-ID"/>
        </w:rPr>
        <w:t>njing melambangkan suatu kehinaan</w:t>
      </w:r>
      <w:r w:rsidR="001F6B3A">
        <w:rPr>
          <w:rFonts w:asciiTheme="majorBidi" w:hAnsiTheme="majorBidi" w:cs="Times New Roman"/>
          <w:sz w:val="24"/>
          <w:szCs w:val="24"/>
        </w:rPr>
        <w:t>.</w:t>
      </w:r>
      <w:r w:rsidRPr="00347040">
        <w:rPr>
          <w:rFonts w:asciiTheme="majorBidi" w:hAnsiTheme="majorBidi" w:cs="Times New Roman"/>
          <w:sz w:val="24"/>
          <w:szCs w:val="24"/>
          <w:lang w:val="id-ID"/>
        </w:rPr>
        <w:t xml:space="preserve"> </w:t>
      </w:r>
      <w:r w:rsidR="001F6B3A">
        <w:rPr>
          <w:rFonts w:asciiTheme="majorBidi" w:hAnsiTheme="majorBidi" w:cs="Times New Roman"/>
          <w:sz w:val="24"/>
          <w:szCs w:val="24"/>
        </w:rPr>
        <w:t>Penyair mengatakan bahwa a</w:t>
      </w:r>
      <w:r w:rsidRPr="00347040">
        <w:rPr>
          <w:rFonts w:asciiTheme="majorBidi" w:hAnsiTheme="majorBidi" w:cs="Times New Roman"/>
          <w:sz w:val="24"/>
          <w:szCs w:val="24"/>
          <w:lang w:val="id-ID"/>
        </w:rPr>
        <w:t>njing tersebut memiliki tulang yang patah atau retak di dalamnya. Itu menunjukkan bahwa suku Kulaib berada pada tingkah kehinaan yang sangat rendah. Sehingga sudah sepantasnya suku tersebut ditinggalkan. Sedangkan makna anjing yang menduduki ekornya adalah, dia tidak bisa berbuat apa-apa terhadap celaan dan hinaan yang diterimanya, dan tidak bisa menyanggah semua ejekan tersebut.</w:t>
      </w:r>
      <w:r w:rsidR="00331B99">
        <w:rPr>
          <w:rStyle w:val="FootnoteReference"/>
          <w:rFonts w:asciiTheme="majorBidi" w:hAnsiTheme="majorBidi" w:cs="Times New Roman"/>
          <w:sz w:val="24"/>
          <w:szCs w:val="24"/>
          <w:lang w:val="id-ID"/>
        </w:rPr>
        <w:footnoteReference w:id="28"/>
      </w:r>
    </w:p>
    <w:p w:rsidR="00C11CF9" w:rsidRPr="00347040" w:rsidRDefault="008C3EA3" w:rsidP="00F94BB4">
      <w:pPr>
        <w:spacing w:after="0" w:line="240" w:lineRule="auto"/>
        <w:ind w:firstLine="720"/>
        <w:jc w:val="both"/>
        <w:rPr>
          <w:rFonts w:asciiTheme="majorBidi" w:hAnsiTheme="majorBidi" w:cs="Times New Roman"/>
          <w:sz w:val="24"/>
          <w:szCs w:val="24"/>
        </w:rPr>
      </w:pPr>
      <w:r w:rsidRPr="008C3EA3">
        <w:rPr>
          <w:rFonts w:asciiTheme="majorBidi" w:hAnsiTheme="majorBidi" w:cs="Times New Roman"/>
          <w:sz w:val="24"/>
          <w:szCs w:val="24"/>
          <w:lang w:val="id-ID"/>
        </w:rPr>
        <w:t xml:space="preserve">Gaya bahasa isti’arah dan kinayah </w:t>
      </w:r>
      <w:r w:rsidR="00D229A9">
        <w:rPr>
          <w:rFonts w:asciiTheme="majorBidi" w:hAnsiTheme="majorBidi" w:cs="Times New Roman"/>
          <w:sz w:val="24"/>
          <w:szCs w:val="24"/>
        </w:rPr>
        <w:t>seperti di atas, umumnya</w:t>
      </w:r>
      <w:r w:rsidRPr="008C3EA3">
        <w:rPr>
          <w:rFonts w:asciiTheme="majorBidi" w:hAnsiTheme="majorBidi" w:cs="Times New Roman"/>
          <w:sz w:val="24"/>
          <w:szCs w:val="24"/>
          <w:lang w:val="id-ID"/>
        </w:rPr>
        <w:t xml:space="preserve"> digunakan oleh al-Farazdaq untuk menyerang dan mengejek lawan bicaranya secara pe</w:t>
      </w:r>
      <w:r>
        <w:rPr>
          <w:rFonts w:asciiTheme="majorBidi" w:hAnsiTheme="majorBidi" w:cs="Times New Roman"/>
          <w:sz w:val="24"/>
          <w:szCs w:val="24"/>
        </w:rPr>
        <w:t xml:space="preserve">rsonal. Inilah yang disebut dengan </w:t>
      </w:r>
      <w:r w:rsidRPr="00F94BB4">
        <w:rPr>
          <w:rFonts w:asciiTheme="majorBidi" w:hAnsiTheme="majorBidi" w:cs="Times New Roman"/>
          <w:i/>
          <w:iCs/>
          <w:sz w:val="24"/>
          <w:szCs w:val="24"/>
        </w:rPr>
        <w:t>al-hij</w:t>
      </w:r>
      <w:r w:rsidR="00F94BB4" w:rsidRPr="00F94BB4">
        <w:rPr>
          <w:rFonts w:asciiTheme="majorBidi" w:hAnsiTheme="majorBidi" w:cstheme="majorBidi"/>
          <w:i/>
          <w:iCs/>
          <w:sz w:val="24"/>
          <w:szCs w:val="24"/>
        </w:rPr>
        <w:t>ā</w:t>
      </w:r>
      <w:r w:rsidRPr="00F94BB4">
        <w:rPr>
          <w:rFonts w:asciiTheme="majorBidi" w:hAnsiTheme="majorBidi" w:cs="Times New Roman"/>
          <w:i/>
          <w:iCs/>
          <w:sz w:val="24"/>
          <w:szCs w:val="24"/>
        </w:rPr>
        <w:t xml:space="preserve"> al-</w:t>
      </w:r>
      <w:r w:rsidR="00F94BB4" w:rsidRPr="00F94BB4">
        <w:rPr>
          <w:rFonts w:asciiTheme="majorBidi" w:hAnsiTheme="majorBidi" w:cs="Times New Roman"/>
          <w:i/>
          <w:iCs/>
          <w:sz w:val="24"/>
          <w:szCs w:val="24"/>
        </w:rPr>
        <w:t>s</w:t>
      </w:r>
      <w:r w:rsidRPr="00F94BB4">
        <w:rPr>
          <w:rFonts w:asciiTheme="majorBidi" w:hAnsiTheme="majorBidi" w:cs="Times New Roman"/>
          <w:i/>
          <w:iCs/>
          <w:sz w:val="24"/>
          <w:szCs w:val="24"/>
        </w:rPr>
        <w:t>yakhsy</w:t>
      </w:r>
      <w:r>
        <w:rPr>
          <w:rFonts w:asciiTheme="majorBidi" w:hAnsiTheme="majorBidi" w:cs="Times New Roman"/>
          <w:sz w:val="24"/>
          <w:szCs w:val="24"/>
        </w:rPr>
        <w:t xml:space="preserve">. Satire model ini </w:t>
      </w:r>
      <w:r w:rsidR="00F94BB4">
        <w:rPr>
          <w:rFonts w:asciiTheme="majorBidi" w:hAnsiTheme="majorBidi" w:cs="Times New Roman"/>
          <w:sz w:val="24"/>
          <w:szCs w:val="24"/>
        </w:rPr>
        <w:t>merupakan</w:t>
      </w:r>
      <w:r>
        <w:rPr>
          <w:rFonts w:asciiTheme="majorBidi" w:hAnsiTheme="majorBidi" w:cs="Times New Roman"/>
          <w:sz w:val="24"/>
          <w:szCs w:val="24"/>
        </w:rPr>
        <w:t xml:space="preserve"> hal </w:t>
      </w:r>
      <w:r w:rsidR="00F94BB4">
        <w:rPr>
          <w:rFonts w:asciiTheme="majorBidi" w:hAnsiTheme="majorBidi" w:cs="Times New Roman"/>
          <w:sz w:val="24"/>
          <w:szCs w:val="24"/>
        </w:rPr>
        <w:t xml:space="preserve">yang </w:t>
      </w:r>
      <w:r>
        <w:rPr>
          <w:rFonts w:asciiTheme="majorBidi" w:hAnsiTheme="majorBidi" w:cs="Times New Roman"/>
          <w:sz w:val="24"/>
          <w:szCs w:val="24"/>
        </w:rPr>
        <w:t>biasa dan sudah menjadi budaya pada masa Dinasti Umayyah.</w:t>
      </w:r>
      <w:r w:rsidR="00C11CF9" w:rsidRPr="00347040">
        <w:rPr>
          <w:rFonts w:asciiTheme="majorBidi" w:hAnsiTheme="majorBidi" w:cs="Times New Roman"/>
          <w:sz w:val="24"/>
          <w:szCs w:val="24"/>
        </w:rPr>
        <w:t xml:space="preserve"> </w:t>
      </w:r>
    </w:p>
    <w:p w:rsidR="00C11CF9" w:rsidRDefault="00C11CF9" w:rsidP="003D27FD">
      <w:pPr>
        <w:spacing w:after="0" w:line="240" w:lineRule="auto"/>
        <w:ind w:firstLine="720"/>
        <w:jc w:val="both"/>
        <w:rPr>
          <w:rFonts w:asciiTheme="majorBidi" w:hAnsiTheme="majorBidi" w:cs="Times New Roman"/>
          <w:sz w:val="24"/>
          <w:szCs w:val="24"/>
        </w:rPr>
      </w:pPr>
    </w:p>
    <w:p w:rsidR="001D3C28" w:rsidRPr="00F94BB4" w:rsidRDefault="00E474DE" w:rsidP="0041353E">
      <w:pPr>
        <w:pStyle w:val="ListParagraph"/>
        <w:numPr>
          <w:ilvl w:val="0"/>
          <w:numId w:val="28"/>
        </w:numPr>
        <w:spacing w:after="0" w:line="240" w:lineRule="auto"/>
        <w:jc w:val="both"/>
        <w:rPr>
          <w:rFonts w:asciiTheme="majorBidi" w:hAnsiTheme="majorBidi" w:cstheme="majorBidi"/>
          <w:sz w:val="24"/>
          <w:szCs w:val="24"/>
        </w:rPr>
      </w:pPr>
      <w:r w:rsidRPr="00F94BB4">
        <w:rPr>
          <w:rFonts w:asciiTheme="majorBidi" w:hAnsiTheme="majorBidi" w:cstheme="majorBidi"/>
          <w:i/>
          <w:iCs/>
          <w:sz w:val="24"/>
          <w:szCs w:val="24"/>
        </w:rPr>
        <w:t>Al</w:t>
      </w:r>
      <w:r w:rsidRPr="00F94BB4">
        <w:rPr>
          <w:rFonts w:asciiTheme="majorBidi" w:hAnsiTheme="majorBidi" w:cstheme="majorBidi"/>
          <w:i/>
          <w:iCs/>
          <w:sz w:val="24"/>
          <w:szCs w:val="24"/>
          <w:lang w:val="id-ID"/>
        </w:rPr>
        <w:t>-</w:t>
      </w:r>
      <w:r w:rsidR="00F94BB4" w:rsidRPr="00F94BB4">
        <w:rPr>
          <w:rFonts w:asciiTheme="majorBidi" w:hAnsiTheme="majorBidi" w:cstheme="majorBidi"/>
          <w:i/>
          <w:iCs/>
          <w:sz w:val="24"/>
          <w:szCs w:val="24"/>
        </w:rPr>
        <w:t>h</w:t>
      </w:r>
      <w:r w:rsidRPr="00F94BB4">
        <w:rPr>
          <w:rFonts w:asciiTheme="majorBidi" w:hAnsiTheme="majorBidi" w:cstheme="majorBidi"/>
          <w:i/>
          <w:iCs/>
          <w:sz w:val="24"/>
          <w:szCs w:val="24"/>
          <w:lang w:val="id-ID"/>
        </w:rPr>
        <w:t>ij</w:t>
      </w:r>
      <w:r w:rsidR="00F94BB4" w:rsidRPr="00F94BB4">
        <w:rPr>
          <w:rFonts w:asciiTheme="majorBidi" w:hAnsiTheme="majorBidi" w:cstheme="majorBidi"/>
          <w:i/>
          <w:iCs/>
          <w:sz w:val="24"/>
          <w:szCs w:val="24"/>
          <w:lang w:val="id-ID"/>
        </w:rPr>
        <w:t>ā</w:t>
      </w:r>
      <w:r w:rsidRPr="00F94BB4">
        <w:rPr>
          <w:rFonts w:asciiTheme="majorBidi" w:hAnsiTheme="majorBidi" w:cstheme="majorBidi"/>
          <w:i/>
          <w:iCs/>
          <w:sz w:val="24"/>
          <w:szCs w:val="24"/>
          <w:lang w:val="id-ID"/>
        </w:rPr>
        <w:t xml:space="preserve"> al-</w:t>
      </w:r>
      <w:r w:rsidR="00F94BB4" w:rsidRPr="00F94BB4">
        <w:rPr>
          <w:rFonts w:asciiTheme="majorBidi" w:hAnsiTheme="majorBidi" w:cstheme="majorBidi"/>
          <w:i/>
          <w:iCs/>
          <w:sz w:val="24"/>
          <w:szCs w:val="24"/>
        </w:rPr>
        <w:t>a</w:t>
      </w:r>
      <w:r w:rsidRPr="00F94BB4">
        <w:rPr>
          <w:rFonts w:asciiTheme="majorBidi" w:hAnsiTheme="majorBidi" w:cstheme="majorBidi"/>
          <w:i/>
          <w:iCs/>
          <w:sz w:val="24"/>
          <w:szCs w:val="24"/>
          <w:lang w:val="id-ID"/>
        </w:rPr>
        <w:t>khl</w:t>
      </w:r>
      <w:r w:rsidR="00F94BB4" w:rsidRPr="00F94BB4">
        <w:rPr>
          <w:rFonts w:asciiTheme="majorBidi" w:hAnsiTheme="majorBidi" w:cstheme="majorBidi"/>
          <w:i/>
          <w:iCs/>
          <w:sz w:val="24"/>
          <w:szCs w:val="24"/>
          <w:lang w:val="id-ID"/>
        </w:rPr>
        <w:t>ā</w:t>
      </w:r>
      <w:r w:rsidRPr="00F94BB4">
        <w:rPr>
          <w:rFonts w:asciiTheme="majorBidi" w:hAnsiTheme="majorBidi" w:cstheme="majorBidi"/>
          <w:i/>
          <w:iCs/>
          <w:sz w:val="24"/>
          <w:szCs w:val="24"/>
          <w:lang w:val="id-ID"/>
        </w:rPr>
        <w:t>q</w:t>
      </w:r>
      <w:r w:rsidR="00F94BB4" w:rsidRPr="00F94BB4">
        <w:rPr>
          <w:rFonts w:asciiTheme="majorBidi" w:hAnsiTheme="majorBidi" w:cstheme="majorBidi"/>
          <w:i/>
          <w:iCs/>
          <w:sz w:val="24"/>
          <w:szCs w:val="24"/>
          <w:lang w:val="id-ID"/>
        </w:rPr>
        <w:t>ī</w:t>
      </w:r>
      <w:r w:rsidRPr="00F94BB4">
        <w:rPr>
          <w:rFonts w:asciiTheme="majorBidi" w:hAnsiTheme="majorBidi" w:cstheme="majorBidi"/>
          <w:sz w:val="24"/>
          <w:szCs w:val="24"/>
          <w:lang w:val="id-ID"/>
        </w:rPr>
        <w:t xml:space="preserve"> (</w:t>
      </w:r>
      <w:r w:rsidR="00F94BB4">
        <w:rPr>
          <w:rFonts w:asciiTheme="majorBidi" w:hAnsiTheme="majorBidi" w:cstheme="majorBidi"/>
          <w:sz w:val="24"/>
          <w:szCs w:val="24"/>
        </w:rPr>
        <w:t>s</w:t>
      </w:r>
      <w:r w:rsidR="008469BE" w:rsidRPr="00F94BB4">
        <w:rPr>
          <w:rFonts w:asciiTheme="majorBidi" w:hAnsiTheme="majorBidi" w:cstheme="majorBidi"/>
          <w:sz w:val="24"/>
          <w:szCs w:val="24"/>
        </w:rPr>
        <w:t xml:space="preserve">atire </w:t>
      </w:r>
      <w:r w:rsidR="00F94BB4">
        <w:rPr>
          <w:rFonts w:asciiTheme="majorBidi" w:hAnsiTheme="majorBidi" w:cstheme="majorBidi"/>
          <w:sz w:val="24"/>
          <w:szCs w:val="24"/>
        </w:rPr>
        <w:t>m</w:t>
      </w:r>
      <w:r w:rsidR="008469BE" w:rsidRPr="00F94BB4">
        <w:rPr>
          <w:rFonts w:asciiTheme="majorBidi" w:hAnsiTheme="majorBidi" w:cstheme="majorBidi"/>
          <w:sz w:val="24"/>
          <w:szCs w:val="24"/>
        </w:rPr>
        <w:t>oral</w:t>
      </w:r>
      <w:r w:rsidRPr="00F94BB4">
        <w:rPr>
          <w:rFonts w:asciiTheme="majorBidi" w:hAnsiTheme="majorBidi" w:cstheme="majorBidi"/>
          <w:sz w:val="24"/>
          <w:szCs w:val="24"/>
          <w:lang w:val="id-ID"/>
        </w:rPr>
        <w:t>)</w:t>
      </w:r>
    </w:p>
    <w:p w:rsidR="00D229A9" w:rsidRDefault="00D229A9" w:rsidP="00F94BB4">
      <w:pPr>
        <w:spacing w:after="0" w:line="240" w:lineRule="auto"/>
        <w:ind w:firstLine="709"/>
        <w:jc w:val="both"/>
        <w:rPr>
          <w:rFonts w:asciiTheme="majorBidi" w:hAnsiTheme="majorBidi" w:cstheme="majorBidi"/>
          <w:sz w:val="24"/>
          <w:szCs w:val="24"/>
          <w:rtl/>
        </w:rPr>
      </w:pPr>
      <w:r w:rsidRPr="00D229A9">
        <w:rPr>
          <w:rFonts w:asciiTheme="majorBidi" w:hAnsiTheme="majorBidi" w:cstheme="majorBidi"/>
          <w:sz w:val="24"/>
          <w:szCs w:val="24"/>
        </w:rPr>
        <w:t xml:space="preserve">Model satire lainnya yang juga berkembang dan menjadi budaya pada masa Umayyah yaitu satire moral atau </w:t>
      </w:r>
      <w:r w:rsidR="00F94BB4">
        <w:rPr>
          <w:rFonts w:asciiTheme="majorBidi" w:hAnsiTheme="majorBidi" w:cstheme="majorBidi"/>
          <w:i/>
          <w:iCs/>
          <w:sz w:val="24"/>
          <w:szCs w:val="24"/>
        </w:rPr>
        <w:t>a</w:t>
      </w:r>
      <w:r w:rsidR="00F94BB4" w:rsidRPr="00F94BB4">
        <w:rPr>
          <w:rFonts w:asciiTheme="majorBidi" w:hAnsiTheme="majorBidi" w:cstheme="majorBidi"/>
          <w:i/>
          <w:iCs/>
          <w:sz w:val="24"/>
          <w:szCs w:val="24"/>
        </w:rPr>
        <w:t>l</w:t>
      </w:r>
      <w:r w:rsidR="00F94BB4" w:rsidRPr="00F94BB4">
        <w:rPr>
          <w:rFonts w:asciiTheme="majorBidi" w:hAnsiTheme="majorBidi" w:cstheme="majorBidi"/>
          <w:i/>
          <w:iCs/>
          <w:sz w:val="24"/>
          <w:szCs w:val="24"/>
          <w:lang w:val="id-ID"/>
        </w:rPr>
        <w:t>-</w:t>
      </w:r>
      <w:r w:rsidR="00F94BB4" w:rsidRPr="00F94BB4">
        <w:rPr>
          <w:rFonts w:asciiTheme="majorBidi" w:hAnsiTheme="majorBidi" w:cstheme="majorBidi"/>
          <w:i/>
          <w:iCs/>
          <w:sz w:val="24"/>
          <w:szCs w:val="24"/>
        </w:rPr>
        <w:t>h</w:t>
      </w:r>
      <w:r w:rsidR="00F94BB4" w:rsidRPr="00F94BB4">
        <w:rPr>
          <w:rFonts w:asciiTheme="majorBidi" w:hAnsiTheme="majorBidi" w:cstheme="majorBidi"/>
          <w:i/>
          <w:iCs/>
          <w:sz w:val="24"/>
          <w:szCs w:val="24"/>
          <w:lang w:val="id-ID"/>
        </w:rPr>
        <w:t>ijā al-</w:t>
      </w:r>
      <w:r w:rsidR="00F94BB4" w:rsidRPr="00F94BB4">
        <w:rPr>
          <w:rFonts w:asciiTheme="majorBidi" w:hAnsiTheme="majorBidi" w:cstheme="majorBidi"/>
          <w:i/>
          <w:iCs/>
          <w:sz w:val="24"/>
          <w:szCs w:val="24"/>
        </w:rPr>
        <w:t>a</w:t>
      </w:r>
      <w:r w:rsidR="00F94BB4" w:rsidRPr="00F94BB4">
        <w:rPr>
          <w:rFonts w:asciiTheme="majorBidi" w:hAnsiTheme="majorBidi" w:cstheme="majorBidi"/>
          <w:i/>
          <w:iCs/>
          <w:sz w:val="24"/>
          <w:szCs w:val="24"/>
          <w:lang w:val="id-ID"/>
        </w:rPr>
        <w:t>khlāqī</w:t>
      </w:r>
      <w:r w:rsidRPr="00D229A9">
        <w:rPr>
          <w:rFonts w:asciiTheme="majorBidi" w:hAnsiTheme="majorBidi" w:cstheme="majorBidi"/>
          <w:sz w:val="24"/>
          <w:szCs w:val="24"/>
        </w:rPr>
        <w:t xml:space="preserve">. </w:t>
      </w:r>
      <w:r w:rsidR="004B232E">
        <w:rPr>
          <w:rFonts w:asciiTheme="majorBidi" w:hAnsiTheme="majorBidi" w:cstheme="majorBidi"/>
          <w:sz w:val="24"/>
          <w:szCs w:val="24"/>
        </w:rPr>
        <w:t xml:space="preserve">Corak ini </w:t>
      </w:r>
      <w:r w:rsidR="004B232E" w:rsidRPr="00492388">
        <w:rPr>
          <w:rFonts w:asciiTheme="majorBidi" w:hAnsiTheme="majorBidi" w:cstheme="majorBidi"/>
          <w:sz w:val="24"/>
          <w:szCs w:val="24"/>
        </w:rPr>
        <w:t xml:space="preserve">digunakan untuk mengejek seseorang dari segi </w:t>
      </w:r>
      <w:r w:rsidR="004B232E">
        <w:rPr>
          <w:rFonts w:asciiTheme="majorBidi" w:hAnsiTheme="majorBidi" w:cstheme="majorBidi"/>
          <w:sz w:val="24"/>
          <w:szCs w:val="24"/>
        </w:rPr>
        <w:t>sifat dan karakternya</w:t>
      </w:r>
      <w:r w:rsidR="004B232E" w:rsidRPr="00492388">
        <w:rPr>
          <w:rFonts w:asciiTheme="majorBidi" w:hAnsiTheme="majorBidi" w:cstheme="majorBidi"/>
          <w:sz w:val="24"/>
          <w:szCs w:val="24"/>
        </w:rPr>
        <w:t xml:space="preserve">, seperti pengecut, pelit, </w:t>
      </w:r>
      <w:r w:rsidR="004B232E">
        <w:rPr>
          <w:rFonts w:asciiTheme="majorBidi" w:hAnsiTheme="majorBidi" w:cstheme="majorBidi"/>
          <w:sz w:val="24"/>
          <w:szCs w:val="24"/>
        </w:rPr>
        <w:t>bodoh</w:t>
      </w:r>
      <w:r w:rsidR="004B232E" w:rsidRPr="00492388">
        <w:rPr>
          <w:rFonts w:asciiTheme="majorBidi" w:hAnsiTheme="majorBidi" w:cstheme="majorBidi"/>
          <w:sz w:val="24"/>
          <w:szCs w:val="24"/>
        </w:rPr>
        <w:t>, dan sifat-sifat negati</w:t>
      </w:r>
      <w:r w:rsidR="004B232E">
        <w:rPr>
          <w:rFonts w:asciiTheme="majorBidi" w:hAnsiTheme="majorBidi" w:cstheme="majorBidi"/>
          <w:sz w:val="24"/>
          <w:szCs w:val="24"/>
        </w:rPr>
        <w:t>f</w:t>
      </w:r>
      <w:r w:rsidR="004B232E" w:rsidRPr="00492388">
        <w:rPr>
          <w:rFonts w:asciiTheme="majorBidi" w:hAnsiTheme="majorBidi" w:cstheme="majorBidi"/>
          <w:sz w:val="24"/>
          <w:szCs w:val="24"/>
        </w:rPr>
        <w:t xml:space="preserve"> lainnya</w:t>
      </w:r>
      <w:r w:rsidR="004B232E">
        <w:rPr>
          <w:rFonts w:asciiTheme="majorBidi" w:hAnsiTheme="majorBidi" w:cstheme="majorBidi"/>
          <w:sz w:val="24"/>
          <w:szCs w:val="24"/>
        </w:rPr>
        <w:t>. Sebagai contoh sindiran al-Farazdaq kepada Nu’aim Ibnu S</w:t>
      </w:r>
      <w:r w:rsidR="001D3C28">
        <w:rPr>
          <w:rFonts w:asciiTheme="majorBidi" w:hAnsiTheme="majorBidi" w:cstheme="majorBidi"/>
          <w:sz w:val="24"/>
          <w:szCs w:val="24"/>
        </w:rPr>
        <w:t>ha</w:t>
      </w:r>
      <w:r w:rsidR="004B232E">
        <w:rPr>
          <w:rFonts w:asciiTheme="majorBidi" w:hAnsiTheme="majorBidi" w:cstheme="majorBidi"/>
          <w:sz w:val="24"/>
          <w:szCs w:val="24"/>
        </w:rPr>
        <w:t xml:space="preserve">fwan yang memiliki karakter suka membeda-bedakan pelayanan saat menjamu tamu:  </w:t>
      </w:r>
    </w:p>
    <w:p w:rsidR="001D0CCF" w:rsidRDefault="001D0CCF" w:rsidP="001D0CCF">
      <w:pPr>
        <w:bidi/>
        <w:spacing w:after="0" w:line="240" w:lineRule="auto"/>
        <w:jc w:val="both"/>
        <w:rPr>
          <w:rFonts w:ascii="Traditional Arabic" w:hAnsi="Traditional Arabic" w:cs="Traditional Arabic"/>
          <w:sz w:val="36"/>
          <w:szCs w:val="36"/>
          <w:rtl/>
          <w:lang w:val="id-ID"/>
        </w:rPr>
      </w:pPr>
      <w:r w:rsidRPr="00BD1A44">
        <w:rPr>
          <w:rFonts w:ascii="Traditional Arabic" w:hAnsi="Traditional Arabic" w:cs="Traditional Arabic"/>
          <w:sz w:val="36"/>
          <w:szCs w:val="36"/>
          <w:rtl/>
          <w:lang w:val="id-ID"/>
        </w:rPr>
        <w:lastRenderedPageBreak/>
        <w:t>مَن يُبلِغُ الخِنزيرَ عَنّي رِسالَةً</w:t>
      </w:r>
      <w:r>
        <w:rPr>
          <w:rFonts w:ascii="Traditional Arabic" w:hAnsi="Traditional Arabic" w:cs="Traditional Arabic" w:hint="cs"/>
          <w:sz w:val="36"/>
          <w:szCs w:val="36"/>
          <w:rtl/>
          <w:lang w:val="id-ID"/>
        </w:rPr>
        <w:t xml:space="preserve"> </w:t>
      </w:r>
      <w:r w:rsidRPr="001D0CCF">
        <w:rPr>
          <w:rFonts w:ascii="Traditional Arabic" w:hAnsi="Traditional Arabic" w:cs="Traditional Arabic"/>
          <w:sz w:val="36"/>
          <w:szCs w:val="36"/>
          <w:rtl/>
        </w:rPr>
        <w:t>#</w:t>
      </w:r>
      <w:r w:rsidR="00FD1F27">
        <w:rPr>
          <w:rFonts w:ascii="Traditional Arabic" w:hAnsi="Traditional Arabic" w:cs="Traditional Arabic" w:hint="cs"/>
          <w:sz w:val="36"/>
          <w:szCs w:val="36"/>
          <w:rtl/>
        </w:rPr>
        <w:t xml:space="preserve"> </w:t>
      </w:r>
      <w:r w:rsidR="00FD1F27" w:rsidRPr="00BD1A44">
        <w:rPr>
          <w:rFonts w:ascii="Traditional Arabic" w:hAnsi="Traditional Arabic" w:cs="Traditional Arabic"/>
          <w:sz w:val="36"/>
          <w:szCs w:val="36"/>
          <w:rtl/>
          <w:lang w:val="id-ID"/>
        </w:rPr>
        <w:t>نُعَيمَ بنَ صَفوانٍ خَليعَ بَني سَعدِ</w:t>
      </w:r>
    </w:p>
    <w:p w:rsidR="00FD1F27" w:rsidRPr="00FD1F27" w:rsidRDefault="00FD1F27" w:rsidP="00FD1F27">
      <w:pPr>
        <w:spacing w:after="0" w:line="240" w:lineRule="auto"/>
        <w:jc w:val="both"/>
        <w:rPr>
          <w:rFonts w:asciiTheme="majorBidi" w:hAnsiTheme="majorBidi" w:cs="Times New Roman"/>
          <w:i/>
          <w:iCs/>
          <w:rtl/>
          <w:lang w:val="id-ID"/>
        </w:rPr>
      </w:pPr>
      <w:r w:rsidRPr="00FD1F27">
        <w:rPr>
          <w:rFonts w:asciiTheme="majorBidi" w:hAnsiTheme="majorBidi" w:cs="Times New Roman"/>
          <w:i/>
          <w:iCs/>
        </w:rPr>
        <w:t>Apakah ada yang bersedia menyampaikan pesanku pada Babi Nu’aim</w:t>
      </w:r>
      <w:r w:rsidRPr="00FD1F27">
        <w:rPr>
          <w:rFonts w:asciiTheme="majorBidi" w:hAnsiTheme="majorBidi" w:cs="Times New Roman"/>
          <w:i/>
          <w:iCs/>
          <w:lang w:val="id-ID"/>
        </w:rPr>
        <w:t xml:space="preserve"> ibn Shafwan yang </w:t>
      </w:r>
      <w:r w:rsidRPr="00FD1F27">
        <w:rPr>
          <w:rFonts w:asciiTheme="majorBidi" w:hAnsiTheme="majorBidi" w:cs="Times New Roman"/>
          <w:i/>
          <w:iCs/>
        </w:rPr>
        <w:t>tidak lagi diakui oleh</w:t>
      </w:r>
      <w:r w:rsidRPr="00FD1F27">
        <w:rPr>
          <w:rFonts w:asciiTheme="majorBidi" w:hAnsiTheme="majorBidi" w:cs="Times New Roman"/>
          <w:i/>
          <w:iCs/>
          <w:lang w:val="id-ID"/>
        </w:rPr>
        <w:t xml:space="preserve"> </w:t>
      </w:r>
      <w:r w:rsidRPr="00FD1F27">
        <w:rPr>
          <w:rFonts w:asciiTheme="majorBidi" w:hAnsiTheme="majorBidi" w:cs="Times New Roman"/>
          <w:i/>
          <w:iCs/>
        </w:rPr>
        <w:t>kabilahnya</w:t>
      </w:r>
      <w:r w:rsidRPr="00FD1F27">
        <w:rPr>
          <w:rFonts w:asciiTheme="majorBidi" w:hAnsiTheme="majorBidi" w:cs="Times New Roman"/>
          <w:i/>
          <w:iCs/>
          <w:lang w:val="id-ID"/>
        </w:rPr>
        <w:t>, Bani Sa’ad</w:t>
      </w:r>
    </w:p>
    <w:p w:rsidR="00FD1F27" w:rsidRDefault="00FD1F27" w:rsidP="00FD1F27">
      <w:pPr>
        <w:bidi/>
        <w:spacing w:after="0" w:line="240" w:lineRule="auto"/>
        <w:jc w:val="both"/>
        <w:rPr>
          <w:rFonts w:ascii="Traditional Arabic" w:hAnsi="Traditional Arabic" w:cs="Traditional Arabic"/>
          <w:sz w:val="36"/>
          <w:szCs w:val="36"/>
          <w:rtl/>
          <w:lang w:val="id-ID"/>
        </w:rPr>
      </w:pPr>
      <w:r w:rsidRPr="00BD1A44">
        <w:rPr>
          <w:rFonts w:ascii="Traditional Arabic" w:hAnsi="Traditional Arabic" w:cs="Traditional Arabic"/>
          <w:sz w:val="36"/>
          <w:szCs w:val="36"/>
          <w:rtl/>
          <w:lang w:val="id-ID"/>
        </w:rPr>
        <w:t>فَما أَنتَ بِالقاري فَتُرجى قِراتُهُ</w:t>
      </w:r>
      <w:r>
        <w:rPr>
          <w:rFonts w:ascii="Traditional Arabic" w:hAnsi="Traditional Arabic" w:cs="Traditional Arabic" w:hint="cs"/>
          <w:sz w:val="36"/>
          <w:szCs w:val="36"/>
          <w:rtl/>
          <w:lang w:val="id-ID"/>
        </w:rPr>
        <w:t xml:space="preserve"> </w:t>
      </w:r>
      <w:r w:rsidRPr="001D0CC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BD1A44">
        <w:rPr>
          <w:rFonts w:ascii="Traditional Arabic" w:hAnsi="Traditional Arabic" w:cs="Traditional Arabic"/>
          <w:sz w:val="36"/>
          <w:szCs w:val="36"/>
          <w:rtl/>
          <w:lang w:val="id-ID"/>
        </w:rPr>
        <w:t>وَلا أَنتَ إِذ لَم تَقرِ بِالفاسِقِ الجَلدِ</w:t>
      </w:r>
    </w:p>
    <w:p w:rsidR="00FD1F27" w:rsidRDefault="00FD1F27" w:rsidP="00FD1F27">
      <w:pPr>
        <w:spacing w:after="0" w:line="240" w:lineRule="auto"/>
        <w:jc w:val="both"/>
        <w:rPr>
          <w:rFonts w:asciiTheme="majorBidi" w:hAnsiTheme="majorBidi" w:cs="Times New Roman"/>
          <w:i/>
          <w:iCs/>
          <w:sz w:val="24"/>
          <w:szCs w:val="24"/>
          <w:rtl/>
        </w:rPr>
      </w:pPr>
      <w:r w:rsidRPr="00C11257">
        <w:rPr>
          <w:rFonts w:asciiTheme="majorBidi" w:hAnsiTheme="majorBidi" w:cs="Times New Roman"/>
          <w:i/>
          <w:iCs/>
        </w:rPr>
        <w:t>Engkau</w:t>
      </w:r>
      <w:r w:rsidRPr="00C11257">
        <w:rPr>
          <w:rFonts w:asciiTheme="majorBidi" w:hAnsiTheme="majorBidi" w:cs="Times New Roman"/>
          <w:i/>
          <w:iCs/>
          <w:lang w:val="id-ID"/>
        </w:rPr>
        <w:t xml:space="preserve"> bukanlah seorang penjamu tamu</w:t>
      </w:r>
      <w:r w:rsidRPr="00C11257">
        <w:rPr>
          <w:rFonts w:asciiTheme="majorBidi" w:hAnsiTheme="majorBidi" w:cs="Times New Roman"/>
          <w:i/>
          <w:iCs/>
        </w:rPr>
        <w:t xml:space="preserve">, meskipun sangat mengharapkannya, </w:t>
      </w:r>
      <w:r w:rsidRPr="00C11257">
        <w:rPr>
          <w:rFonts w:asciiTheme="majorBidi" w:hAnsiTheme="majorBidi" w:cs="Times New Roman"/>
          <w:i/>
          <w:iCs/>
          <w:lang w:val="id-ID"/>
        </w:rPr>
        <w:t xml:space="preserve">dan kamu </w:t>
      </w:r>
      <w:r w:rsidRPr="00C11257">
        <w:rPr>
          <w:rFonts w:asciiTheme="majorBidi" w:hAnsiTheme="majorBidi" w:cs="Times New Roman"/>
          <w:i/>
          <w:iCs/>
        </w:rPr>
        <w:t xml:space="preserve">tidak akan dianggap (sebagai penjamu tamu yang baik), </w:t>
      </w:r>
      <w:r w:rsidRPr="00C11257">
        <w:rPr>
          <w:rFonts w:asciiTheme="majorBidi" w:hAnsiTheme="majorBidi" w:cs="Times New Roman"/>
          <w:i/>
          <w:iCs/>
          <w:lang w:val="id-ID"/>
        </w:rPr>
        <w:t xml:space="preserve">bila belum menjamu </w:t>
      </w:r>
      <w:r w:rsidRPr="00C11257">
        <w:rPr>
          <w:rFonts w:asciiTheme="majorBidi" w:hAnsiTheme="majorBidi" w:cs="Times New Roman"/>
          <w:i/>
          <w:iCs/>
        </w:rPr>
        <w:t>seorang preman</w:t>
      </w:r>
      <w:r w:rsidR="008F2118" w:rsidRPr="00C11257">
        <w:rPr>
          <w:rFonts w:asciiTheme="majorBidi" w:hAnsiTheme="majorBidi" w:cs="Times New Roman"/>
          <w:i/>
          <w:iCs/>
        </w:rPr>
        <w:t xml:space="preserve"> yang kasar</w:t>
      </w:r>
      <w:r w:rsidR="008F2118">
        <w:rPr>
          <w:rFonts w:asciiTheme="majorBidi" w:hAnsiTheme="majorBidi" w:cs="Times New Roman"/>
          <w:i/>
          <w:iCs/>
          <w:sz w:val="24"/>
          <w:szCs w:val="24"/>
        </w:rPr>
        <w:t>.</w:t>
      </w:r>
    </w:p>
    <w:p w:rsidR="00FD1F27" w:rsidRDefault="00FD1F27" w:rsidP="00FD1F27">
      <w:pPr>
        <w:bidi/>
        <w:spacing w:after="0" w:line="240" w:lineRule="auto"/>
        <w:jc w:val="both"/>
        <w:rPr>
          <w:rFonts w:ascii="Traditional Arabic" w:hAnsi="Traditional Arabic" w:cs="Traditional Arabic"/>
          <w:sz w:val="36"/>
          <w:szCs w:val="36"/>
          <w:lang w:val="id-ID"/>
        </w:rPr>
      </w:pPr>
      <w:r w:rsidRPr="00BD1A44">
        <w:rPr>
          <w:rFonts w:ascii="Traditional Arabic" w:hAnsi="Traditional Arabic" w:cs="Traditional Arabic"/>
          <w:sz w:val="36"/>
          <w:szCs w:val="36"/>
          <w:rtl/>
          <w:lang w:val="id-ID"/>
        </w:rPr>
        <w:t>وَلَكِنَّ حيرِيّاً أَصابَ نَقيعَةً</w:t>
      </w:r>
      <w:r>
        <w:rPr>
          <w:rFonts w:ascii="Traditional Arabic" w:hAnsi="Traditional Arabic" w:cs="Traditional Arabic" w:hint="cs"/>
          <w:sz w:val="36"/>
          <w:szCs w:val="36"/>
          <w:rtl/>
          <w:lang w:val="id-ID"/>
        </w:rPr>
        <w:t xml:space="preserve">  </w:t>
      </w:r>
      <w:r w:rsidRPr="001D0CCF">
        <w:rPr>
          <w:rFonts w:ascii="Traditional Arabic" w:hAnsi="Traditional Arabic" w:cs="Traditional Arabic"/>
          <w:sz w:val="36"/>
          <w:szCs w:val="36"/>
          <w:rtl/>
        </w:rPr>
        <w:t>#</w:t>
      </w:r>
      <w:r>
        <w:rPr>
          <w:rFonts w:ascii="Traditional Arabic" w:hAnsi="Traditional Arabic" w:cs="Traditional Arabic" w:hint="cs"/>
          <w:sz w:val="36"/>
          <w:szCs w:val="36"/>
          <w:rtl/>
          <w:lang w:val="id-ID"/>
        </w:rPr>
        <w:t xml:space="preserve"> </w:t>
      </w:r>
      <w:r w:rsidRPr="00BD1A44">
        <w:rPr>
          <w:rFonts w:ascii="Traditional Arabic" w:hAnsi="Traditional Arabic" w:cs="Traditional Arabic"/>
          <w:sz w:val="36"/>
          <w:szCs w:val="36"/>
          <w:rtl/>
          <w:lang w:val="id-ID"/>
        </w:rPr>
        <w:t>فَزَعزَعَها في سابِرِيٍّ وَفي بُردِ</w:t>
      </w:r>
      <w:r w:rsidR="00111BCA" w:rsidRPr="001D3C28">
        <w:rPr>
          <w:rStyle w:val="FootnoteReference"/>
          <w:rFonts w:asciiTheme="majorBidi" w:hAnsiTheme="majorBidi" w:cstheme="majorBidi"/>
          <w:sz w:val="24"/>
          <w:szCs w:val="24"/>
          <w:rtl/>
          <w:lang w:val="id-ID"/>
        </w:rPr>
        <w:footnoteReference w:id="29"/>
      </w:r>
    </w:p>
    <w:p w:rsidR="00111BCA" w:rsidRPr="00C11257" w:rsidRDefault="00111BCA" w:rsidP="00111BCA">
      <w:pPr>
        <w:spacing w:after="0" w:line="240" w:lineRule="auto"/>
        <w:jc w:val="both"/>
        <w:rPr>
          <w:rFonts w:asciiTheme="majorBidi" w:hAnsiTheme="majorBidi" w:cstheme="majorBidi"/>
        </w:rPr>
      </w:pPr>
      <w:r w:rsidRPr="00C11257">
        <w:rPr>
          <w:rFonts w:asciiTheme="majorBidi" w:hAnsiTheme="majorBidi" w:cs="Times New Roman"/>
          <w:i/>
          <w:iCs/>
          <w:lang w:val="id-ID"/>
        </w:rPr>
        <w:t xml:space="preserve">Akan tetapi </w:t>
      </w:r>
      <w:r w:rsidRPr="00C11257">
        <w:rPr>
          <w:rFonts w:asciiTheme="majorBidi" w:hAnsiTheme="majorBidi" w:cs="Times New Roman"/>
          <w:i/>
          <w:iCs/>
        </w:rPr>
        <w:t xml:space="preserve">pada </w:t>
      </w:r>
      <w:r w:rsidRPr="00C11257">
        <w:rPr>
          <w:rFonts w:asciiTheme="majorBidi" w:hAnsiTheme="majorBidi" w:cs="Times New Roman"/>
          <w:i/>
          <w:iCs/>
          <w:lang w:val="id-ID"/>
        </w:rPr>
        <w:t xml:space="preserve">orang </w:t>
      </w:r>
      <w:r w:rsidRPr="00C11257">
        <w:rPr>
          <w:rFonts w:asciiTheme="majorBidi" w:hAnsiTheme="majorBidi" w:cs="Times New Roman"/>
          <w:i/>
          <w:iCs/>
        </w:rPr>
        <w:t>Hirah</w:t>
      </w:r>
      <w:r w:rsidRPr="00C11257">
        <w:rPr>
          <w:rStyle w:val="FootnoteReference"/>
          <w:rFonts w:asciiTheme="majorBidi" w:hAnsiTheme="majorBidi"/>
          <w:i/>
          <w:iCs/>
        </w:rPr>
        <w:footnoteReference w:id="30"/>
      </w:r>
      <w:r w:rsidRPr="00C11257">
        <w:rPr>
          <w:rFonts w:asciiTheme="majorBidi" w:hAnsiTheme="majorBidi" w:cs="Times New Roman"/>
          <w:i/>
          <w:iCs/>
        </w:rPr>
        <w:t>, engkau</w:t>
      </w:r>
      <w:r w:rsidRPr="00C11257">
        <w:rPr>
          <w:rFonts w:asciiTheme="majorBidi" w:hAnsiTheme="majorBidi" w:cs="Times New Roman"/>
          <w:i/>
          <w:iCs/>
          <w:lang w:val="id-ID"/>
        </w:rPr>
        <w:t xml:space="preserve"> </w:t>
      </w:r>
      <w:r w:rsidR="001D3C28" w:rsidRPr="00C11257">
        <w:rPr>
          <w:rFonts w:asciiTheme="majorBidi" w:hAnsiTheme="majorBidi" w:cs="Times New Roman"/>
          <w:i/>
          <w:iCs/>
        </w:rPr>
        <w:t>sajikan</w:t>
      </w:r>
      <w:r w:rsidRPr="00C11257">
        <w:rPr>
          <w:rFonts w:asciiTheme="majorBidi" w:hAnsiTheme="majorBidi" w:cs="Times New Roman"/>
          <w:i/>
          <w:iCs/>
          <w:lang w:val="id-ID"/>
        </w:rPr>
        <w:t xml:space="preserve"> unta betina, </w:t>
      </w:r>
      <w:r w:rsidR="001D3C28" w:rsidRPr="00C11257">
        <w:rPr>
          <w:rFonts w:asciiTheme="majorBidi" w:hAnsiTheme="majorBidi" w:cs="Times New Roman"/>
          <w:i/>
          <w:iCs/>
        </w:rPr>
        <w:t>lalu</w:t>
      </w:r>
      <w:r w:rsidRPr="00C11257">
        <w:rPr>
          <w:rFonts w:asciiTheme="majorBidi" w:hAnsiTheme="majorBidi" w:cs="Times New Roman"/>
          <w:i/>
          <w:iCs/>
          <w:lang w:val="id-ID"/>
        </w:rPr>
        <w:t xml:space="preserve"> </w:t>
      </w:r>
      <w:r w:rsidRPr="00C11257">
        <w:rPr>
          <w:rFonts w:asciiTheme="majorBidi" w:hAnsiTheme="majorBidi" w:cs="Times New Roman"/>
          <w:i/>
          <w:iCs/>
        </w:rPr>
        <w:t>menikmatinya</w:t>
      </w:r>
      <w:r w:rsidRPr="00C11257">
        <w:rPr>
          <w:rFonts w:asciiTheme="majorBidi" w:hAnsiTheme="majorBidi" w:cs="Times New Roman"/>
          <w:i/>
          <w:iCs/>
          <w:lang w:val="id-ID"/>
        </w:rPr>
        <w:t xml:space="preserve"> </w:t>
      </w:r>
      <w:r w:rsidRPr="00C11257">
        <w:rPr>
          <w:rFonts w:asciiTheme="majorBidi" w:hAnsiTheme="majorBidi" w:cs="Times New Roman"/>
          <w:i/>
          <w:iCs/>
        </w:rPr>
        <w:t>dengan ber</w:t>
      </w:r>
      <w:r w:rsidRPr="00C11257">
        <w:rPr>
          <w:rFonts w:asciiTheme="majorBidi" w:hAnsiTheme="majorBidi" w:cs="Times New Roman"/>
          <w:i/>
          <w:iCs/>
          <w:lang w:val="id-ID"/>
        </w:rPr>
        <w:t>baju tenun dan selendang</w:t>
      </w:r>
    </w:p>
    <w:p w:rsidR="00C11257" w:rsidRDefault="001D3C28" w:rsidP="00C11257">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Syair ini secara konten termasuk </w:t>
      </w:r>
      <w:r w:rsidR="00C11257">
        <w:rPr>
          <w:rFonts w:asciiTheme="majorBidi" w:hAnsiTheme="majorBidi" w:cstheme="majorBidi"/>
          <w:i/>
          <w:iCs/>
          <w:sz w:val="24"/>
          <w:szCs w:val="24"/>
        </w:rPr>
        <w:t>a</w:t>
      </w:r>
      <w:r w:rsidR="00C11257" w:rsidRPr="00F94BB4">
        <w:rPr>
          <w:rFonts w:asciiTheme="majorBidi" w:hAnsiTheme="majorBidi" w:cstheme="majorBidi"/>
          <w:i/>
          <w:iCs/>
          <w:sz w:val="24"/>
          <w:szCs w:val="24"/>
        </w:rPr>
        <w:t>l</w:t>
      </w:r>
      <w:r w:rsidR="00C11257" w:rsidRPr="00F94BB4">
        <w:rPr>
          <w:rFonts w:asciiTheme="majorBidi" w:hAnsiTheme="majorBidi" w:cstheme="majorBidi"/>
          <w:i/>
          <w:iCs/>
          <w:sz w:val="24"/>
          <w:szCs w:val="24"/>
          <w:lang w:val="id-ID"/>
        </w:rPr>
        <w:t>-</w:t>
      </w:r>
      <w:r w:rsidR="00C11257" w:rsidRPr="00F94BB4">
        <w:rPr>
          <w:rFonts w:asciiTheme="majorBidi" w:hAnsiTheme="majorBidi" w:cstheme="majorBidi"/>
          <w:i/>
          <w:iCs/>
          <w:sz w:val="24"/>
          <w:szCs w:val="24"/>
        </w:rPr>
        <w:t>h</w:t>
      </w:r>
      <w:r w:rsidR="00C11257" w:rsidRPr="00F94BB4">
        <w:rPr>
          <w:rFonts w:asciiTheme="majorBidi" w:hAnsiTheme="majorBidi" w:cstheme="majorBidi"/>
          <w:i/>
          <w:iCs/>
          <w:sz w:val="24"/>
          <w:szCs w:val="24"/>
          <w:lang w:val="id-ID"/>
        </w:rPr>
        <w:t>ijā al-</w:t>
      </w:r>
      <w:r w:rsidR="00C11257" w:rsidRPr="00F94BB4">
        <w:rPr>
          <w:rFonts w:asciiTheme="majorBidi" w:hAnsiTheme="majorBidi" w:cstheme="majorBidi"/>
          <w:i/>
          <w:iCs/>
          <w:sz w:val="24"/>
          <w:szCs w:val="24"/>
        </w:rPr>
        <w:t>a</w:t>
      </w:r>
      <w:r w:rsidR="00C11257" w:rsidRPr="00F94BB4">
        <w:rPr>
          <w:rFonts w:asciiTheme="majorBidi" w:hAnsiTheme="majorBidi" w:cstheme="majorBidi"/>
          <w:i/>
          <w:iCs/>
          <w:sz w:val="24"/>
          <w:szCs w:val="24"/>
          <w:lang w:val="id-ID"/>
        </w:rPr>
        <w:t>khlāqī</w:t>
      </w:r>
      <w:r>
        <w:rPr>
          <w:rFonts w:asciiTheme="majorBidi" w:hAnsiTheme="majorBidi" w:cs="Times New Roman"/>
          <w:sz w:val="24"/>
          <w:szCs w:val="24"/>
        </w:rPr>
        <w:t xml:space="preserve"> karena tujuannya adalah menyindir seseorang yang suka membeda-bedakan status dan derajat orang lain terutama </w:t>
      </w:r>
      <w:r w:rsidR="00C11257">
        <w:rPr>
          <w:rFonts w:asciiTheme="majorBidi" w:hAnsiTheme="majorBidi" w:cs="Times New Roman"/>
          <w:sz w:val="24"/>
          <w:szCs w:val="24"/>
        </w:rPr>
        <w:t>pada saat</w:t>
      </w:r>
      <w:r>
        <w:rPr>
          <w:rFonts w:asciiTheme="majorBidi" w:hAnsiTheme="majorBidi" w:cs="Times New Roman"/>
          <w:sz w:val="24"/>
          <w:szCs w:val="24"/>
        </w:rPr>
        <w:t xml:space="preserve"> melayani tamu. </w:t>
      </w:r>
      <w:r w:rsidR="00C11257">
        <w:rPr>
          <w:rFonts w:asciiTheme="majorBidi" w:hAnsiTheme="majorBidi" w:cs="Times New Roman"/>
          <w:sz w:val="24"/>
          <w:szCs w:val="24"/>
        </w:rPr>
        <w:t xml:space="preserve">Namun demikian, syair ini juga mengandung </w:t>
      </w:r>
      <w:r>
        <w:rPr>
          <w:rFonts w:asciiTheme="majorBidi" w:hAnsiTheme="majorBidi" w:cs="Times New Roman"/>
          <w:sz w:val="24"/>
          <w:szCs w:val="24"/>
        </w:rPr>
        <w:t>satire personal</w:t>
      </w:r>
      <w:r w:rsidR="00C11257">
        <w:rPr>
          <w:rFonts w:asciiTheme="majorBidi" w:hAnsiTheme="majorBidi" w:cs="Times New Roman"/>
          <w:sz w:val="24"/>
          <w:szCs w:val="24"/>
        </w:rPr>
        <w:t>. Hal ini</w:t>
      </w:r>
      <w:r>
        <w:rPr>
          <w:rFonts w:asciiTheme="majorBidi" w:hAnsiTheme="majorBidi" w:cs="Times New Roman"/>
          <w:sz w:val="24"/>
          <w:szCs w:val="24"/>
        </w:rPr>
        <w:t xml:space="preserve"> tampak </w:t>
      </w:r>
      <w:r w:rsidR="00E640E9">
        <w:rPr>
          <w:rFonts w:asciiTheme="majorBidi" w:hAnsiTheme="majorBidi" w:cs="Times New Roman"/>
          <w:sz w:val="24"/>
          <w:szCs w:val="24"/>
        </w:rPr>
        <w:t xml:space="preserve">jelas </w:t>
      </w:r>
      <w:r>
        <w:rPr>
          <w:rFonts w:asciiTheme="majorBidi" w:hAnsiTheme="majorBidi" w:cs="Times New Roman"/>
          <w:sz w:val="24"/>
          <w:szCs w:val="24"/>
        </w:rPr>
        <w:t xml:space="preserve">pada </w:t>
      </w:r>
      <w:r w:rsidR="00E640E9">
        <w:rPr>
          <w:rFonts w:asciiTheme="majorBidi" w:hAnsiTheme="majorBidi" w:cs="Times New Roman"/>
          <w:sz w:val="24"/>
          <w:szCs w:val="24"/>
        </w:rPr>
        <w:t>kata-kata al-</w:t>
      </w:r>
      <w:r w:rsidR="00C11257">
        <w:rPr>
          <w:rFonts w:asciiTheme="majorBidi" w:hAnsiTheme="majorBidi" w:cs="Times New Roman"/>
          <w:sz w:val="24"/>
          <w:szCs w:val="24"/>
        </w:rPr>
        <w:t>F</w:t>
      </w:r>
      <w:r w:rsidR="00E640E9">
        <w:rPr>
          <w:rFonts w:asciiTheme="majorBidi" w:hAnsiTheme="majorBidi" w:cs="Times New Roman"/>
          <w:sz w:val="24"/>
          <w:szCs w:val="24"/>
        </w:rPr>
        <w:t>arazdaq yang memanggil Nu’aim dengan sebutan Babi. Babi sebagaimana diketahui merupakan binatang yang najis dan diharamkan dalam Islam.</w:t>
      </w:r>
      <w:r w:rsidR="00A704F6">
        <w:rPr>
          <w:rStyle w:val="FootnoteReference"/>
          <w:rFonts w:asciiTheme="majorBidi" w:hAnsiTheme="majorBidi" w:cs="Times New Roman"/>
          <w:sz w:val="24"/>
          <w:szCs w:val="24"/>
        </w:rPr>
        <w:footnoteReference w:id="31"/>
      </w:r>
      <w:r w:rsidR="00E640E9">
        <w:rPr>
          <w:rFonts w:asciiTheme="majorBidi" w:hAnsiTheme="majorBidi" w:cs="Times New Roman"/>
          <w:sz w:val="24"/>
          <w:szCs w:val="24"/>
        </w:rPr>
        <w:t xml:space="preserve"> Memanggil seseorang dengan nama binatang rupanya sudah menjadi tradisi bangsa Arab meskipun Islam jelas-jelas telah melarangnya. </w:t>
      </w:r>
    </w:p>
    <w:p w:rsidR="00C11257" w:rsidRPr="005A1E5B" w:rsidRDefault="00E640E9" w:rsidP="00C11257">
      <w:pPr>
        <w:spacing w:after="0" w:line="240" w:lineRule="auto"/>
        <w:ind w:firstLine="720"/>
        <w:jc w:val="both"/>
        <w:rPr>
          <w:rFonts w:asciiTheme="majorBidi" w:hAnsiTheme="majorBidi" w:cs="Times New Roman"/>
          <w:color w:val="FF0000"/>
          <w:sz w:val="24"/>
          <w:szCs w:val="24"/>
        </w:rPr>
      </w:pPr>
      <w:r>
        <w:rPr>
          <w:rFonts w:asciiTheme="majorBidi" w:hAnsiTheme="majorBidi" w:cs="Times New Roman"/>
          <w:sz w:val="24"/>
          <w:szCs w:val="24"/>
        </w:rPr>
        <w:t>Satire moral tampak pada bait kedua dan ketiga. Kata “engkau” ditujukan kepada Nu’aim Bin Shafwan yang dianggap tidak mampu menjamu tamu dengan baik dan membeda-bedakan status tamunya. Jamuan tamu menjadi persoalan</w:t>
      </w:r>
      <w:r w:rsidR="008F2118">
        <w:rPr>
          <w:rFonts w:asciiTheme="majorBidi" w:hAnsiTheme="majorBidi" w:cs="Times New Roman"/>
          <w:sz w:val="24"/>
          <w:szCs w:val="24"/>
        </w:rPr>
        <w:t xml:space="preserve"> penting</w:t>
      </w:r>
      <w:r>
        <w:rPr>
          <w:rFonts w:asciiTheme="majorBidi" w:hAnsiTheme="majorBidi" w:cs="Times New Roman"/>
          <w:sz w:val="24"/>
          <w:szCs w:val="24"/>
        </w:rPr>
        <w:t xml:space="preserve"> dalam tradisi </w:t>
      </w:r>
      <w:r w:rsidR="008F2118">
        <w:rPr>
          <w:rFonts w:asciiTheme="majorBidi" w:hAnsiTheme="majorBidi" w:cs="Times New Roman"/>
          <w:sz w:val="24"/>
          <w:szCs w:val="24"/>
        </w:rPr>
        <w:t xml:space="preserve">bangsa </w:t>
      </w:r>
      <w:r>
        <w:rPr>
          <w:rFonts w:asciiTheme="majorBidi" w:hAnsiTheme="majorBidi" w:cs="Times New Roman"/>
          <w:sz w:val="24"/>
          <w:szCs w:val="24"/>
        </w:rPr>
        <w:t>Arab, karena bangsa Arab terkenal sebagai bangsa yang gemar menjamu tamu dan memberikan pelayanan yang baik pada tamunya</w:t>
      </w:r>
      <w:r w:rsidR="008F2118">
        <w:rPr>
          <w:rFonts w:asciiTheme="majorBidi" w:hAnsiTheme="majorBidi" w:cs="Times New Roman"/>
          <w:sz w:val="24"/>
          <w:szCs w:val="24"/>
        </w:rPr>
        <w:t xml:space="preserve"> yang disebut dengan </w:t>
      </w:r>
      <w:r w:rsidR="008F2118" w:rsidRPr="008F2118">
        <w:rPr>
          <w:rFonts w:asciiTheme="majorBidi" w:hAnsiTheme="majorBidi" w:cs="Times New Roman"/>
          <w:i/>
          <w:iCs/>
          <w:sz w:val="24"/>
          <w:szCs w:val="24"/>
        </w:rPr>
        <w:t>ikr</w:t>
      </w:r>
      <w:r w:rsidR="008F2118">
        <w:rPr>
          <w:rFonts w:asciiTheme="majorBidi" w:hAnsiTheme="majorBidi" w:cstheme="majorBidi"/>
          <w:i/>
          <w:iCs/>
          <w:sz w:val="24"/>
          <w:szCs w:val="24"/>
        </w:rPr>
        <w:t>ā</w:t>
      </w:r>
      <w:r w:rsidR="008F2118" w:rsidRPr="008F2118">
        <w:rPr>
          <w:rFonts w:asciiTheme="majorBidi" w:hAnsiTheme="majorBidi" w:cs="Times New Roman"/>
          <w:i/>
          <w:iCs/>
          <w:sz w:val="24"/>
          <w:szCs w:val="24"/>
        </w:rPr>
        <w:t>m al-dhuy</w:t>
      </w:r>
      <w:r w:rsidR="008F2118">
        <w:rPr>
          <w:rFonts w:asciiTheme="majorBidi" w:hAnsiTheme="majorBidi" w:cstheme="majorBidi"/>
          <w:i/>
          <w:iCs/>
          <w:sz w:val="24"/>
          <w:szCs w:val="24"/>
        </w:rPr>
        <w:t>ū</w:t>
      </w:r>
      <w:r w:rsidR="008F2118" w:rsidRPr="008F2118">
        <w:rPr>
          <w:rFonts w:asciiTheme="majorBidi" w:hAnsiTheme="majorBidi" w:cs="Times New Roman"/>
          <w:i/>
          <w:iCs/>
          <w:sz w:val="24"/>
          <w:szCs w:val="24"/>
        </w:rPr>
        <w:t>f</w:t>
      </w:r>
      <w:r>
        <w:rPr>
          <w:rFonts w:asciiTheme="majorBidi" w:hAnsiTheme="majorBidi" w:cs="Times New Roman"/>
          <w:sz w:val="24"/>
          <w:szCs w:val="24"/>
        </w:rPr>
        <w:t>.</w:t>
      </w:r>
      <w:r w:rsidR="00054EA4">
        <w:rPr>
          <w:rStyle w:val="FootnoteReference"/>
          <w:rFonts w:asciiTheme="majorBidi" w:hAnsiTheme="majorBidi" w:cs="Times New Roman"/>
          <w:sz w:val="24"/>
          <w:szCs w:val="24"/>
        </w:rPr>
        <w:footnoteReference w:id="32"/>
      </w:r>
      <w:r>
        <w:rPr>
          <w:rFonts w:asciiTheme="majorBidi" w:hAnsiTheme="majorBidi" w:cs="Times New Roman"/>
          <w:sz w:val="24"/>
          <w:szCs w:val="24"/>
        </w:rPr>
        <w:t xml:space="preserve"> </w:t>
      </w:r>
      <w:r w:rsidR="008F2118">
        <w:rPr>
          <w:rFonts w:asciiTheme="majorBidi" w:hAnsiTheme="majorBidi" w:cs="Times New Roman"/>
          <w:sz w:val="24"/>
          <w:szCs w:val="24"/>
        </w:rPr>
        <w:t xml:space="preserve">Perbedaan perlakukan pelayanan tamu tampak pada kata </w:t>
      </w:r>
      <w:r w:rsidR="00A704F6">
        <w:rPr>
          <w:rFonts w:asciiTheme="majorBidi" w:hAnsiTheme="majorBidi" w:cs="Times New Roman"/>
          <w:sz w:val="24"/>
          <w:szCs w:val="24"/>
        </w:rPr>
        <w:t>“</w:t>
      </w:r>
      <w:r w:rsidR="00A704F6" w:rsidRPr="008F2118">
        <w:rPr>
          <w:rFonts w:asciiTheme="majorBidi" w:hAnsiTheme="majorBidi" w:cs="Times New Roman"/>
          <w:i/>
          <w:iCs/>
          <w:sz w:val="24"/>
          <w:szCs w:val="24"/>
        </w:rPr>
        <w:t>al-f</w:t>
      </w:r>
      <w:r w:rsidR="008F2118">
        <w:rPr>
          <w:rFonts w:asciiTheme="majorBidi" w:hAnsiTheme="majorBidi" w:cstheme="majorBidi"/>
          <w:i/>
          <w:iCs/>
          <w:sz w:val="24"/>
          <w:szCs w:val="24"/>
        </w:rPr>
        <w:t>ā</w:t>
      </w:r>
      <w:r w:rsidR="00A704F6" w:rsidRPr="008F2118">
        <w:rPr>
          <w:rFonts w:asciiTheme="majorBidi" w:hAnsiTheme="majorBidi" w:cs="Times New Roman"/>
          <w:i/>
          <w:iCs/>
          <w:sz w:val="24"/>
          <w:szCs w:val="24"/>
        </w:rPr>
        <w:t>siq al-jalad</w:t>
      </w:r>
      <w:r w:rsidR="00A704F6">
        <w:rPr>
          <w:rFonts w:asciiTheme="majorBidi" w:hAnsiTheme="majorBidi" w:cs="Times New Roman"/>
          <w:sz w:val="24"/>
          <w:szCs w:val="24"/>
        </w:rPr>
        <w:t>”</w:t>
      </w:r>
      <w:r w:rsidR="008F2118">
        <w:rPr>
          <w:rFonts w:asciiTheme="majorBidi" w:hAnsiTheme="majorBidi" w:cs="Times New Roman"/>
          <w:sz w:val="24"/>
          <w:szCs w:val="24"/>
        </w:rPr>
        <w:t xml:space="preserve">. </w:t>
      </w:r>
      <w:r w:rsidR="008F2118">
        <w:rPr>
          <w:rFonts w:asciiTheme="majorBidi" w:hAnsiTheme="majorBidi" w:cs="Times New Roman"/>
          <w:sz w:val="24"/>
          <w:szCs w:val="24"/>
          <w:lang w:bidi="ar-DZ"/>
        </w:rPr>
        <w:t>Saya mengartikannya dengan preman yang kasar, karena d</w:t>
      </w:r>
      <w:r w:rsidR="008F2118">
        <w:rPr>
          <w:rFonts w:asciiTheme="majorBidi" w:hAnsiTheme="majorBidi" w:cs="Times New Roman"/>
          <w:sz w:val="24"/>
          <w:szCs w:val="24"/>
        </w:rPr>
        <w:t xml:space="preserve">alam istilah fiqh kata </w:t>
      </w:r>
      <w:r w:rsidR="008F2118" w:rsidRPr="00C11257">
        <w:rPr>
          <w:rFonts w:asciiTheme="majorBidi" w:hAnsiTheme="majorBidi" w:cs="Times New Roman"/>
          <w:i/>
          <w:iCs/>
          <w:sz w:val="24"/>
          <w:szCs w:val="24"/>
        </w:rPr>
        <w:t>fasiq</w:t>
      </w:r>
      <w:r w:rsidR="008F2118">
        <w:rPr>
          <w:rFonts w:asciiTheme="majorBidi" w:hAnsiTheme="majorBidi" w:cs="Times New Roman"/>
          <w:sz w:val="24"/>
          <w:szCs w:val="24"/>
        </w:rPr>
        <w:t xml:space="preserve"> diartikan dengan seseorang yang banyak </w:t>
      </w:r>
      <w:r w:rsidR="008F2118">
        <w:rPr>
          <w:rFonts w:asciiTheme="majorBidi" w:hAnsiTheme="majorBidi" w:cs="Times New Roman"/>
          <w:sz w:val="24"/>
          <w:szCs w:val="24"/>
        </w:rPr>
        <w:lastRenderedPageBreak/>
        <w:t xml:space="preserve">melakukan dosa besar atau dosa kecil yang secara terus menerus. Secara umum </w:t>
      </w:r>
      <w:r w:rsidR="008F2118" w:rsidRPr="00C11257">
        <w:rPr>
          <w:rFonts w:asciiTheme="majorBidi" w:hAnsiTheme="majorBidi" w:cs="Times New Roman"/>
          <w:i/>
          <w:iCs/>
          <w:sz w:val="24"/>
          <w:szCs w:val="24"/>
        </w:rPr>
        <w:t>fasiq</w:t>
      </w:r>
      <w:r w:rsidR="008F2118">
        <w:rPr>
          <w:rFonts w:asciiTheme="majorBidi" w:hAnsiTheme="majorBidi" w:cs="Times New Roman"/>
          <w:sz w:val="24"/>
          <w:szCs w:val="24"/>
        </w:rPr>
        <w:t xml:space="preserve"> juga diartikan dengan seseorang yang melampaui batasan-batasan agama, tidak taat pada Allah, dan terbenam dalam kemaksiatan.</w:t>
      </w:r>
      <w:r w:rsidR="00A704F6" w:rsidRPr="008F2118">
        <w:rPr>
          <w:rStyle w:val="FootnoteReference"/>
          <w:rFonts w:asciiTheme="majorBidi" w:hAnsiTheme="majorBidi" w:cstheme="majorBidi"/>
          <w:color w:val="333333"/>
          <w:sz w:val="24"/>
          <w:szCs w:val="24"/>
          <w:shd w:val="clear" w:color="auto" w:fill="F4F9FC"/>
          <w:rtl/>
        </w:rPr>
        <w:footnoteReference w:id="33"/>
      </w:r>
      <w:r w:rsidR="008F2118">
        <w:rPr>
          <w:rFonts w:asciiTheme="majorBidi" w:hAnsiTheme="majorBidi" w:cs="Times New Roman"/>
          <w:sz w:val="24"/>
          <w:szCs w:val="24"/>
        </w:rPr>
        <w:t xml:space="preserve"> Sindiran ini dilakukan al-Farazdaq kepada Nu’aim </w:t>
      </w:r>
      <w:r w:rsidR="00C11257">
        <w:rPr>
          <w:rFonts w:asciiTheme="majorBidi" w:hAnsiTheme="majorBidi" w:cs="Times New Roman"/>
          <w:sz w:val="24"/>
          <w:szCs w:val="24"/>
        </w:rPr>
        <w:t xml:space="preserve">karena </w:t>
      </w:r>
      <w:r w:rsidR="008F2118" w:rsidRPr="00347040">
        <w:rPr>
          <w:rFonts w:asciiTheme="majorBidi" w:hAnsiTheme="majorBidi" w:cs="Times New Roman"/>
          <w:sz w:val="24"/>
          <w:szCs w:val="24"/>
        </w:rPr>
        <w:t xml:space="preserve">hanya mau menjamu tamu dari kalangan </w:t>
      </w:r>
      <w:r w:rsidR="00C11257">
        <w:rPr>
          <w:rFonts w:asciiTheme="majorBidi" w:hAnsiTheme="majorBidi" w:cs="Times New Roman"/>
          <w:sz w:val="24"/>
          <w:szCs w:val="24"/>
        </w:rPr>
        <w:t>kelas atas</w:t>
      </w:r>
      <w:r w:rsidR="008F2118">
        <w:rPr>
          <w:rFonts w:asciiTheme="majorBidi" w:hAnsiTheme="majorBidi" w:cs="Times New Roman"/>
          <w:sz w:val="24"/>
          <w:szCs w:val="24"/>
        </w:rPr>
        <w:t xml:space="preserve"> namun tidak bersedia menjamu orang-orang biasa atau kalangan rendah.</w:t>
      </w:r>
      <w:r w:rsidR="00C11257">
        <w:rPr>
          <w:rFonts w:asciiTheme="majorBidi" w:hAnsiTheme="majorBidi" w:cs="Times New Roman"/>
          <w:sz w:val="24"/>
          <w:szCs w:val="24"/>
        </w:rPr>
        <w:t xml:space="preserve"> </w:t>
      </w:r>
    </w:p>
    <w:p w:rsidR="008F2118" w:rsidRPr="009842D9" w:rsidRDefault="008F2118" w:rsidP="00C11257">
      <w:pPr>
        <w:spacing w:after="0" w:line="240" w:lineRule="auto"/>
        <w:ind w:firstLine="720"/>
        <w:jc w:val="both"/>
        <w:rPr>
          <w:rFonts w:asciiTheme="majorBidi" w:hAnsiTheme="majorBidi" w:cs="Times New Roman"/>
          <w:sz w:val="24"/>
          <w:szCs w:val="24"/>
        </w:rPr>
      </w:pPr>
      <w:r w:rsidRPr="009842D9">
        <w:rPr>
          <w:rFonts w:asciiTheme="majorBidi" w:hAnsiTheme="majorBidi" w:cs="Times New Roman"/>
          <w:sz w:val="24"/>
          <w:szCs w:val="24"/>
        </w:rPr>
        <w:t xml:space="preserve">Satire moral lainnya tampak pada bait syair berikut ini: </w:t>
      </w:r>
    </w:p>
    <w:p w:rsidR="008F2118" w:rsidRPr="009842D9" w:rsidRDefault="008F2118" w:rsidP="008F2118">
      <w:pPr>
        <w:bidi/>
        <w:spacing w:after="0" w:line="240" w:lineRule="auto"/>
        <w:jc w:val="both"/>
        <w:rPr>
          <w:rFonts w:ascii="Traditional Arabic" w:hAnsi="Traditional Arabic" w:cs="Traditional Arabic"/>
          <w:sz w:val="36"/>
          <w:szCs w:val="36"/>
        </w:rPr>
      </w:pPr>
      <w:r w:rsidRPr="009842D9">
        <w:rPr>
          <w:rFonts w:ascii="Traditional Arabic" w:hAnsi="Traditional Arabic" w:cs="Traditional Arabic"/>
          <w:sz w:val="36"/>
          <w:szCs w:val="36"/>
          <w:rtl/>
        </w:rPr>
        <w:t>قُعُودُكَ في الشَّرْبِ الكِرَامِ بَلِيّةٌ</w:t>
      </w:r>
      <w:r w:rsidRPr="009842D9">
        <w:rPr>
          <w:rFonts w:ascii="Traditional Arabic" w:hAnsi="Traditional Arabic" w:cs="Traditional Arabic"/>
          <w:sz w:val="36"/>
          <w:szCs w:val="36"/>
        </w:rPr>
        <w:t xml:space="preserve"> </w:t>
      </w:r>
      <w:r w:rsidRPr="009842D9">
        <w:rPr>
          <w:rFonts w:ascii="Traditional Arabic" w:hAnsi="Traditional Arabic" w:cs="Traditional Arabic"/>
          <w:sz w:val="36"/>
          <w:szCs w:val="36"/>
          <w:rtl/>
        </w:rPr>
        <w:t>#</w:t>
      </w:r>
      <w:r w:rsidRPr="009842D9">
        <w:rPr>
          <w:rFonts w:ascii="Traditional Arabic" w:hAnsi="Traditional Arabic" w:cs="Traditional Arabic"/>
          <w:sz w:val="36"/>
          <w:szCs w:val="36"/>
        </w:rPr>
        <w:t xml:space="preserve"> </w:t>
      </w:r>
      <w:r w:rsidRPr="009842D9">
        <w:rPr>
          <w:rFonts w:ascii="Traditional Arabic" w:hAnsi="Traditional Arabic" w:cs="Traditional Arabic"/>
          <w:sz w:val="36"/>
          <w:szCs w:val="36"/>
          <w:rtl/>
        </w:rPr>
        <w:t>وَرَأسَكَ في الإكليلِ إحدى الكبائِرِ</w:t>
      </w:r>
    </w:p>
    <w:p w:rsidR="008F2118" w:rsidRPr="009842D9" w:rsidRDefault="008F2118" w:rsidP="008F2118">
      <w:pPr>
        <w:spacing w:after="0" w:line="240" w:lineRule="auto"/>
        <w:jc w:val="both"/>
        <w:rPr>
          <w:rFonts w:asciiTheme="majorBidi" w:hAnsiTheme="majorBidi" w:cs="Times New Roman"/>
          <w:i/>
          <w:iCs/>
          <w:lang w:val="id-ID"/>
        </w:rPr>
      </w:pPr>
      <w:r w:rsidRPr="009842D9">
        <w:rPr>
          <w:rFonts w:asciiTheme="majorBidi" w:hAnsiTheme="majorBidi" w:cs="Times New Roman"/>
          <w:i/>
          <w:iCs/>
          <w:lang w:val="id-ID"/>
        </w:rPr>
        <w:t xml:space="preserve">Dudukmu bersama </w:t>
      </w:r>
      <w:r w:rsidRPr="009842D9">
        <w:rPr>
          <w:rFonts w:asciiTheme="majorBidi" w:hAnsiTheme="majorBidi" w:cs="Times New Roman"/>
          <w:i/>
          <w:iCs/>
        </w:rPr>
        <w:t xml:space="preserve">para </w:t>
      </w:r>
      <w:r w:rsidRPr="009842D9">
        <w:rPr>
          <w:rFonts w:asciiTheme="majorBidi" w:hAnsiTheme="majorBidi" w:cs="Times New Roman"/>
          <w:i/>
          <w:iCs/>
          <w:lang w:val="id-ID"/>
        </w:rPr>
        <w:t>pemabuk</w:t>
      </w:r>
      <w:r w:rsidR="00FA10D1" w:rsidRPr="009842D9">
        <w:rPr>
          <w:rFonts w:asciiTheme="majorBidi" w:hAnsiTheme="majorBidi" w:cs="Times New Roman"/>
          <w:i/>
          <w:iCs/>
        </w:rPr>
        <w:t xml:space="preserve"> yang mulia itu</w:t>
      </w:r>
      <w:r w:rsidRPr="009842D9">
        <w:rPr>
          <w:rFonts w:asciiTheme="majorBidi" w:hAnsiTheme="majorBidi" w:cs="Times New Roman"/>
          <w:i/>
          <w:iCs/>
          <w:lang w:val="id-ID"/>
        </w:rPr>
        <w:t xml:space="preserve"> adalah bencana, dan kepalamu berhiaskan karangan bunga dari salah satu dosa besar</w:t>
      </w:r>
    </w:p>
    <w:p w:rsidR="008F2118" w:rsidRPr="009842D9" w:rsidRDefault="008F2118" w:rsidP="008F2118">
      <w:pPr>
        <w:bidi/>
        <w:spacing w:after="0" w:line="240" w:lineRule="auto"/>
        <w:jc w:val="both"/>
        <w:rPr>
          <w:rFonts w:ascii="Traditional Arabic" w:hAnsi="Traditional Arabic" w:cs="Traditional Arabic"/>
          <w:sz w:val="36"/>
          <w:szCs w:val="36"/>
        </w:rPr>
      </w:pPr>
      <w:r w:rsidRPr="009842D9">
        <w:rPr>
          <w:rFonts w:ascii="Traditional Arabic" w:hAnsi="Traditional Arabic" w:cs="Traditional Arabic"/>
          <w:sz w:val="36"/>
          <w:szCs w:val="36"/>
          <w:rtl/>
        </w:rPr>
        <w:t>فَما نَطَفَتْ كأسٌ وَلا طابَ طَعمُها</w:t>
      </w:r>
      <w:r w:rsidRPr="009842D9">
        <w:rPr>
          <w:rFonts w:ascii="Traditional Arabic" w:hAnsi="Traditional Arabic" w:cs="Traditional Arabic"/>
          <w:sz w:val="36"/>
          <w:szCs w:val="36"/>
        </w:rPr>
        <w:t xml:space="preserve"> </w:t>
      </w:r>
      <w:r w:rsidRPr="009842D9">
        <w:rPr>
          <w:rFonts w:ascii="Traditional Arabic" w:hAnsi="Traditional Arabic" w:cs="Traditional Arabic"/>
          <w:sz w:val="36"/>
          <w:szCs w:val="36"/>
          <w:rtl/>
        </w:rPr>
        <w:t># ضَرَبْتَ على جَمّاتِهَا بالمَشافِرِ</w:t>
      </w:r>
      <w:r w:rsidRPr="009842D9">
        <w:rPr>
          <w:rStyle w:val="FootnoteReference"/>
          <w:rFonts w:asciiTheme="majorBidi" w:hAnsiTheme="majorBidi" w:cstheme="majorBidi"/>
          <w:sz w:val="24"/>
          <w:szCs w:val="24"/>
          <w:rtl/>
        </w:rPr>
        <w:footnoteReference w:id="34"/>
      </w:r>
    </w:p>
    <w:p w:rsidR="008F2118" w:rsidRPr="009842D9" w:rsidRDefault="008B3E68" w:rsidP="008F2118">
      <w:pPr>
        <w:spacing w:after="0" w:line="240" w:lineRule="auto"/>
        <w:jc w:val="both"/>
        <w:rPr>
          <w:rFonts w:asciiTheme="majorBidi" w:hAnsiTheme="majorBidi" w:cs="Times New Roman"/>
          <w:i/>
          <w:iCs/>
        </w:rPr>
      </w:pPr>
      <w:r w:rsidRPr="009842D9">
        <w:rPr>
          <w:rFonts w:asciiTheme="majorBidi" w:hAnsiTheme="majorBidi" w:cs="Times New Roman"/>
          <w:i/>
          <w:iCs/>
        </w:rPr>
        <w:t>T</w:t>
      </w:r>
      <w:r w:rsidR="008F2118" w:rsidRPr="009842D9">
        <w:rPr>
          <w:rFonts w:asciiTheme="majorBidi" w:hAnsiTheme="majorBidi" w:cs="Times New Roman"/>
          <w:i/>
          <w:iCs/>
          <w:lang w:val="id-ID"/>
        </w:rPr>
        <w:t>idaklah gelas itu mengalir dan tidak pula</w:t>
      </w:r>
      <w:r w:rsidRPr="009842D9">
        <w:rPr>
          <w:rFonts w:asciiTheme="majorBidi" w:hAnsiTheme="majorBidi" w:cs="Times New Roman"/>
          <w:i/>
          <w:iCs/>
        </w:rPr>
        <w:t xml:space="preserve"> enak</w:t>
      </w:r>
      <w:r w:rsidR="008F2118" w:rsidRPr="009842D9">
        <w:rPr>
          <w:rFonts w:asciiTheme="majorBidi" w:hAnsiTheme="majorBidi" w:cs="Times New Roman"/>
          <w:i/>
          <w:iCs/>
          <w:lang w:val="id-ID"/>
        </w:rPr>
        <w:t xml:space="preserve"> </w:t>
      </w:r>
      <w:r w:rsidRPr="009842D9">
        <w:rPr>
          <w:rFonts w:asciiTheme="majorBidi" w:hAnsiTheme="majorBidi" w:cs="Times New Roman"/>
          <w:i/>
          <w:iCs/>
        </w:rPr>
        <w:t>rasanya</w:t>
      </w:r>
      <w:r w:rsidR="008F2118" w:rsidRPr="009842D9">
        <w:rPr>
          <w:rFonts w:asciiTheme="majorBidi" w:hAnsiTheme="majorBidi" w:cs="Times New Roman"/>
          <w:i/>
          <w:iCs/>
          <w:lang w:val="id-ID"/>
        </w:rPr>
        <w:t xml:space="preserve">, </w:t>
      </w:r>
      <w:r w:rsidRPr="009842D9">
        <w:rPr>
          <w:rFonts w:asciiTheme="majorBidi" w:hAnsiTheme="majorBidi" w:cs="Times New Roman"/>
          <w:i/>
          <w:iCs/>
        </w:rPr>
        <w:t>engkau nikmati khamar-khamar itu dengan lidah (bagai unta).</w:t>
      </w:r>
    </w:p>
    <w:p w:rsidR="008B3E68" w:rsidRPr="009842D9" w:rsidRDefault="008B3E68" w:rsidP="008F2118">
      <w:pPr>
        <w:spacing w:after="0" w:line="240" w:lineRule="auto"/>
        <w:jc w:val="both"/>
        <w:rPr>
          <w:rFonts w:asciiTheme="majorBidi" w:hAnsiTheme="majorBidi" w:cs="Times New Roman"/>
          <w:lang w:bidi="ar-DZ"/>
        </w:rPr>
      </w:pPr>
    </w:p>
    <w:p w:rsidR="008B3E68" w:rsidRPr="009842D9" w:rsidRDefault="008B3E68" w:rsidP="00C11257">
      <w:pPr>
        <w:spacing w:after="0" w:line="240" w:lineRule="auto"/>
        <w:ind w:firstLine="709"/>
        <w:jc w:val="both"/>
        <w:rPr>
          <w:rFonts w:asciiTheme="majorBidi" w:hAnsiTheme="majorBidi" w:cstheme="majorBidi"/>
          <w:sz w:val="24"/>
          <w:szCs w:val="24"/>
          <w:lang w:bidi="ar-DZ"/>
        </w:rPr>
      </w:pPr>
      <w:r w:rsidRPr="009842D9">
        <w:rPr>
          <w:rFonts w:asciiTheme="majorBidi" w:hAnsiTheme="majorBidi" w:cstheme="majorBidi"/>
          <w:sz w:val="24"/>
          <w:szCs w:val="24"/>
          <w:lang w:bidi="ar-DZ"/>
        </w:rPr>
        <w:t xml:space="preserve">Satire ini </w:t>
      </w:r>
      <w:r w:rsidR="009842D9" w:rsidRPr="009842D9">
        <w:rPr>
          <w:rFonts w:asciiTheme="majorBidi" w:hAnsiTheme="majorBidi" w:cstheme="majorBidi"/>
          <w:sz w:val="24"/>
          <w:szCs w:val="24"/>
          <w:lang w:bidi="ar-DZ"/>
        </w:rPr>
        <w:t xml:space="preserve">digunakan </w:t>
      </w:r>
      <w:r w:rsidRPr="009842D9">
        <w:rPr>
          <w:rFonts w:asciiTheme="majorBidi" w:hAnsiTheme="majorBidi" w:cstheme="majorBidi"/>
          <w:sz w:val="24"/>
          <w:szCs w:val="24"/>
          <w:lang w:bidi="ar-DZ"/>
        </w:rPr>
        <w:t>al-Farazdaq</w:t>
      </w:r>
      <w:r w:rsidR="009842D9" w:rsidRPr="009842D9">
        <w:rPr>
          <w:rFonts w:asciiTheme="majorBidi" w:hAnsiTheme="majorBidi" w:cstheme="majorBidi"/>
          <w:sz w:val="24"/>
          <w:szCs w:val="24"/>
          <w:lang w:bidi="ar-DZ"/>
        </w:rPr>
        <w:t xml:space="preserve"> untuk menyindir tetangganya</w:t>
      </w:r>
      <w:r w:rsidRPr="009842D9">
        <w:rPr>
          <w:rFonts w:asciiTheme="majorBidi" w:hAnsiTheme="majorBidi" w:cstheme="majorBidi"/>
          <w:sz w:val="24"/>
          <w:szCs w:val="24"/>
          <w:lang w:bidi="ar-DZ"/>
        </w:rPr>
        <w:t xml:space="preserve"> yang gemar mabuk-mabukan.</w:t>
      </w:r>
      <w:r w:rsidRPr="009842D9">
        <w:rPr>
          <w:rStyle w:val="FootnoteReference"/>
          <w:rFonts w:asciiTheme="majorBidi" w:hAnsiTheme="majorBidi" w:cstheme="majorBidi"/>
          <w:sz w:val="24"/>
          <w:szCs w:val="24"/>
          <w:lang w:bidi="ar-DZ"/>
        </w:rPr>
        <w:footnoteReference w:id="35"/>
      </w:r>
      <w:r w:rsidR="00FA10D1" w:rsidRPr="009842D9">
        <w:rPr>
          <w:rFonts w:asciiTheme="majorBidi" w:hAnsiTheme="majorBidi" w:cstheme="majorBidi"/>
          <w:sz w:val="24"/>
          <w:szCs w:val="24"/>
          <w:lang w:bidi="ar-DZ"/>
        </w:rPr>
        <w:t xml:space="preserve"> </w:t>
      </w:r>
      <w:r w:rsidR="00FA10D1" w:rsidRPr="009842D9">
        <w:rPr>
          <w:rFonts w:asciiTheme="majorBidi" w:hAnsiTheme="majorBidi" w:cstheme="majorBidi"/>
          <w:sz w:val="24"/>
          <w:szCs w:val="24"/>
        </w:rPr>
        <w:t xml:space="preserve">Padahal Islam telah jelas melarang umatnya meminum minuman keras. Dalam satirenya, al-Farazdaq menggunakan gaya bahasa ironi ketika menyebutkan “para </w:t>
      </w:r>
      <w:r w:rsidR="005A1E5B" w:rsidRPr="009842D9">
        <w:rPr>
          <w:rFonts w:asciiTheme="majorBidi" w:hAnsiTheme="majorBidi" w:cstheme="majorBidi"/>
          <w:sz w:val="24"/>
          <w:szCs w:val="24"/>
        </w:rPr>
        <w:t>pemabuk</w:t>
      </w:r>
      <w:r w:rsidR="00FA10D1" w:rsidRPr="009842D9">
        <w:rPr>
          <w:rFonts w:asciiTheme="majorBidi" w:hAnsiTheme="majorBidi" w:cstheme="majorBidi"/>
          <w:sz w:val="24"/>
          <w:szCs w:val="24"/>
        </w:rPr>
        <w:t xml:space="preserve"> yang mulia” yaitu </w:t>
      </w:r>
      <w:r w:rsidR="00FA10D1" w:rsidRPr="009842D9">
        <w:rPr>
          <w:rFonts w:asciiTheme="majorBidi" w:hAnsiTheme="majorBidi" w:cstheme="majorBidi"/>
          <w:sz w:val="24"/>
          <w:szCs w:val="24"/>
          <w:shd w:val="clear" w:color="auto" w:fill="FFFFFF"/>
        </w:rPr>
        <w:t>majas yang mengungkapkan sindiran halus</w:t>
      </w:r>
      <w:r w:rsidR="00FA10D1" w:rsidRPr="009842D9">
        <w:rPr>
          <w:rFonts w:asciiTheme="majorBidi" w:hAnsiTheme="majorBidi" w:cstheme="majorBidi"/>
          <w:sz w:val="24"/>
          <w:szCs w:val="24"/>
        </w:rPr>
        <w:t xml:space="preserve"> dan yang dimaksud adalah makna sebaliknya. </w:t>
      </w:r>
    </w:p>
    <w:p w:rsidR="00D832DD" w:rsidRPr="009842D9" w:rsidRDefault="00D832DD" w:rsidP="003D27FD">
      <w:pPr>
        <w:spacing w:after="0" w:line="240" w:lineRule="auto"/>
        <w:ind w:firstLine="720"/>
        <w:jc w:val="both"/>
        <w:rPr>
          <w:rFonts w:asciiTheme="majorBidi" w:hAnsiTheme="majorBidi" w:cs="Times New Roman"/>
          <w:sz w:val="24"/>
          <w:szCs w:val="24"/>
        </w:rPr>
      </w:pPr>
    </w:p>
    <w:p w:rsidR="008469BE" w:rsidRPr="00FA10D1" w:rsidRDefault="00E474DE" w:rsidP="009842D9">
      <w:pPr>
        <w:pStyle w:val="ListParagraph"/>
        <w:numPr>
          <w:ilvl w:val="0"/>
          <w:numId w:val="28"/>
        </w:numPr>
        <w:spacing w:after="0" w:line="240" w:lineRule="auto"/>
        <w:jc w:val="both"/>
        <w:rPr>
          <w:rFonts w:asciiTheme="majorBidi" w:hAnsiTheme="majorBidi" w:cstheme="majorBidi"/>
          <w:sz w:val="24"/>
          <w:szCs w:val="24"/>
        </w:rPr>
      </w:pPr>
      <w:r w:rsidRPr="009842D9">
        <w:rPr>
          <w:rFonts w:asciiTheme="majorBidi" w:hAnsiTheme="majorBidi" w:cstheme="majorBidi"/>
          <w:i/>
          <w:iCs/>
          <w:sz w:val="24"/>
          <w:szCs w:val="24"/>
          <w:lang w:val="id-ID"/>
        </w:rPr>
        <w:t>Al-</w:t>
      </w:r>
      <w:r w:rsidR="009842D9" w:rsidRPr="009842D9">
        <w:rPr>
          <w:rFonts w:asciiTheme="majorBidi" w:hAnsiTheme="majorBidi" w:cstheme="majorBidi"/>
          <w:i/>
          <w:iCs/>
          <w:sz w:val="24"/>
          <w:szCs w:val="24"/>
        </w:rPr>
        <w:t>h</w:t>
      </w:r>
      <w:r w:rsidRPr="009842D9">
        <w:rPr>
          <w:rFonts w:asciiTheme="majorBidi" w:hAnsiTheme="majorBidi" w:cstheme="majorBidi"/>
          <w:i/>
          <w:iCs/>
          <w:sz w:val="24"/>
          <w:szCs w:val="24"/>
          <w:lang w:val="id-ID"/>
        </w:rPr>
        <w:t>ij</w:t>
      </w:r>
      <w:r w:rsidR="009842D9" w:rsidRPr="009842D9">
        <w:rPr>
          <w:rFonts w:asciiTheme="majorBidi" w:hAnsiTheme="majorBidi" w:cstheme="majorBidi"/>
          <w:i/>
          <w:iCs/>
          <w:sz w:val="24"/>
          <w:szCs w:val="24"/>
          <w:lang w:val="id-ID"/>
        </w:rPr>
        <w:t>ā</w:t>
      </w:r>
      <w:r w:rsidRPr="009842D9">
        <w:rPr>
          <w:rFonts w:asciiTheme="majorBidi" w:hAnsiTheme="majorBidi" w:cstheme="majorBidi"/>
          <w:i/>
          <w:iCs/>
          <w:sz w:val="24"/>
          <w:szCs w:val="24"/>
          <w:lang w:val="id-ID"/>
        </w:rPr>
        <w:t xml:space="preserve"> al-</w:t>
      </w:r>
      <w:r w:rsidR="009842D9" w:rsidRPr="009842D9">
        <w:rPr>
          <w:rFonts w:asciiTheme="majorBidi" w:hAnsiTheme="majorBidi" w:cstheme="majorBidi"/>
          <w:i/>
          <w:iCs/>
          <w:sz w:val="24"/>
          <w:szCs w:val="24"/>
        </w:rPr>
        <w:t>s</w:t>
      </w:r>
      <w:r w:rsidRPr="009842D9">
        <w:rPr>
          <w:rFonts w:asciiTheme="majorBidi" w:hAnsiTheme="majorBidi" w:cstheme="majorBidi"/>
          <w:i/>
          <w:iCs/>
          <w:sz w:val="24"/>
          <w:szCs w:val="24"/>
          <w:lang w:val="id-ID"/>
        </w:rPr>
        <w:t>iy</w:t>
      </w:r>
      <w:r w:rsidR="009842D9" w:rsidRPr="009842D9">
        <w:rPr>
          <w:rFonts w:asciiTheme="majorBidi" w:hAnsiTheme="majorBidi" w:cstheme="majorBidi"/>
          <w:i/>
          <w:iCs/>
          <w:sz w:val="24"/>
          <w:szCs w:val="24"/>
          <w:lang w:val="id-ID"/>
        </w:rPr>
        <w:t>ā</w:t>
      </w:r>
      <w:r w:rsidRPr="009842D9">
        <w:rPr>
          <w:rFonts w:asciiTheme="majorBidi" w:hAnsiTheme="majorBidi" w:cstheme="majorBidi"/>
          <w:i/>
          <w:iCs/>
          <w:sz w:val="24"/>
          <w:szCs w:val="24"/>
          <w:lang w:val="id-ID"/>
        </w:rPr>
        <w:t>s</w:t>
      </w:r>
      <w:r w:rsidR="009842D9">
        <w:rPr>
          <w:rFonts w:asciiTheme="majorBidi" w:hAnsiTheme="majorBidi" w:cstheme="majorBidi"/>
          <w:i/>
          <w:iCs/>
          <w:sz w:val="24"/>
          <w:szCs w:val="24"/>
          <w:lang w:val="id-ID"/>
        </w:rPr>
        <w:t>ī</w:t>
      </w:r>
      <w:r>
        <w:rPr>
          <w:rFonts w:asciiTheme="majorBidi" w:hAnsiTheme="majorBidi" w:cstheme="majorBidi"/>
          <w:sz w:val="24"/>
          <w:szCs w:val="24"/>
          <w:lang w:val="id-ID"/>
        </w:rPr>
        <w:t xml:space="preserve"> (</w:t>
      </w:r>
      <w:r w:rsidR="009842D9">
        <w:rPr>
          <w:rFonts w:asciiTheme="majorBidi" w:hAnsiTheme="majorBidi" w:cstheme="majorBidi"/>
          <w:sz w:val="24"/>
          <w:szCs w:val="24"/>
        </w:rPr>
        <w:t>s</w:t>
      </w:r>
      <w:r w:rsidR="00503D3B">
        <w:rPr>
          <w:rFonts w:asciiTheme="majorBidi" w:hAnsiTheme="majorBidi" w:cstheme="majorBidi"/>
          <w:sz w:val="24"/>
          <w:szCs w:val="24"/>
        </w:rPr>
        <w:t>atire</w:t>
      </w:r>
      <w:r w:rsidR="008469BE" w:rsidRPr="0009218F">
        <w:rPr>
          <w:rFonts w:asciiTheme="majorBidi" w:hAnsiTheme="majorBidi" w:cstheme="majorBidi"/>
          <w:sz w:val="24"/>
          <w:szCs w:val="24"/>
        </w:rPr>
        <w:t xml:space="preserve"> </w:t>
      </w:r>
      <w:r w:rsidR="009842D9">
        <w:rPr>
          <w:rFonts w:asciiTheme="majorBidi" w:hAnsiTheme="majorBidi" w:cstheme="majorBidi"/>
          <w:sz w:val="24"/>
          <w:szCs w:val="24"/>
        </w:rPr>
        <w:t>p</w:t>
      </w:r>
      <w:r w:rsidR="008469BE" w:rsidRPr="0009218F">
        <w:rPr>
          <w:rFonts w:asciiTheme="majorBidi" w:hAnsiTheme="majorBidi" w:cstheme="majorBidi"/>
          <w:sz w:val="24"/>
          <w:szCs w:val="24"/>
        </w:rPr>
        <w:t>olitik</w:t>
      </w:r>
      <w:r>
        <w:rPr>
          <w:rFonts w:asciiTheme="majorBidi" w:hAnsiTheme="majorBidi" w:cstheme="majorBidi"/>
          <w:sz w:val="24"/>
          <w:szCs w:val="24"/>
          <w:lang w:val="id-ID"/>
        </w:rPr>
        <w:t>)</w:t>
      </w:r>
    </w:p>
    <w:p w:rsidR="00524865" w:rsidRDefault="00FA10D1" w:rsidP="00524865">
      <w:pPr>
        <w:spacing w:after="0" w:line="240" w:lineRule="auto"/>
        <w:ind w:firstLine="709"/>
        <w:jc w:val="both"/>
        <w:rPr>
          <w:rFonts w:asciiTheme="majorBidi" w:hAnsiTheme="majorBidi" w:cstheme="majorBidi"/>
          <w:sz w:val="24"/>
          <w:szCs w:val="24"/>
        </w:rPr>
      </w:pPr>
      <w:r w:rsidRPr="00555FD8">
        <w:rPr>
          <w:rFonts w:asciiTheme="majorBidi" w:hAnsiTheme="majorBidi" w:cstheme="majorBidi"/>
          <w:sz w:val="24"/>
          <w:szCs w:val="24"/>
        </w:rPr>
        <w:t xml:space="preserve">Sebagai penyair kerajaan, satire-satire politik </w:t>
      </w:r>
      <w:r w:rsidR="00A648F4">
        <w:rPr>
          <w:rFonts w:asciiTheme="majorBidi" w:hAnsiTheme="majorBidi" w:cstheme="majorBidi"/>
          <w:sz w:val="24"/>
          <w:szCs w:val="24"/>
        </w:rPr>
        <w:t>sangat</w:t>
      </w:r>
      <w:r w:rsidRPr="00555FD8">
        <w:rPr>
          <w:rFonts w:asciiTheme="majorBidi" w:hAnsiTheme="majorBidi" w:cstheme="majorBidi"/>
          <w:sz w:val="24"/>
          <w:szCs w:val="24"/>
        </w:rPr>
        <w:t xml:space="preserve"> kental mewarnai syair-syair al-Farazdaq. </w:t>
      </w:r>
      <w:r w:rsidR="0019194C" w:rsidRPr="00555FD8">
        <w:rPr>
          <w:rFonts w:asciiTheme="majorBidi" w:hAnsiTheme="majorBidi" w:cstheme="majorBidi"/>
          <w:sz w:val="24"/>
          <w:szCs w:val="24"/>
        </w:rPr>
        <w:t xml:space="preserve">Sebagimana diungkapkan oleh Abdurrahman bahwasanya </w:t>
      </w:r>
      <w:r w:rsidR="00A648F4">
        <w:rPr>
          <w:rFonts w:asciiTheme="majorBidi" w:hAnsiTheme="majorBidi" w:cstheme="majorBidi"/>
          <w:sz w:val="24"/>
          <w:szCs w:val="24"/>
        </w:rPr>
        <w:t>juru bicara</w:t>
      </w:r>
      <w:r w:rsidR="0019194C" w:rsidRPr="00555FD8">
        <w:rPr>
          <w:rFonts w:asciiTheme="majorBidi" w:hAnsiTheme="majorBidi" w:cstheme="majorBidi"/>
          <w:sz w:val="24"/>
          <w:szCs w:val="24"/>
        </w:rPr>
        <w:t xml:space="preserve"> partai-partai politik pada masa Dinasti Umayyah adalah para penyair dan khatib. Mereka bertugas mengekspos citra khalifah di hadapan lawan-lawan politiknya untuk membuat gentar mereka.</w:t>
      </w:r>
      <w:r w:rsidR="0019194C" w:rsidRPr="00555FD8">
        <w:rPr>
          <w:rStyle w:val="FootnoteReference"/>
          <w:rFonts w:asciiTheme="majorBidi" w:hAnsiTheme="majorBidi" w:cstheme="majorBidi"/>
          <w:sz w:val="24"/>
          <w:szCs w:val="24"/>
        </w:rPr>
        <w:footnoteReference w:id="36"/>
      </w:r>
      <w:r w:rsidR="0019194C" w:rsidRPr="00555FD8">
        <w:rPr>
          <w:rFonts w:asciiTheme="majorBidi" w:hAnsiTheme="majorBidi" w:cstheme="majorBidi"/>
          <w:sz w:val="24"/>
          <w:szCs w:val="24"/>
        </w:rPr>
        <w:t xml:space="preserve"> </w:t>
      </w:r>
      <w:r w:rsidR="00555FD8">
        <w:rPr>
          <w:rFonts w:asciiTheme="majorBidi" w:hAnsiTheme="majorBidi" w:cstheme="majorBidi"/>
          <w:sz w:val="24"/>
          <w:szCs w:val="24"/>
        </w:rPr>
        <w:t xml:space="preserve">Sebagai </w:t>
      </w:r>
      <w:r w:rsidR="009842D9">
        <w:rPr>
          <w:rFonts w:asciiTheme="majorBidi" w:hAnsiTheme="majorBidi" w:cstheme="majorBidi"/>
          <w:sz w:val="24"/>
          <w:szCs w:val="24"/>
        </w:rPr>
        <w:t>j</w:t>
      </w:r>
      <w:r w:rsidR="00555FD8">
        <w:rPr>
          <w:rFonts w:asciiTheme="majorBidi" w:hAnsiTheme="majorBidi" w:cstheme="majorBidi"/>
          <w:sz w:val="24"/>
          <w:szCs w:val="24"/>
        </w:rPr>
        <w:t xml:space="preserve">uru bicara khalifah, penyair harus memuji-mujinya dan sebaliknya dia juga </w:t>
      </w:r>
      <w:r w:rsidR="00555FD8">
        <w:rPr>
          <w:rFonts w:asciiTheme="majorBidi" w:hAnsiTheme="majorBidi" w:cstheme="majorBidi"/>
          <w:sz w:val="24"/>
          <w:szCs w:val="24"/>
        </w:rPr>
        <w:lastRenderedPageBreak/>
        <w:t xml:space="preserve">harus menjatuhkan lawan politik khalifah dengan ejekan-ejekannya. </w:t>
      </w:r>
      <w:r w:rsidR="00A648F4">
        <w:rPr>
          <w:rFonts w:asciiTheme="majorBidi" w:hAnsiTheme="majorBidi" w:cstheme="majorBidi"/>
          <w:sz w:val="24"/>
          <w:szCs w:val="24"/>
        </w:rPr>
        <w:t>Dengan ini, syair madah (pujian) dan syair hija (satire) menjadi tradisi dan budaya masyarakat pada masa itu.</w:t>
      </w:r>
    </w:p>
    <w:p w:rsidR="00FA10D1" w:rsidRDefault="00D10D95" w:rsidP="00524865">
      <w:pPr>
        <w:spacing w:after="0" w:line="240" w:lineRule="auto"/>
        <w:ind w:firstLine="709"/>
        <w:jc w:val="both"/>
        <w:rPr>
          <w:rFonts w:asciiTheme="majorBidi" w:hAnsiTheme="majorBidi" w:cstheme="majorBidi"/>
          <w:color w:val="FF0000"/>
          <w:sz w:val="24"/>
          <w:szCs w:val="24"/>
        </w:rPr>
      </w:pPr>
      <w:r>
        <w:rPr>
          <w:rFonts w:asciiTheme="majorBidi" w:hAnsiTheme="majorBidi" w:cstheme="majorBidi"/>
          <w:sz w:val="24"/>
          <w:szCs w:val="24"/>
        </w:rPr>
        <w:t xml:space="preserve">Sebagai </w:t>
      </w:r>
      <w:r w:rsidR="00524865">
        <w:rPr>
          <w:rFonts w:asciiTheme="majorBidi" w:hAnsiTheme="majorBidi" w:cstheme="majorBidi"/>
          <w:sz w:val="24"/>
          <w:szCs w:val="24"/>
        </w:rPr>
        <w:t>j</w:t>
      </w:r>
      <w:r>
        <w:rPr>
          <w:rFonts w:asciiTheme="majorBidi" w:hAnsiTheme="majorBidi" w:cstheme="majorBidi"/>
          <w:sz w:val="24"/>
          <w:szCs w:val="24"/>
        </w:rPr>
        <w:t xml:space="preserve">uru bicara khalifah, satire politik </w:t>
      </w:r>
      <w:r w:rsidR="00524865">
        <w:rPr>
          <w:rFonts w:asciiTheme="majorBidi" w:hAnsiTheme="majorBidi" w:cstheme="majorBidi"/>
          <w:sz w:val="24"/>
          <w:szCs w:val="24"/>
        </w:rPr>
        <w:t xml:space="preserve">tentu saja </w:t>
      </w:r>
      <w:r>
        <w:rPr>
          <w:rFonts w:asciiTheme="majorBidi" w:hAnsiTheme="majorBidi" w:cstheme="majorBidi"/>
          <w:sz w:val="24"/>
          <w:szCs w:val="24"/>
        </w:rPr>
        <w:t xml:space="preserve">mendominasi syair-syair al-Farazdaq, </w:t>
      </w:r>
      <w:r w:rsidR="00555FD8">
        <w:rPr>
          <w:rFonts w:asciiTheme="majorBidi" w:hAnsiTheme="majorBidi" w:cstheme="majorBidi"/>
          <w:sz w:val="24"/>
          <w:szCs w:val="24"/>
        </w:rPr>
        <w:t>di antaranya</w:t>
      </w:r>
      <w:r w:rsidR="00FA10D1" w:rsidRPr="00555FD8">
        <w:rPr>
          <w:rFonts w:asciiTheme="majorBidi" w:hAnsiTheme="majorBidi" w:cstheme="majorBidi"/>
          <w:sz w:val="24"/>
          <w:szCs w:val="24"/>
        </w:rPr>
        <w:t xml:space="preserve"> tampak pada syair berikut ini:</w:t>
      </w:r>
      <w:r w:rsidR="00FA10D1" w:rsidRPr="00526807">
        <w:rPr>
          <w:rFonts w:asciiTheme="majorBidi" w:hAnsiTheme="majorBidi" w:cstheme="majorBidi"/>
          <w:color w:val="FF0000"/>
          <w:sz w:val="24"/>
          <w:szCs w:val="24"/>
        </w:rPr>
        <w:t xml:space="preserve"> </w:t>
      </w:r>
    </w:p>
    <w:p w:rsidR="00555FD8" w:rsidRDefault="00555FD8" w:rsidP="00555FD8">
      <w:pPr>
        <w:bidi/>
        <w:spacing w:after="0" w:line="240" w:lineRule="auto"/>
        <w:jc w:val="both"/>
        <w:rPr>
          <w:rFonts w:ascii="Traditional Arabic" w:hAnsi="Traditional Arabic" w:cs="Traditional Arabic"/>
          <w:color w:val="000000"/>
          <w:sz w:val="36"/>
          <w:szCs w:val="36"/>
          <w:rtl/>
        </w:rPr>
      </w:pPr>
      <w:r w:rsidRPr="00BD1A44">
        <w:rPr>
          <w:rFonts w:ascii="Traditional Arabic" w:hAnsi="Traditional Arabic" w:cs="Traditional Arabic"/>
          <w:color w:val="000000"/>
          <w:sz w:val="36"/>
          <w:szCs w:val="36"/>
          <w:rtl/>
        </w:rPr>
        <w:t>ولو لا يدا بشرٍ لم أبل</w:t>
      </w:r>
      <w:r>
        <w:rPr>
          <w:rFonts w:ascii="Traditional Arabic" w:hAnsi="Traditional Arabic" w:cs="Traditional Arabic" w:hint="cs"/>
          <w:color w:val="000000"/>
          <w:sz w:val="36"/>
          <w:szCs w:val="36"/>
          <w:rtl/>
        </w:rPr>
        <w:t xml:space="preserve"> </w:t>
      </w:r>
      <w:r w:rsidRPr="001D0CCF">
        <w:rPr>
          <w:rFonts w:ascii="Traditional Arabic" w:hAnsi="Traditional Arabic" w:cs="Traditional Arabic"/>
          <w:sz w:val="36"/>
          <w:szCs w:val="36"/>
          <w:rtl/>
        </w:rPr>
        <w:t>#</w:t>
      </w:r>
      <w:r>
        <w:rPr>
          <w:rFonts w:ascii="Traditional Arabic" w:hAnsi="Traditional Arabic" w:cs="Traditional Arabic" w:hint="cs"/>
          <w:color w:val="000000"/>
          <w:sz w:val="36"/>
          <w:szCs w:val="36"/>
          <w:rtl/>
          <w:lang w:bidi="ar-DZ"/>
        </w:rPr>
        <w:t xml:space="preserve"> </w:t>
      </w:r>
      <w:r w:rsidRPr="00BD1A44">
        <w:rPr>
          <w:rFonts w:ascii="Traditional Arabic" w:hAnsi="Traditional Arabic" w:cs="Traditional Arabic"/>
          <w:color w:val="000000"/>
          <w:sz w:val="36"/>
          <w:szCs w:val="36"/>
          <w:rtl/>
        </w:rPr>
        <w:t>تكثّر غيظٍ في فؤاد المهلَب</w:t>
      </w:r>
    </w:p>
    <w:p w:rsidR="00555FD8" w:rsidRPr="00524865" w:rsidRDefault="00B0123B" w:rsidP="00555FD8">
      <w:pPr>
        <w:spacing w:after="0" w:line="240" w:lineRule="auto"/>
        <w:jc w:val="both"/>
        <w:rPr>
          <w:rFonts w:asciiTheme="majorBidi" w:hAnsiTheme="majorBidi" w:cs="Times New Roman"/>
          <w:i/>
          <w:iCs/>
          <w:color w:val="000000"/>
          <w:rtl/>
        </w:rPr>
      </w:pPr>
      <w:r w:rsidRPr="00524865">
        <w:rPr>
          <w:rFonts w:asciiTheme="majorBidi" w:hAnsiTheme="majorBidi" w:cs="Times New Roman"/>
          <w:i/>
          <w:iCs/>
          <w:color w:val="000000"/>
        </w:rPr>
        <w:t>J</w:t>
      </w:r>
      <w:r w:rsidR="00915709" w:rsidRPr="00524865">
        <w:rPr>
          <w:rFonts w:asciiTheme="majorBidi" w:hAnsiTheme="majorBidi" w:cs="Times New Roman"/>
          <w:i/>
          <w:iCs/>
          <w:color w:val="000000"/>
        </w:rPr>
        <w:t>i</w:t>
      </w:r>
      <w:r w:rsidRPr="00524865">
        <w:rPr>
          <w:rFonts w:asciiTheme="majorBidi" w:hAnsiTheme="majorBidi" w:cs="Times New Roman"/>
          <w:i/>
          <w:iCs/>
          <w:color w:val="000000"/>
        </w:rPr>
        <w:t>kalau</w:t>
      </w:r>
      <w:r w:rsidR="00555FD8" w:rsidRPr="00524865">
        <w:rPr>
          <w:rFonts w:asciiTheme="majorBidi" w:hAnsiTheme="majorBidi" w:cs="Times New Roman"/>
          <w:i/>
          <w:iCs/>
          <w:color w:val="000000"/>
        </w:rPr>
        <w:t xml:space="preserve"> bukan karena </w:t>
      </w:r>
      <w:r w:rsidRPr="00524865">
        <w:rPr>
          <w:rFonts w:asciiTheme="majorBidi" w:hAnsiTheme="majorBidi" w:cs="Times New Roman"/>
          <w:i/>
          <w:iCs/>
          <w:color w:val="000000"/>
        </w:rPr>
        <w:t>kemurahan hati</w:t>
      </w:r>
      <w:r w:rsidR="00555FD8" w:rsidRPr="00524865">
        <w:rPr>
          <w:rFonts w:asciiTheme="majorBidi" w:hAnsiTheme="majorBidi" w:cs="Times New Roman"/>
          <w:i/>
          <w:iCs/>
          <w:color w:val="000000"/>
        </w:rPr>
        <w:t xml:space="preserve"> Bisyr</w:t>
      </w:r>
      <w:r w:rsidRPr="00524865">
        <w:rPr>
          <w:rFonts w:asciiTheme="majorBidi" w:hAnsiTheme="majorBidi" w:cs="Times New Roman"/>
          <w:i/>
          <w:iCs/>
          <w:color w:val="000000"/>
        </w:rPr>
        <w:t>,</w:t>
      </w:r>
      <w:r w:rsidR="00555FD8" w:rsidRPr="00524865">
        <w:rPr>
          <w:rFonts w:asciiTheme="majorBidi" w:hAnsiTheme="majorBidi" w:cs="Times New Roman"/>
          <w:i/>
          <w:iCs/>
          <w:color w:val="000000"/>
        </w:rPr>
        <w:t xml:space="preserve"> </w:t>
      </w:r>
      <w:r w:rsidR="00915709" w:rsidRPr="00524865">
        <w:rPr>
          <w:rFonts w:asciiTheme="majorBidi" w:hAnsiTheme="majorBidi" w:cs="Times New Roman"/>
          <w:i/>
          <w:iCs/>
          <w:color w:val="000000"/>
        </w:rPr>
        <w:t>tak akan kupedulikan amarah</w:t>
      </w:r>
      <w:r w:rsidR="00555FD8" w:rsidRPr="00524865">
        <w:rPr>
          <w:rFonts w:asciiTheme="majorBidi" w:hAnsiTheme="majorBidi" w:cs="Times New Roman"/>
          <w:i/>
          <w:iCs/>
          <w:color w:val="000000"/>
        </w:rPr>
        <w:t xml:space="preserve"> al-Muhallab</w:t>
      </w:r>
    </w:p>
    <w:p w:rsidR="00555FD8" w:rsidRDefault="00555FD8" w:rsidP="00555FD8">
      <w:pPr>
        <w:bidi/>
        <w:spacing w:after="0" w:line="240" w:lineRule="auto"/>
        <w:jc w:val="both"/>
        <w:rPr>
          <w:rFonts w:ascii="Traditional Arabic" w:hAnsi="Traditional Arabic" w:cs="Traditional Arabic"/>
          <w:color w:val="000000"/>
          <w:sz w:val="36"/>
          <w:szCs w:val="36"/>
          <w:rtl/>
        </w:rPr>
      </w:pPr>
      <w:r w:rsidRPr="00BD1A44">
        <w:rPr>
          <w:rFonts w:ascii="Traditional Arabic" w:hAnsi="Traditional Arabic" w:cs="Traditional Arabic"/>
          <w:color w:val="000000"/>
          <w:sz w:val="36"/>
          <w:szCs w:val="36"/>
          <w:rtl/>
        </w:rPr>
        <w:t>فإنْ تغلقِ الأبوابَ دوني وتحتجبْ</w:t>
      </w:r>
      <w:r>
        <w:rPr>
          <w:rFonts w:ascii="Traditional Arabic" w:hAnsi="Traditional Arabic" w:cs="Traditional Arabic" w:hint="cs"/>
          <w:color w:val="000000"/>
          <w:sz w:val="36"/>
          <w:szCs w:val="36"/>
          <w:rtl/>
        </w:rPr>
        <w:t xml:space="preserve"> </w:t>
      </w:r>
      <w:r w:rsidRPr="001D0CC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BD1A44">
        <w:rPr>
          <w:rFonts w:ascii="Traditional Arabic" w:hAnsi="Traditional Arabic" w:cs="Traditional Arabic"/>
          <w:color w:val="000000"/>
          <w:sz w:val="36"/>
          <w:szCs w:val="36"/>
          <w:rtl/>
        </w:rPr>
        <w:t>فما ليَ منْ أمٍ بغافٍ ولا أبِ</w:t>
      </w:r>
    </w:p>
    <w:p w:rsidR="00555FD8" w:rsidRPr="00524865" w:rsidRDefault="00915709" w:rsidP="00555FD8">
      <w:pPr>
        <w:spacing w:after="0" w:line="240" w:lineRule="auto"/>
        <w:jc w:val="both"/>
        <w:rPr>
          <w:rFonts w:asciiTheme="majorBidi" w:hAnsiTheme="majorBidi" w:cstheme="majorBidi"/>
          <w:color w:val="FF0000"/>
          <w:rtl/>
          <w:lang w:bidi="ar-DZ"/>
        </w:rPr>
      </w:pPr>
      <w:r w:rsidRPr="00524865">
        <w:rPr>
          <w:rFonts w:asciiTheme="majorBidi" w:hAnsiTheme="majorBidi" w:cs="Times New Roman"/>
          <w:i/>
          <w:iCs/>
          <w:color w:val="000000"/>
        </w:rPr>
        <w:t>andaipun</w:t>
      </w:r>
      <w:r w:rsidR="00555FD8" w:rsidRPr="00524865">
        <w:rPr>
          <w:rFonts w:asciiTheme="majorBidi" w:hAnsiTheme="majorBidi" w:cs="Times New Roman"/>
          <w:i/>
          <w:iCs/>
          <w:color w:val="000000"/>
          <w:lang w:val="id-ID"/>
        </w:rPr>
        <w:t xml:space="preserve"> kau tutup </w:t>
      </w:r>
      <w:r w:rsidR="00D80C59" w:rsidRPr="00524865">
        <w:rPr>
          <w:rFonts w:asciiTheme="majorBidi" w:hAnsiTheme="majorBidi" w:cs="Times New Roman"/>
          <w:i/>
          <w:iCs/>
          <w:color w:val="000000"/>
        </w:rPr>
        <w:t xml:space="preserve">pintu-pintu itu </w:t>
      </w:r>
      <w:r w:rsidR="00555FD8" w:rsidRPr="00524865">
        <w:rPr>
          <w:rFonts w:asciiTheme="majorBidi" w:hAnsiTheme="majorBidi" w:cs="Times New Roman"/>
          <w:i/>
          <w:iCs/>
          <w:color w:val="000000"/>
          <w:lang w:val="id-ID"/>
        </w:rPr>
        <w:t xml:space="preserve">dan </w:t>
      </w:r>
      <w:r w:rsidR="00D80C59" w:rsidRPr="00524865">
        <w:rPr>
          <w:rFonts w:asciiTheme="majorBidi" w:hAnsiTheme="majorBidi" w:cs="Times New Roman"/>
          <w:i/>
          <w:iCs/>
          <w:color w:val="000000"/>
        </w:rPr>
        <w:t>kau halangi</w:t>
      </w:r>
      <w:r w:rsidR="00555FD8" w:rsidRPr="00524865">
        <w:rPr>
          <w:rFonts w:asciiTheme="majorBidi" w:hAnsiTheme="majorBidi" w:cs="Times New Roman"/>
          <w:i/>
          <w:iCs/>
          <w:color w:val="000000"/>
          <w:lang w:val="id-ID"/>
        </w:rPr>
        <w:t xml:space="preserve"> aku </w:t>
      </w:r>
      <w:r w:rsidR="00D80C59" w:rsidRPr="00524865">
        <w:rPr>
          <w:rFonts w:asciiTheme="majorBidi" w:hAnsiTheme="majorBidi" w:cs="Times New Roman"/>
          <w:i/>
          <w:iCs/>
          <w:color w:val="000000"/>
        </w:rPr>
        <w:t>untuk masuk</w:t>
      </w:r>
      <w:r w:rsidR="00555FD8" w:rsidRPr="00524865">
        <w:rPr>
          <w:rFonts w:asciiTheme="majorBidi" w:hAnsiTheme="majorBidi" w:cs="Times New Roman"/>
          <w:i/>
          <w:iCs/>
          <w:color w:val="000000"/>
          <w:lang w:val="id-ID"/>
        </w:rPr>
        <w:t>, aku</w:t>
      </w:r>
      <w:r w:rsidR="00434F0B" w:rsidRPr="00524865">
        <w:rPr>
          <w:rFonts w:asciiTheme="majorBidi" w:hAnsiTheme="majorBidi" w:cs="Times New Roman"/>
          <w:i/>
          <w:iCs/>
          <w:color w:val="000000"/>
        </w:rPr>
        <w:t xml:space="preserve"> memang</w:t>
      </w:r>
      <w:r w:rsidR="00555FD8" w:rsidRPr="00524865">
        <w:rPr>
          <w:rFonts w:asciiTheme="majorBidi" w:hAnsiTheme="majorBidi" w:cs="Times New Roman"/>
          <w:i/>
          <w:iCs/>
          <w:color w:val="000000"/>
          <w:lang w:val="id-ID"/>
        </w:rPr>
        <w:t xml:space="preserve"> tak memiliki ayah dan ibu (</w:t>
      </w:r>
      <w:r w:rsidR="00D80C59" w:rsidRPr="00524865">
        <w:rPr>
          <w:rFonts w:asciiTheme="majorBidi" w:hAnsiTheme="majorBidi" w:cs="Times New Roman"/>
          <w:i/>
          <w:iCs/>
          <w:color w:val="000000"/>
        </w:rPr>
        <w:t>untuk berlindung</w:t>
      </w:r>
      <w:r w:rsidR="00555FD8" w:rsidRPr="00524865">
        <w:rPr>
          <w:rFonts w:asciiTheme="majorBidi" w:hAnsiTheme="majorBidi" w:cs="Times New Roman"/>
          <w:i/>
          <w:iCs/>
          <w:color w:val="000000"/>
          <w:lang w:val="id-ID"/>
        </w:rPr>
        <w:t>)</w:t>
      </w:r>
    </w:p>
    <w:p w:rsidR="008469BE" w:rsidRDefault="00D80C59" w:rsidP="00D80C59">
      <w:pPr>
        <w:bidi/>
        <w:spacing w:after="0" w:line="240" w:lineRule="auto"/>
        <w:rPr>
          <w:rFonts w:ascii="Traditional Arabic" w:hAnsi="Traditional Arabic" w:cs="Traditional Arabic"/>
          <w:color w:val="000000"/>
          <w:sz w:val="36"/>
          <w:szCs w:val="36"/>
        </w:rPr>
      </w:pPr>
      <w:r w:rsidRPr="00BD1A44">
        <w:rPr>
          <w:rFonts w:ascii="Traditional Arabic" w:hAnsi="Traditional Arabic" w:cs="Traditional Arabic"/>
          <w:color w:val="000000"/>
          <w:sz w:val="36"/>
          <w:szCs w:val="36"/>
          <w:rtl/>
        </w:rPr>
        <w:t>ولكنّ أهلَ القريتينِ عشيرني</w:t>
      </w:r>
      <w:r w:rsidRPr="001D0CCF">
        <w:rPr>
          <w:rFonts w:ascii="Traditional Arabic" w:hAnsi="Traditional Arabic" w:cs="Traditional Arabic"/>
          <w:sz w:val="36"/>
          <w:szCs w:val="36"/>
          <w:rtl/>
        </w:rPr>
        <w:t>#</w:t>
      </w:r>
      <w:r>
        <w:rPr>
          <w:rFonts w:ascii="Traditional Arabic" w:hAnsi="Traditional Arabic" w:cs="Traditional Arabic"/>
          <w:color w:val="000000"/>
          <w:sz w:val="36"/>
          <w:szCs w:val="36"/>
        </w:rPr>
        <w:t xml:space="preserve"> </w:t>
      </w:r>
      <w:r w:rsidRPr="00BD1A44">
        <w:rPr>
          <w:rFonts w:ascii="Traditional Arabic" w:hAnsi="Traditional Arabic" w:cs="Traditional Arabic"/>
          <w:color w:val="000000"/>
          <w:sz w:val="36"/>
          <w:szCs w:val="36"/>
          <w:rtl/>
        </w:rPr>
        <w:t>وَلَيسوا بوَادٍ مِنْ عُمانَ مَصَوِّبِ</w:t>
      </w:r>
    </w:p>
    <w:p w:rsidR="00D80C59" w:rsidRPr="00524865" w:rsidRDefault="00D80C59" w:rsidP="00915709">
      <w:pPr>
        <w:spacing w:after="0" w:line="240" w:lineRule="auto"/>
        <w:jc w:val="both"/>
        <w:rPr>
          <w:rFonts w:asciiTheme="majorBidi" w:hAnsiTheme="majorBidi" w:cs="Times New Roman"/>
          <w:i/>
          <w:iCs/>
          <w:color w:val="000000"/>
        </w:rPr>
      </w:pPr>
      <w:r w:rsidRPr="00524865">
        <w:rPr>
          <w:rFonts w:asciiTheme="majorBidi" w:hAnsiTheme="majorBidi" w:cs="Times New Roman"/>
          <w:i/>
          <w:iCs/>
          <w:color w:val="000000"/>
        </w:rPr>
        <w:t xml:space="preserve">Tetapi penduduk kedua kampung ini (Mekkah dan Thaif) adalah keluargaku. </w:t>
      </w:r>
      <w:r w:rsidR="00915709" w:rsidRPr="00524865">
        <w:rPr>
          <w:rFonts w:asciiTheme="majorBidi" w:hAnsiTheme="majorBidi" w:cs="Times New Roman"/>
          <w:i/>
          <w:iCs/>
          <w:color w:val="000000"/>
        </w:rPr>
        <w:t>Di Oman m</w:t>
      </w:r>
      <w:r w:rsidRPr="00524865">
        <w:rPr>
          <w:rFonts w:asciiTheme="majorBidi" w:hAnsiTheme="majorBidi" w:cs="Times New Roman"/>
          <w:i/>
          <w:iCs/>
          <w:color w:val="000000"/>
        </w:rPr>
        <w:t>ereka tidak</w:t>
      </w:r>
      <w:r w:rsidR="00915709" w:rsidRPr="00524865">
        <w:rPr>
          <w:rFonts w:asciiTheme="majorBidi" w:hAnsiTheme="majorBidi" w:cs="Times New Roman"/>
          <w:i/>
          <w:iCs/>
          <w:color w:val="000000"/>
        </w:rPr>
        <w:t>lah</w:t>
      </w:r>
      <w:r w:rsidRPr="00524865">
        <w:rPr>
          <w:rFonts w:asciiTheme="majorBidi" w:hAnsiTheme="majorBidi" w:cs="Times New Roman"/>
          <w:i/>
          <w:iCs/>
          <w:color w:val="000000"/>
        </w:rPr>
        <w:t xml:space="preserve"> tinggal di </w:t>
      </w:r>
      <w:r w:rsidR="00915709" w:rsidRPr="00524865">
        <w:rPr>
          <w:rFonts w:asciiTheme="majorBidi" w:hAnsiTheme="majorBidi" w:cs="Times New Roman"/>
          <w:i/>
          <w:iCs/>
          <w:color w:val="000000"/>
        </w:rPr>
        <w:t>dataran rendah (bukan orang biasa)</w:t>
      </w:r>
    </w:p>
    <w:p w:rsidR="00D80C59" w:rsidRDefault="00D80C59" w:rsidP="00D80C59">
      <w:pPr>
        <w:bidi/>
        <w:spacing w:after="0" w:line="240" w:lineRule="auto"/>
        <w:rPr>
          <w:rFonts w:ascii="Traditional Arabic" w:hAnsi="Traditional Arabic" w:cs="Traditional Arabic"/>
          <w:color w:val="000000"/>
          <w:sz w:val="36"/>
          <w:szCs w:val="36"/>
        </w:rPr>
      </w:pPr>
      <w:r w:rsidRPr="00BD1A44">
        <w:rPr>
          <w:rFonts w:ascii="Traditional Arabic" w:hAnsi="Traditional Arabic" w:cs="Traditional Arabic"/>
          <w:color w:val="000000"/>
          <w:sz w:val="36"/>
          <w:szCs w:val="36"/>
          <w:rtl/>
        </w:rPr>
        <w:t>غَطارِيفُ من قَيسٍ مَتى أدْعُ فيهمِ</w:t>
      </w:r>
      <w:r w:rsidRPr="001D0CCF">
        <w:rPr>
          <w:rFonts w:ascii="Traditional Arabic" w:hAnsi="Traditional Arabic" w:cs="Traditional Arabic"/>
          <w:sz w:val="36"/>
          <w:szCs w:val="36"/>
          <w:rtl/>
        </w:rPr>
        <w:t>#</w:t>
      </w:r>
      <w:r w:rsidRPr="00D80C59">
        <w:rPr>
          <w:rFonts w:ascii="Traditional Arabic" w:hAnsi="Traditional Arabic" w:cs="Traditional Arabic"/>
          <w:color w:val="000000"/>
          <w:sz w:val="36"/>
          <w:szCs w:val="36"/>
          <w:rtl/>
        </w:rPr>
        <w:t xml:space="preserve"> </w:t>
      </w:r>
      <w:r w:rsidRPr="00BD1A44">
        <w:rPr>
          <w:rFonts w:ascii="Traditional Arabic" w:hAnsi="Traditional Arabic" w:cs="Traditional Arabic"/>
          <w:color w:val="000000"/>
          <w:sz w:val="36"/>
          <w:szCs w:val="36"/>
          <w:rtl/>
        </w:rPr>
        <w:t>وخندفَ يأتوا للصريخِ المثوبِ</w:t>
      </w:r>
    </w:p>
    <w:p w:rsidR="00D80C59" w:rsidRPr="00524865" w:rsidRDefault="00915709" w:rsidP="00915709">
      <w:pPr>
        <w:spacing w:after="0" w:line="240" w:lineRule="auto"/>
        <w:jc w:val="both"/>
        <w:rPr>
          <w:rFonts w:asciiTheme="majorBidi" w:hAnsiTheme="majorBidi" w:cs="Times New Roman"/>
          <w:i/>
          <w:iCs/>
          <w:color w:val="000000"/>
        </w:rPr>
      </w:pPr>
      <w:r w:rsidRPr="00524865">
        <w:rPr>
          <w:rFonts w:asciiTheme="majorBidi" w:hAnsiTheme="majorBidi" w:cs="Times New Roman"/>
          <w:i/>
          <w:iCs/>
          <w:color w:val="000000"/>
        </w:rPr>
        <w:t>Mereka para pemimpin</w:t>
      </w:r>
      <w:r w:rsidR="00D80C59" w:rsidRPr="00524865">
        <w:rPr>
          <w:rFonts w:asciiTheme="majorBidi" w:hAnsiTheme="majorBidi" w:cs="Times New Roman"/>
          <w:i/>
          <w:iCs/>
          <w:color w:val="000000"/>
        </w:rPr>
        <w:t xml:space="preserve"> dari keluarga Qays</w:t>
      </w:r>
      <w:r w:rsidRPr="00524865">
        <w:rPr>
          <w:rFonts w:asciiTheme="majorBidi" w:hAnsiTheme="majorBidi" w:cs="Times New Roman"/>
          <w:i/>
          <w:iCs/>
          <w:color w:val="000000"/>
        </w:rPr>
        <w:t xml:space="preserve"> dan Khindif</w:t>
      </w:r>
      <w:r w:rsidRPr="00524865">
        <w:rPr>
          <w:rStyle w:val="FootnoteReference"/>
          <w:rFonts w:asciiTheme="majorBidi" w:hAnsiTheme="majorBidi" w:cs="Times New Roman"/>
          <w:i/>
          <w:iCs/>
          <w:color w:val="000000"/>
        </w:rPr>
        <w:footnoteReference w:id="37"/>
      </w:r>
      <w:r w:rsidRPr="00524865">
        <w:rPr>
          <w:rFonts w:asciiTheme="majorBidi" w:hAnsiTheme="majorBidi" w:cs="Times New Roman"/>
          <w:i/>
          <w:iCs/>
          <w:color w:val="000000"/>
        </w:rPr>
        <w:t>, kapanpun aku</w:t>
      </w:r>
      <w:r w:rsidR="00D80C59" w:rsidRPr="00524865">
        <w:rPr>
          <w:rFonts w:asciiTheme="majorBidi" w:hAnsiTheme="majorBidi" w:cs="Times New Roman"/>
          <w:i/>
          <w:iCs/>
          <w:color w:val="000000"/>
        </w:rPr>
        <w:t xml:space="preserve"> </w:t>
      </w:r>
      <w:r w:rsidRPr="00524865">
        <w:rPr>
          <w:rFonts w:asciiTheme="majorBidi" w:hAnsiTheme="majorBidi" w:cs="Times New Roman"/>
          <w:i/>
          <w:iCs/>
          <w:color w:val="000000"/>
        </w:rPr>
        <w:t xml:space="preserve">memanggil </w:t>
      </w:r>
      <w:r w:rsidR="00D80C59" w:rsidRPr="00524865">
        <w:rPr>
          <w:rFonts w:asciiTheme="majorBidi" w:hAnsiTheme="majorBidi" w:cs="Times New Roman"/>
          <w:i/>
          <w:iCs/>
          <w:color w:val="000000"/>
        </w:rPr>
        <w:t>mereka</w:t>
      </w:r>
      <w:r w:rsidRPr="00524865">
        <w:rPr>
          <w:rFonts w:asciiTheme="majorBidi" w:hAnsiTheme="majorBidi" w:cs="Times New Roman"/>
          <w:i/>
          <w:iCs/>
          <w:color w:val="000000"/>
        </w:rPr>
        <w:t>,</w:t>
      </w:r>
      <w:r w:rsidR="00434F0B" w:rsidRPr="00524865">
        <w:rPr>
          <w:rFonts w:asciiTheme="majorBidi" w:hAnsiTheme="majorBidi" w:cs="Times New Roman"/>
          <w:i/>
          <w:iCs/>
          <w:color w:val="000000"/>
        </w:rPr>
        <w:t xml:space="preserve"> mereka akan datang memberi pertolongan</w:t>
      </w:r>
    </w:p>
    <w:p w:rsidR="006C2925" w:rsidRDefault="006C2925" w:rsidP="006C2925">
      <w:pPr>
        <w:bidi/>
        <w:spacing w:after="0" w:line="240" w:lineRule="auto"/>
        <w:rPr>
          <w:rFonts w:ascii="Traditional Arabic" w:hAnsi="Traditional Arabic" w:cs="Traditional Arabic"/>
          <w:color w:val="000000"/>
          <w:sz w:val="36"/>
          <w:szCs w:val="36"/>
        </w:rPr>
      </w:pPr>
      <w:r w:rsidRPr="00BD1A44">
        <w:rPr>
          <w:rFonts w:ascii="Traditional Arabic" w:hAnsi="Traditional Arabic" w:cs="Traditional Arabic"/>
          <w:color w:val="000000"/>
          <w:sz w:val="36"/>
          <w:szCs w:val="36"/>
          <w:rtl/>
        </w:rPr>
        <w:t>ولمّا رَأيْتُ الأزْدَ تَهْفُو لحاهُمُ</w:t>
      </w:r>
      <w:r w:rsidRPr="001D0CCF">
        <w:rPr>
          <w:rFonts w:ascii="Traditional Arabic" w:hAnsi="Traditional Arabic" w:cs="Traditional Arabic"/>
          <w:sz w:val="36"/>
          <w:szCs w:val="36"/>
          <w:rtl/>
        </w:rPr>
        <w:t>#</w:t>
      </w:r>
      <w:r w:rsidRPr="006C2925">
        <w:rPr>
          <w:rFonts w:ascii="Traditional Arabic" w:hAnsi="Traditional Arabic" w:cs="Traditional Arabic"/>
          <w:color w:val="000000"/>
          <w:sz w:val="36"/>
          <w:szCs w:val="36"/>
          <w:rtl/>
        </w:rPr>
        <w:t xml:space="preserve"> </w:t>
      </w:r>
      <w:r w:rsidRPr="00BD1A44">
        <w:rPr>
          <w:rFonts w:ascii="Traditional Arabic" w:hAnsi="Traditional Arabic" w:cs="Traditional Arabic"/>
          <w:color w:val="000000"/>
          <w:sz w:val="36"/>
          <w:szCs w:val="36"/>
          <w:rtl/>
        </w:rPr>
        <w:t>حوالي مزونيٍ لئيمٍ المركبِ</w:t>
      </w:r>
    </w:p>
    <w:p w:rsidR="006C2925" w:rsidRPr="00524865" w:rsidRDefault="00434F0B" w:rsidP="00434F0B">
      <w:pPr>
        <w:spacing w:after="0" w:line="240" w:lineRule="auto"/>
        <w:jc w:val="both"/>
        <w:rPr>
          <w:rFonts w:asciiTheme="majorBidi" w:hAnsiTheme="majorBidi" w:cs="Times New Roman"/>
          <w:i/>
          <w:iCs/>
          <w:color w:val="000000"/>
        </w:rPr>
      </w:pPr>
      <w:r w:rsidRPr="00524865">
        <w:rPr>
          <w:rFonts w:asciiTheme="majorBidi" w:hAnsiTheme="majorBidi" w:cs="Times New Roman"/>
          <w:i/>
          <w:iCs/>
          <w:color w:val="000000"/>
        </w:rPr>
        <w:t>Dan k</w:t>
      </w:r>
      <w:r w:rsidR="006C2925" w:rsidRPr="00524865">
        <w:rPr>
          <w:rFonts w:asciiTheme="majorBidi" w:hAnsiTheme="majorBidi" w:cs="Times New Roman"/>
          <w:i/>
          <w:iCs/>
          <w:color w:val="000000"/>
        </w:rPr>
        <w:t>etika aku melihat orang-orang Azad</w:t>
      </w:r>
      <w:r w:rsidRPr="00524865">
        <w:rPr>
          <w:rFonts w:asciiTheme="majorBidi" w:hAnsiTheme="majorBidi" w:cs="Times New Roman"/>
          <w:i/>
          <w:iCs/>
          <w:color w:val="000000"/>
        </w:rPr>
        <w:t>,</w:t>
      </w:r>
      <w:r w:rsidR="006C2925" w:rsidRPr="00524865">
        <w:rPr>
          <w:rFonts w:asciiTheme="majorBidi" w:hAnsiTheme="majorBidi" w:cs="Times New Roman"/>
          <w:i/>
          <w:iCs/>
          <w:color w:val="000000"/>
        </w:rPr>
        <w:t xml:space="preserve"> janggutnya beterbangan disekitar Muhallab</w:t>
      </w:r>
      <w:r w:rsidR="00721D2A" w:rsidRPr="00524865">
        <w:rPr>
          <w:rFonts w:asciiTheme="majorBidi" w:hAnsiTheme="majorBidi" w:cs="Times New Roman"/>
          <w:i/>
          <w:iCs/>
          <w:color w:val="000000"/>
        </w:rPr>
        <w:t xml:space="preserve"> yang </w:t>
      </w:r>
      <w:r w:rsidR="00D50010" w:rsidRPr="00524865">
        <w:rPr>
          <w:rFonts w:asciiTheme="majorBidi" w:hAnsiTheme="majorBidi" w:cs="Times New Roman"/>
          <w:i/>
          <w:iCs/>
          <w:color w:val="000000"/>
        </w:rPr>
        <w:t>buruk rupa</w:t>
      </w:r>
      <w:r w:rsidR="00721D2A" w:rsidRPr="00524865">
        <w:rPr>
          <w:rFonts w:asciiTheme="majorBidi" w:hAnsiTheme="majorBidi" w:cs="Times New Roman"/>
          <w:i/>
          <w:iCs/>
          <w:color w:val="000000"/>
        </w:rPr>
        <w:t xml:space="preserve"> </w:t>
      </w:r>
    </w:p>
    <w:p w:rsidR="006C2925" w:rsidRDefault="006C2925" w:rsidP="006C2925">
      <w:pPr>
        <w:bidi/>
        <w:spacing w:after="0" w:line="240" w:lineRule="auto"/>
        <w:rPr>
          <w:rFonts w:ascii="Traditional Arabic" w:hAnsi="Traditional Arabic" w:cs="Traditional Arabic"/>
          <w:color w:val="000000"/>
          <w:sz w:val="36"/>
          <w:szCs w:val="36"/>
        </w:rPr>
      </w:pPr>
      <w:r w:rsidRPr="00BD1A44">
        <w:rPr>
          <w:rFonts w:ascii="Traditional Arabic" w:hAnsi="Traditional Arabic" w:cs="Traditional Arabic"/>
          <w:color w:val="000000"/>
          <w:sz w:val="36"/>
          <w:szCs w:val="36"/>
          <w:rtl/>
        </w:rPr>
        <w:t>مُقَلَّدَةً بَعْدَ القُلُوسِ أعِنّةً</w:t>
      </w:r>
      <w:r>
        <w:rPr>
          <w:rFonts w:ascii="Traditional Arabic" w:hAnsi="Traditional Arabic" w:cs="Traditional Arabic"/>
          <w:color w:val="000000"/>
          <w:sz w:val="36"/>
          <w:szCs w:val="36"/>
        </w:rPr>
        <w:t xml:space="preserve"> </w:t>
      </w:r>
      <w:r w:rsidRPr="001D0CCF">
        <w:rPr>
          <w:rFonts w:ascii="Traditional Arabic" w:hAnsi="Traditional Arabic" w:cs="Traditional Arabic"/>
          <w:sz w:val="36"/>
          <w:szCs w:val="36"/>
          <w:rtl/>
        </w:rPr>
        <w:t>#</w:t>
      </w:r>
      <w:r w:rsidRPr="006C2925">
        <w:rPr>
          <w:rFonts w:ascii="Traditional Arabic" w:hAnsi="Traditional Arabic" w:cs="Traditional Arabic"/>
          <w:color w:val="000000"/>
          <w:sz w:val="36"/>
          <w:szCs w:val="36"/>
          <w:rtl/>
        </w:rPr>
        <w:t xml:space="preserve"> </w:t>
      </w:r>
      <w:r w:rsidRPr="00BD1A44">
        <w:rPr>
          <w:rFonts w:ascii="Traditional Arabic" w:hAnsi="Traditional Arabic" w:cs="Traditional Arabic"/>
          <w:color w:val="000000"/>
          <w:sz w:val="36"/>
          <w:szCs w:val="36"/>
          <w:rtl/>
        </w:rPr>
        <w:t>عجبتُ ، ومن يسمعْ بذلك يعجبِ</w:t>
      </w:r>
    </w:p>
    <w:p w:rsidR="006C2925" w:rsidRPr="00524865" w:rsidRDefault="00FB6478" w:rsidP="00FB6478">
      <w:pPr>
        <w:spacing w:after="0" w:line="240" w:lineRule="auto"/>
        <w:jc w:val="both"/>
        <w:rPr>
          <w:rFonts w:asciiTheme="majorBidi" w:hAnsiTheme="majorBidi" w:cs="Times New Roman"/>
          <w:color w:val="000000"/>
        </w:rPr>
      </w:pPr>
      <w:r w:rsidRPr="00524865">
        <w:rPr>
          <w:rFonts w:asciiTheme="majorBidi" w:hAnsiTheme="majorBidi" w:cs="Times New Roman"/>
          <w:i/>
          <w:iCs/>
          <w:color w:val="000000"/>
        </w:rPr>
        <w:t>(Bani Azad) Ibarat kuda yang diikat tali jangkar, aku dan juga yang mendengar hal ini pasti terheran-heran.</w:t>
      </w:r>
    </w:p>
    <w:p w:rsidR="006C2925" w:rsidRDefault="006C2925" w:rsidP="006C2925">
      <w:pPr>
        <w:bidi/>
        <w:spacing w:after="0" w:line="240" w:lineRule="auto"/>
        <w:rPr>
          <w:rFonts w:ascii="Traditional Arabic" w:hAnsi="Traditional Arabic" w:cs="Traditional Arabic"/>
          <w:color w:val="000000"/>
          <w:sz w:val="36"/>
          <w:szCs w:val="36"/>
        </w:rPr>
      </w:pPr>
      <w:r w:rsidRPr="00BD1A44">
        <w:rPr>
          <w:rFonts w:ascii="Traditional Arabic" w:hAnsi="Traditional Arabic" w:cs="Traditional Arabic"/>
          <w:color w:val="000000"/>
          <w:sz w:val="36"/>
          <w:szCs w:val="36"/>
          <w:rtl/>
        </w:rPr>
        <w:t>تغمُّ أنوفاً لمْ تكنْ عربيةً</w:t>
      </w:r>
      <w:r>
        <w:rPr>
          <w:rFonts w:ascii="Traditional Arabic" w:hAnsi="Traditional Arabic" w:cs="Traditional Arabic"/>
          <w:color w:val="000000"/>
          <w:sz w:val="36"/>
          <w:szCs w:val="36"/>
        </w:rPr>
        <w:t xml:space="preserve"> </w:t>
      </w:r>
      <w:r w:rsidRPr="001D0CCF">
        <w:rPr>
          <w:rFonts w:ascii="Traditional Arabic" w:hAnsi="Traditional Arabic" w:cs="Traditional Arabic"/>
          <w:sz w:val="36"/>
          <w:szCs w:val="36"/>
          <w:rtl/>
        </w:rPr>
        <w:t>#</w:t>
      </w:r>
      <w:r>
        <w:rPr>
          <w:rFonts w:ascii="Traditional Arabic" w:hAnsi="Traditional Arabic" w:cs="Traditional Arabic"/>
          <w:sz w:val="36"/>
          <w:szCs w:val="36"/>
        </w:rPr>
        <w:t xml:space="preserve"> </w:t>
      </w:r>
      <w:r w:rsidRPr="00BD1A44">
        <w:rPr>
          <w:rFonts w:ascii="Traditional Arabic" w:hAnsi="Traditional Arabic" w:cs="Traditional Arabic"/>
          <w:color w:val="000000"/>
          <w:sz w:val="36"/>
          <w:szCs w:val="36"/>
          <w:rtl/>
        </w:rPr>
        <w:t>لِحَى نَبَطٍ ، أفْوَاهُهَا لَمْ تُعَرَّبِ</w:t>
      </w:r>
    </w:p>
    <w:p w:rsidR="006C2925" w:rsidRPr="00524865" w:rsidRDefault="003C5512" w:rsidP="006C2925">
      <w:pPr>
        <w:spacing w:after="0" w:line="240" w:lineRule="auto"/>
        <w:rPr>
          <w:rFonts w:asciiTheme="majorBidi" w:hAnsiTheme="majorBidi" w:cstheme="majorBidi"/>
          <w:i/>
          <w:iCs/>
          <w:color w:val="000000"/>
        </w:rPr>
      </w:pPr>
      <w:r w:rsidRPr="00524865">
        <w:rPr>
          <w:rFonts w:asciiTheme="majorBidi" w:hAnsiTheme="majorBidi" w:cstheme="majorBidi"/>
          <w:i/>
          <w:iCs/>
          <w:color w:val="000000"/>
        </w:rPr>
        <w:t xml:space="preserve">Memiliki hidung tidak seperti orang Arab, </w:t>
      </w:r>
      <w:r w:rsidRPr="00524865">
        <w:rPr>
          <w:rFonts w:asciiTheme="majorBidi" w:hAnsiTheme="majorBidi" w:cstheme="majorBidi"/>
          <w:i/>
          <w:iCs/>
        </w:rPr>
        <w:t xml:space="preserve">berjenggot ala Nabath (bukan penduduk arab asli), dan </w:t>
      </w:r>
      <w:r w:rsidR="00D50010" w:rsidRPr="00524865">
        <w:rPr>
          <w:rFonts w:asciiTheme="majorBidi" w:hAnsiTheme="majorBidi" w:cstheme="majorBidi"/>
          <w:i/>
          <w:iCs/>
        </w:rPr>
        <w:t>bahasanya pun</w:t>
      </w:r>
      <w:r w:rsidRPr="00524865">
        <w:rPr>
          <w:rFonts w:asciiTheme="majorBidi" w:hAnsiTheme="majorBidi" w:cstheme="majorBidi"/>
          <w:i/>
          <w:iCs/>
        </w:rPr>
        <w:t xml:space="preserve"> tidak seperti Arab</w:t>
      </w:r>
    </w:p>
    <w:p w:rsidR="006C2925" w:rsidRPr="003C5512" w:rsidRDefault="006C2925" w:rsidP="00524865">
      <w:pPr>
        <w:bidi/>
        <w:spacing w:after="0" w:line="240" w:lineRule="auto"/>
        <w:rPr>
          <w:rFonts w:asciiTheme="majorBidi" w:hAnsiTheme="majorBidi" w:cs="Times New Roman"/>
          <w:color w:val="000000"/>
          <w:sz w:val="24"/>
          <w:szCs w:val="24"/>
        </w:rPr>
      </w:pPr>
      <w:r w:rsidRPr="00BD1A44">
        <w:rPr>
          <w:rFonts w:ascii="Traditional Arabic" w:hAnsi="Traditional Arabic" w:cs="Traditional Arabic"/>
          <w:color w:val="000000"/>
          <w:sz w:val="36"/>
          <w:szCs w:val="36"/>
          <w:rtl/>
        </w:rPr>
        <w:lastRenderedPageBreak/>
        <w:t>فكَيْفَ وَلمْ يَأتُوا بمَكّةَ مَنسِكاً</w:t>
      </w:r>
      <w:r>
        <w:rPr>
          <w:rFonts w:ascii="Traditional Arabic" w:hAnsi="Traditional Arabic" w:cs="Traditional Arabic"/>
          <w:color w:val="000000"/>
          <w:sz w:val="36"/>
          <w:szCs w:val="36"/>
        </w:rPr>
        <w:t xml:space="preserve"> </w:t>
      </w:r>
      <w:r w:rsidRPr="001D0CCF">
        <w:rPr>
          <w:rFonts w:ascii="Traditional Arabic" w:hAnsi="Traditional Arabic" w:cs="Traditional Arabic"/>
          <w:sz w:val="36"/>
          <w:szCs w:val="36"/>
          <w:rtl/>
        </w:rPr>
        <w:t>#</w:t>
      </w:r>
      <w:r w:rsidRPr="006C2925">
        <w:rPr>
          <w:rFonts w:ascii="Traditional Arabic" w:hAnsi="Traditional Arabic" w:cs="Traditional Arabic"/>
          <w:color w:val="000000"/>
          <w:sz w:val="36"/>
          <w:szCs w:val="36"/>
          <w:rtl/>
        </w:rPr>
        <w:t xml:space="preserve"> </w:t>
      </w:r>
      <w:r w:rsidRPr="00BD1A44">
        <w:rPr>
          <w:rFonts w:ascii="Traditional Arabic" w:hAnsi="Traditional Arabic" w:cs="Traditional Arabic"/>
          <w:color w:val="000000"/>
          <w:sz w:val="36"/>
          <w:szCs w:val="36"/>
          <w:rtl/>
        </w:rPr>
        <w:t>ولمْ يَعبُدوا الأوْثَانَ عِندَ المحصَّبِ</w:t>
      </w:r>
      <w:r w:rsidR="003C5512">
        <w:rPr>
          <w:rStyle w:val="FootnoteReference"/>
          <w:rFonts w:ascii="Traditional Arabic" w:hAnsi="Traditional Arabic" w:cs="Traditional Arabic"/>
          <w:color w:val="000000"/>
          <w:sz w:val="36"/>
          <w:szCs w:val="36"/>
          <w:rtl/>
        </w:rPr>
        <w:footnoteReference w:id="38"/>
      </w:r>
    </w:p>
    <w:p w:rsidR="006C2925" w:rsidRDefault="006C2925" w:rsidP="006C2925">
      <w:pPr>
        <w:spacing w:after="0" w:line="240" w:lineRule="auto"/>
        <w:rPr>
          <w:rFonts w:asciiTheme="majorBidi" w:hAnsiTheme="majorBidi" w:cs="Times New Roman"/>
          <w:i/>
          <w:iCs/>
          <w:color w:val="000000"/>
        </w:rPr>
      </w:pPr>
      <w:r w:rsidRPr="00524865">
        <w:rPr>
          <w:rFonts w:asciiTheme="majorBidi" w:hAnsiTheme="majorBidi" w:cs="Times New Roman"/>
          <w:i/>
          <w:iCs/>
          <w:color w:val="000000"/>
        </w:rPr>
        <w:t>Bagaimana bisa, mereka pun tak pernah beribadah ke Mekkah. Juga bukan penyembah berhala di Muhasshab waktu Jahiliyyah dulu</w:t>
      </w:r>
    </w:p>
    <w:p w:rsidR="004860BE" w:rsidRDefault="00524865" w:rsidP="00524865">
      <w:pPr>
        <w:spacing w:after="0" w:line="240" w:lineRule="auto"/>
        <w:rPr>
          <w:rFonts w:asciiTheme="majorBidi" w:hAnsiTheme="majorBidi" w:cs="Times New Roman"/>
          <w:sz w:val="24"/>
          <w:szCs w:val="24"/>
          <w:lang w:val="id-ID"/>
        </w:rPr>
      </w:pPr>
      <w:r>
        <w:rPr>
          <w:rFonts w:asciiTheme="majorBidi" w:hAnsiTheme="majorBidi" w:cs="Times New Roman"/>
          <w:i/>
          <w:iCs/>
          <w:color w:val="000000"/>
        </w:rPr>
        <w:t>…</w:t>
      </w:r>
    </w:p>
    <w:p w:rsidR="00524865" w:rsidRDefault="004860BE" w:rsidP="00524865">
      <w:pPr>
        <w:pStyle w:val="ListParagraph"/>
        <w:spacing w:after="0" w:line="240" w:lineRule="auto"/>
        <w:ind w:left="0" w:firstLine="720"/>
        <w:jc w:val="both"/>
        <w:rPr>
          <w:rFonts w:asciiTheme="majorBidi" w:hAnsiTheme="majorBidi" w:cs="Times New Roman"/>
          <w:sz w:val="24"/>
          <w:szCs w:val="24"/>
          <w:lang w:val="id-ID"/>
        </w:rPr>
      </w:pPr>
      <w:r w:rsidRPr="004860BE">
        <w:rPr>
          <w:rFonts w:asciiTheme="majorBidi" w:hAnsiTheme="majorBidi" w:cs="Times New Roman"/>
          <w:sz w:val="24"/>
          <w:szCs w:val="24"/>
          <w:lang w:val="id-ID"/>
        </w:rPr>
        <w:t xml:space="preserve">Sebagai pembuka syair, pada bait 1-4 al-Farazdaq memuji Bisyr bin Marwan sebagai keturunan Bangsa Arab asli dari keluarga yang terhormat. Bisyr Bin Marwan adalah saudara Khalifah Abdul Malik </w:t>
      </w:r>
      <w:r w:rsidR="00C04968">
        <w:rPr>
          <w:rFonts w:asciiTheme="majorBidi" w:hAnsiTheme="majorBidi" w:cs="Times New Roman"/>
          <w:sz w:val="24"/>
          <w:szCs w:val="24"/>
        </w:rPr>
        <w:t xml:space="preserve">bin Marwan </w:t>
      </w:r>
      <w:r w:rsidRPr="00D50010">
        <w:rPr>
          <w:rFonts w:asciiTheme="majorBidi" w:hAnsiTheme="majorBidi" w:cs="Times New Roman"/>
          <w:sz w:val="24"/>
          <w:szCs w:val="24"/>
          <w:lang w:val="id-ID"/>
        </w:rPr>
        <w:t>(</w:t>
      </w:r>
      <w:r w:rsidR="00D50010" w:rsidRPr="00D50010">
        <w:rPr>
          <w:rFonts w:asciiTheme="majorBidi" w:hAnsiTheme="majorBidi" w:cs="Times New Roman"/>
          <w:sz w:val="24"/>
          <w:szCs w:val="24"/>
          <w:lang w:val="id-ID"/>
        </w:rPr>
        <w:t xml:space="preserve">74 H). </w:t>
      </w:r>
      <w:r w:rsidR="00D50010">
        <w:rPr>
          <w:rFonts w:asciiTheme="majorBidi" w:hAnsiTheme="majorBidi" w:cs="Times New Roman"/>
          <w:sz w:val="24"/>
          <w:szCs w:val="24"/>
        </w:rPr>
        <w:t>Ia</w:t>
      </w:r>
      <w:r w:rsidR="00D50010" w:rsidRPr="00D50010">
        <w:rPr>
          <w:rFonts w:asciiTheme="majorBidi" w:hAnsiTheme="majorBidi" w:cs="Times New Roman"/>
          <w:sz w:val="24"/>
          <w:szCs w:val="24"/>
          <w:lang w:val="id-ID"/>
        </w:rPr>
        <w:t xml:space="preserve"> </w:t>
      </w:r>
      <w:r w:rsidRPr="004860BE">
        <w:rPr>
          <w:rFonts w:asciiTheme="majorBidi" w:hAnsiTheme="majorBidi" w:cs="Times New Roman"/>
          <w:sz w:val="24"/>
          <w:szCs w:val="24"/>
          <w:lang w:val="id-ID"/>
        </w:rPr>
        <w:t>saat itu menjabat sebagai walikota Iraqain (dua Irak) yaitu Basrah dan Kufah.</w:t>
      </w:r>
      <w:r w:rsidR="00D50010">
        <w:rPr>
          <w:rStyle w:val="FootnoteReference"/>
          <w:rFonts w:asciiTheme="majorBidi" w:hAnsiTheme="majorBidi" w:cs="Times New Roman"/>
          <w:sz w:val="24"/>
          <w:szCs w:val="24"/>
          <w:lang w:val="id-ID"/>
        </w:rPr>
        <w:footnoteReference w:id="39"/>
      </w:r>
      <w:r w:rsidRPr="004860BE">
        <w:rPr>
          <w:rFonts w:asciiTheme="majorBidi" w:hAnsiTheme="majorBidi" w:cs="Times New Roman"/>
          <w:sz w:val="24"/>
          <w:szCs w:val="24"/>
          <w:lang w:val="id-ID"/>
        </w:rPr>
        <w:t xml:space="preserve"> </w:t>
      </w:r>
    </w:p>
    <w:p w:rsidR="00524865" w:rsidRDefault="00471166" w:rsidP="00524865">
      <w:pPr>
        <w:pStyle w:val="ListParagraph"/>
        <w:spacing w:after="0" w:line="240" w:lineRule="auto"/>
        <w:ind w:left="0" w:firstLine="720"/>
        <w:jc w:val="both"/>
        <w:rPr>
          <w:rFonts w:asciiTheme="majorBidi" w:hAnsiTheme="majorBidi" w:cs="Times New Roman"/>
          <w:sz w:val="24"/>
          <w:szCs w:val="24"/>
          <w:lang w:val="id-ID"/>
        </w:rPr>
      </w:pPr>
      <w:r w:rsidRPr="00471166">
        <w:rPr>
          <w:rFonts w:asciiTheme="majorBidi" w:hAnsiTheme="majorBidi" w:cs="Times New Roman"/>
          <w:sz w:val="24"/>
          <w:szCs w:val="24"/>
          <w:lang w:val="id-ID"/>
        </w:rPr>
        <w:t>Pada baik ke-5 dan seterusnya, al-Farazdaq menggunakan syairnya untuk mengejek dan mempermalukan al-Muhallab.</w:t>
      </w:r>
      <w:r>
        <w:rPr>
          <w:rFonts w:asciiTheme="majorBidi" w:hAnsiTheme="majorBidi" w:cs="Times New Roman"/>
          <w:sz w:val="24"/>
          <w:szCs w:val="24"/>
        </w:rPr>
        <w:t xml:space="preserve"> </w:t>
      </w:r>
      <w:r w:rsidR="008469BE" w:rsidRPr="00347040">
        <w:rPr>
          <w:rFonts w:asciiTheme="majorBidi" w:hAnsiTheme="majorBidi" w:cs="Times New Roman"/>
          <w:sz w:val="24"/>
          <w:szCs w:val="24"/>
          <w:lang w:val="id-ID"/>
        </w:rPr>
        <w:t>Al-Muhallab</w:t>
      </w:r>
      <w:r w:rsidR="00D50010">
        <w:rPr>
          <w:rStyle w:val="FootnoteReference"/>
          <w:rFonts w:asciiTheme="majorBidi" w:hAnsiTheme="majorBidi" w:cs="Times New Roman"/>
          <w:sz w:val="24"/>
          <w:szCs w:val="24"/>
          <w:lang w:val="id-ID"/>
        </w:rPr>
        <w:footnoteReference w:id="40"/>
      </w:r>
      <w:r w:rsidR="008469BE" w:rsidRPr="00347040">
        <w:rPr>
          <w:rFonts w:asciiTheme="majorBidi" w:hAnsiTheme="majorBidi" w:cs="Times New Roman"/>
          <w:sz w:val="24"/>
          <w:szCs w:val="24"/>
          <w:lang w:val="id-ID"/>
        </w:rPr>
        <w:t xml:space="preserve"> adalah penguasa Irak yang dibaiat oleh Abdullah bin Zubair, salah seorang sahabat Nabi Saw yang meyatakan untuk memisahkan diri dari kekuasaan Bani Umayyah</w:t>
      </w:r>
      <w:r w:rsidR="000D6404" w:rsidRPr="000D6404">
        <w:rPr>
          <w:rFonts w:asciiTheme="majorBidi" w:hAnsiTheme="majorBidi" w:cs="Times New Roman"/>
          <w:sz w:val="24"/>
          <w:szCs w:val="24"/>
          <w:lang w:val="id-ID"/>
        </w:rPr>
        <w:t>.</w:t>
      </w:r>
      <w:r w:rsidR="008469BE" w:rsidRPr="00347040">
        <w:rPr>
          <w:rFonts w:asciiTheme="majorBidi" w:hAnsiTheme="majorBidi" w:cs="Times New Roman"/>
          <w:sz w:val="24"/>
          <w:szCs w:val="24"/>
          <w:lang w:val="id-ID"/>
        </w:rPr>
        <w:t xml:space="preserve"> </w:t>
      </w:r>
      <w:r w:rsidR="000D6404" w:rsidRPr="000D6404">
        <w:rPr>
          <w:rFonts w:asciiTheme="majorBidi" w:hAnsiTheme="majorBidi" w:cs="Times New Roman"/>
          <w:sz w:val="24"/>
          <w:szCs w:val="24"/>
          <w:lang w:val="id-ID"/>
        </w:rPr>
        <w:t>Abdullah bin Zubair menginginkan al-Muhallab yang memimpin Iraqain, namun Abdul Malik menempatkannya sebagai walikota Khurasan.</w:t>
      </w:r>
      <w:r w:rsidR="000D6404">
        <w:rPr>
          <w:rStyle w:val="FootnoteReference"/>
          <w:rFonts w:asciiTheme="majorBidi" w:hAnsiTheme="majorBidi" w:cs="Times New Roman"/>
          <w:sz w:val="24"/>
          <w:szCs w:val="24"/>
          <w:lang w:val="id-ID"/>
        </w:rPr>
        <w:footnoteReference w:id="41"/>
      </w:r>
      <w:r w:rsidR="008469BE" w:rsidRPr="00347040">
        <w:rPr>
          <w:rFonts w:asciiTheme="majorBidi" w:hAnsiTheme="majorBidi" w:cs="Times New Roman"/>
          <w:sz w:val="24"/>
          <w:szCs w:val="24"/>
          <w:lang w:val="id-ID"/>
        </w:rPr>
        <w:t xml:space="preserve"> </w:t>
      </w:r>
    </w:p>
    <w:p w:rsidR="00471166" w:rsidRPr="001B22D6" w:rsidRDefault="000D6404" w:rsidP="00524865">
      <w:pPr>
        <w:pStyle w:val="ListParagraph"/>
        <w:spacing w:after="0" w:line="240" w:lineRule="auto"/>
        <w:ind w:left="0" w:firstLine="720"/>
        <w:jc w:val="both"/>
        <w:rPr>
          <w:rFonts w:asciiTheme="majorBidi" w:hAnsiTheme="majorBidi" w:cstheme="majorBidi"/>
          <w:sz w:val="24"/>
          <w:szCs w:val="24"/>
        </w:rPr>
      </w:pPr>
      <w:r w:rsidRPr="000D6404">
        <w:rPr>
          <w:rFonts w:asciiTheme="majorBidi" w:hAnsiTheme="majorBidi" w:cs="Times New Roman"/>
          <w:sz w:val="24"/>
          <w:szCs w:val="24"/>
          <w:lang w:val="id-ID"/>
        </w:rPr>
        <w:t xml:space="preserve">Sebagai penyair istana, al-Farazdaq memuji-muji Bisyr bin Marwan sebagai keturunan Arab Asli dan dari keluarga yang terhormat. Sebaliknya al-Muhallab bukan keturunan Arab Asli, ia keturunan nelayan, dan memiliki </w:t>
      </w:r>
      <w:r>
        <w:rPr>
          <w:rFonts w:asciiTheme="majorBidi" w:hAnsiTheme="majorBidi" w:cs="Times New Roman"/>
          <w:sz w:val="24"/>
          <w:szCs w:val="24"/>
        </w:rPr>
        <w:t>p</w:t>
      </w:r>
      <w:r w:rsidRPr="000D6404">
        <w:rPr>
          <w:rFonts w:asciiTheme="majorBidi" w:hAnsiTheme="majorBidi" w:cs="Times New Roman"/>
          <w:sz w:val="24"/>
          <w:szCs w:val="24"/>
          <w:lang w:val="id-ID"/>
        </w:rPr>
        <w:t>ostur tubuh yang buruk</w:t>
      </w:r>
      <w:r>
        <w:rPr>
          <w:rFonts w:asciiTheme="majorBidi" w:hAnsiTheme="majorBidi" w:cs="Times New Roman"/>
          <w:sz w:val="24"/>
          <w:szCs w:val="24"/>
        </w:rPr>
        <w:t xml:space="preserve">. </w:t>
      </w:r>
      <w:r w:rsidR="00471166">
        <w:rPr>
          <w:rFonts w:asciiTheme="majorBidi" w:hAnsiTheme="majorBidi" w:cs="Times New Roman"/>
          <w:sz w:val="24"/>
          <w:szCs w:val="24"/>
        </w:rPr>
        <w:t>Untuk menyerang lawan politik pimpinannya, al-Farazdaq juga menggunakan satire-satire personal, seperti menghina keturunan dan bentuk tubuh lawan. Sebagai contoh pada syair di atas Al-</w:t>
      </w:r>
      <w:r w:rsidR="00471166" w:rsidRPr="00471166">
        <w:rPr>
          <w:rFonts w:asciiTheme="majorBidi" w:hAnsiTheme="majorBidi" w:cstheme="majorBidi"/>
          <w:sz w:val="24"/>
          <w:szCs w:val="24"/>
        </w:rPr>
        <w:t>Farazdaq mengejek al-Muhallab sebagai seorang Mazuni yang artinya keturunan nelayan. Al-Muhallab adalah keturunan Bani Azad dan Ardasyir bin Babik adalah orang yang pertama kali menjadikan suku Azad sebagai nelayan di laut Oman pada masa Jahiliyah. Al-Mulahhab sendiri adalah keturunan Bani Azad (nelayan).</w:t>
      </w:r>
      <w:r w:rsidR="00471166" w:rsidRPr="00471166">
        <w:rPr>
          <w:rStyle w:val="FootnoteReference"/>
          <w:rFonts w:asciiTheme="majorBidi" w:hAnsiTheme="majorBidi" w:cstheme="majorBidi"/>
          <w:i/>
          <w:iCs/>
          <w:color w:val="000000"/>
          <w:sz w:val="24"/>
          <w:szCs w:val="24"/>
        </w:rPr>
        <w:t xml:space="preserve"> </w:t>
      </w:r>
      <w:r w:rsidR="00471166" w:rsidRPr="00471166">
        <w:rPr>
          <w:rStyle w:val="FootnoteReference"/>
          <w:rFonts w:asciiTheme="majorBidi" w:hAnsiTheme="majorBidi" w:cstheme="majorBidi"/>
          <w:color w:val="000000"/>
          <w:sz w:val="24"/>
          <w:szCs w:val="24"/>
        </w:rPr>
        <w:footnoteReference w:id="42"/>
      </w:r>
      <w:r w:rsidR="001B22D6">
        <w:rPr>
          <w:rFonts w:asciiTheme="majorBidi" w:hAnsiTheme="majorBidi" w:cstheme="majorBidi"/>
          <w:color w:val="000000"/>
          <w:sz w:val="24"/>
          <w:szCs w:val="24"/>
        </w:rPr>
        <w:t xml:space="preserve"> Syair ini hanya salah satu contoh dari sekian banyak satire-satire politik yang digunakan al-Farazdaq untuk menyerang lawan politik pimpinannya. </w:t>
      </w:r>
    </w:p>
    <w:p w:rsidR="00A868C1" w:rsidRPr="00A77608" w:rsidRDefault="00A868C1" w:rsidP="00A868C1">
      <w:pPr>
        <w:pStyle w:val="ListParagraph"/>
        <w:spacing w:after="0" w:line="240" w:lineRule="auto"/>
        <w:ind w:left="0" w:firstLine="720"/>
        <w:jc w:val="both"/>
        <w:rPr>
          <w:rFonts w:asciiTheme="majorBidi" w:hAnsiTheme="majorBidi" w:cs="Times New Roman"/>
          <w:sz w:val="24"/>
          <w:szCs w:val="24"/>
        </w:rPr>
      </w:pPr>
    </w:p>
    <w:p w:rsidR="008469BE" w:rsidRPr="00FB5600" w:rsidRDefault="00E474DE" w:rsidP="00591AD2">
      <w:pPr>
        <w:pStyle w:val="ListParagraph"/>
        <w:numPr>
          <w:ilvl w:val="0"/>
          <w:numId w:val="28"/>
        </w:numPr>
        <w:spacing w:after="0" w:line="240" w:lineRule="auto"/>
        <w:jc w:val="both"/>
        <w:rPr>
          <w:rFonts w:asciiTheme="majorBidi" w:hAnsiTheme="majorBidi" w:cs="Times New Roman"/>
          <w:sz w:val="24"/>
          <w:szCs w:val="24"/>
        </w:rPr>
      </w:pPr>
      <w:r w:rsidRPr="00591AD2">
        <w:rPr>
          <w:rFonts w:asciiTheme="majorBidi" w:hAnsiTheme="majorBidi" w:cs="Times New Roman"/>
          <w:i/>
          <w:iCs/>
          <w:sz w:val="24"/>
          <w:szCs w:val="24"/>
          <w:lang w:val="id-ID"/>
        </w:rPr>
        <w:lastRenderedPageBreak/>
        <w:t>Al-</w:t>
      </w:r>
      <w:r w:rsidR="00591AD2" w:rsidRPr="00591AD2">
        <w:rPr>
          <w:rFonts w:asciiTheme="majorBidi" w:hAnsiTheme="majorBidi" w:cs="Times New Roman"/>
          <w:i/>
          <w:iCs/>
          <w:sz w:val="24"/>
          <w:szCs w:val="24"/>
        </w:rPr>
        <w:t>h</w:t>
      </w:r>
      <w:r w:rsidRPr="00591AD2">
        <w:rPr>
          <w:rFonts w:asciiTheme="majorBidi" w:hAnsiTheme="majorBidi" w:cs="Times New Roman"/>
          <w:i/>
          <w:iCs/>
          <w:sz w:val="24"/>
          <w:szCs w:val="24"/>
          <w:lang w:val="id-ID"/>
        </w:rPr>
        <w:t>ij</w:t>
      </w:r>
      <w:r w:rsidR="00591AD2" w:rsidRPr="00591AD2">
        <w:rPr>
          <w:rFonts w:asciiTheme="majorBidi" w:hAnsiTheme="majorBidi" w:cstheme="majorBidi"/>
          <w:i/>
          <w:iCs/>
          <w:sz w:val="24"/>
          <w:szCs w:val="24"/>
          <w:lang w:val="id-ID"/>
        </w:rPr>
        <w:t>ā</w:t>
      </w:r>
      <w:r w:rsidRPr="00591AD2">
        <w:rPr>
          <w:rFonts w:asciiTheme="majorBidi" w:hAnsiTheme="majorBidi" w:cs="Times New Roman"/>
          <w:i/>
          <w:iCs/>
          <w:sz w:val="24"/>
          <w:szCs w:val="24"/>
          <w:lang w:val="id-ID"/>
        </w:rPr>
        <w:t xml:space="preserve"> al-ijtim</w:t>
      </w:r>
      <w:r w:rsidR="00591AD2" w:rsidRPr="00591AD2">
        <w:rPr>
          <w:rFonts w:asciiTheme="majorBidi" w:hAnsiTheme="majorBidi" w:cstheme="majorBidi"/>
          <w:i/>
          <w:iCs/>
          <w:sz w:val="24"/>
          <w:szCs w:val="24"/>
          <w:lang w:val="id-ID"/>
        </w:rPr>
        <w:t>ā</w:t>
      </w:r>
      <w:r w:rsidRPr="00591AD2">
        <w:rPr>
          <w:rFonts w:asciiTheme="majorBidi" w:hAnsiTheme="majorBidi" w:cs="Times New Roman"/>
          <w:i/>
          <w:iCs/>
          <w:sz w:val="24"/>
          <w:szCs w:val="24"/>
          <w:lang w:val="id-ID"/>
        </w:rPr>
        <w:t>’i</w:t>
      </w:r>
      <w:r w:rsidRPr="00FB5600">
        <w:rPr>
          <w:rFonts w:asciiTheme="majorBidi" w:hAnsiTheme="majorBidi" w:cs="Times New Roman"/>
          <w:sz w:val="24"/>
          <w:szCs w:val="24"/>
          <w:lang w:val="id-ID"/>
        </w:rPr>
        <w:t xml:space="preserve"> (</w:t>
      </w:r>
      <w:r w:rsidR="00591AD2">
        <w:rPr>
          <w:rFonts w:asciiTheme="majorBidi" w:hAnsiTheme="majorBidi" w:cs="Times New Roman"/>
          <w:sz w:val="24"/>
          <w:szCs w:val="24"/>
        </w:rPr>
        <w:t>s</w:t>
      </w:r>
      <w:r w:rsidR="00B73C14" w:rsidRPr="00FB5600">
        <w:rPr>
          <w:rFonts w:asciiTheme="majorBidi" w:hAnsiTheme="majorBidi" w:cs="Times New Roman"/>
          <w:sz w:val="24"/>
          <w:szCs w:val="24"/>
        </w:rPr>
        <w:t xml:space="preserve">atire </w:t>
      </w:r>
      <w:r w:rsidR="00591AD2">
        <w:rPr>
          <w:rFonts w:asciiTheme="majorBidi" w:hAnsiTheme="majorBidi" w:cs="Times New Roman"/>
          <w:sz w:val="24"/>
          <w:szCs w:val="24"/>
        </w:rPr>
        <w:t>s</w:t>
      </w:r>
      <w:r w:rsidR="00B73C14" w:rsidRPr="00FB5600">
        <w:rPr>
          <w:rFonts w:asciiTheme="majorBidi" w:hAnsiTheme="majorBidi" w:cs="Times New Roman"/>
          <w:sz w:val="24"/>
          <w:szCs w:val="24"/>
        </w:rPr>
        <w:t>osial</w:t>
      </w:r>
      <w:r w:rsidRPr="00FB5600">
        <w:rPr>
          <w:rFonts w:asciiTheme="majorBidi" w:hAnsiTheme="majorBidi" w:cs="Times New Roman"/>
          <w:sz w:val="24"/>
          <w:szCs w:val="24"/>
          <w:lang w:val="id-ID"/>
        </w:rPr>
        <w:t>)</w:t>
      </w:r>
    </w:p>
    <w:p w:rsidR="00C83AD5" w:rsidRDefault="005035A8" w:rsidP="00C83AD5">
      <w:pPr>
        <w:spacing w:after="0" w:line="240" w:lineRule="auto"/>
        <w:ind w:firstLine="709"/>
        <w:jc w:val="both"/>
        <w:rPr>
          <w:rFonts w:asciiTheme="majorBidi" w:hAnsiTheme="majorBidi" w:cs="Times New Roman"/>
          <w:sz w:val="24"/>
          <w:szCs w:val="24"/>
        </w:rPr>
      </w:pPr>
      <w:r>
        <w:rPr>
          <w:rFonts w:asciiTheme="majorBidi" w:hAnsiTheme="majorBidi" w:cs="Times New Roman"/>
          <w:sz w:val="24"/>
          <w:szCs w:val="24"/>
        </w:rPr>
        <w:t xml:space="preserve">Budaya satire lainnya yang juga berkembang pada masa Bani Umayah adalah satire sosial atau </w:t>
      </w:r>
      <w:r w:rsidR="00C83AD5">
        <w:rPr>
          <w:rFonts w:asciiTheme="majorBidi" w:hAnsiTheme="majorBidi" w:cs="Times New Roman"/>
          <w:i/>
          <w:iCs/>
          <w:sz w:val="24"/>
          <w:szCs w:val="24"/>
        </w:rPr>
        <w:t>a</w:t>
      </w:r>
      <w:r w:rsidR="00C83AD5" w:rsidRPr="00591AD2">
        <w:rPr>
          <w:rFonts w:asciiTheme="majorBidi" w:hAnsiTheme="majorBidi" w:cs="Times New Roman"/>
          <w:i/>
          <w:iCs/>
          <w:sz w:val="24"/>
          <w:szCs w:val="24"/>
          <w:lang w:val="id-ID"/>
        </w:rPr>
        <w:t>l-</w:t>
      </w:r>
      <w:r w:rsidR="00C83AD5" w:rsidRPr="00591AD2">
        <w:rPr>
          <w:rFonts w:asciiTheme="majorBidi" w:hAnsiTheme="majorBidi" w:cs="Times New Roman"/>
          <w:i/>
          <w:iCs/>
          <w:sz w:val="24"/>
          <w:szCs w:val="24"/>
        </w:rPr>
        <w:t>h</w:t>
      </w:r>
      <w:r w:rsidR="00C83AD5" w:rsidRPr="00591AD2">
        <w:rPr>
          <w:rFonts w:asciiTheme="majorBidi" w:hAnsiTheme="majorBidi" w:cs="Times New Roman"/>
          <w:i/>
          <w:iCs/>
          <w:sz w:val="24"/>
          <w:szCs w:val="24"/>
          <w:lang w:val="id-ID"/>
        </w:rPr>
        <w:t>ij</w:t>
      </w:r>
      <w:r w:rsidR="00C83AD5" w:rsidRPr="00591AD2">
        <w:rPr>
          <w:rFonts w:asciiTheme="majorBidi" w:hAnsiTheme="majorBidi" w:cstheme="majorBidi"/>
          <w:i/>
          <w:iCs/>
          <w:sz w:val="24"/>
          <w:szCs w:val="24"/>
          <w:lang w:val="id-ID"/>
        </w:rPr>
        <w:t>ā</w:t>
      </w:r>
      <w:r w:rsidR="00C83AD5" w:rsidRPr="00591AD2">
        <w:rPr>
          <w:rFonts w:asciiTheme="majorBidi" w:hAnsiTheme="majorBidi" w:cs="Times New Roman"/>
          <w:i/>
          <w:iCs/>
          <w:sz w:val="24"/>
          <w:szCs w:val="24"/>
          <w:lang w:val="id-ID"/>
        </w:rPr>
        <w:t xml:space="preserve"> al-ijtim</w:t>
      </w:r>
      <w:r w:rsidR="00C83AD5" w:rsidRPr="00591AD2">
        <w:rPr>
          <w:rFonts w:asciiTheme="majorBidi" w:hAnsiTheme="majorBidi" w:cstheme="majorBidi"/>
          <w:i/>
          <w:iCs/>
          <w:sz w:val="24"/>
          <w:szCs w:val="24"/>
          <w:lang w:val="id-ID"/>
        </w:rPr>
        <w:t>ā</w:t>
      </w:r>
      <w:r w:rsidR="00C83AD5" w:rsidRPr="00591AD2">
        <w:rPr>
          <w:rFonts w:asciiTheme="majorBidi" w:hAnsiTheme="majorBidi" w:cs="Times New Roman"/>
          <w:i/>
          <w:iCs/>
          <w:sz w:val="24"/>
          <w:szCs w:val="24"/>
          <w:lang w:val="id-ID"/>
        </w:rPr>
        <w:t>’i</w:t>
      </w:r>
      <w:r>
        <w:rPr>
          <w:rFonts w:asciiTheme="majorBidi" w:hAnsiTheme="majorBidi" w:cs="Times New Roman"/>
          <w:sz w:val="24"/>
          <w:szCs w:val="24"/>
        </w:rPr>
        <w:t>. Secara umum</w:t>
      </w:r>
      <w:r w:rsidR="00DA48D9">
        <w:rPr>
          <w:rFonts w:asciiTheme="majorBidi" w:hAnsiTheme="majorBidi" w:cs="Times New Roman"/>
          <w:sz w:val="24"/>
          <w:szCs w:val="24"/>
        </w:rPr>
        <w:t xml:space="preserve"> penyair dikenal memiliki kepekaan khusus terkait dengan masalah sosial yang ada di sekitarnya. </w:t>
      </w:r>
      <w:r w:rsidR="00A77608">
        <w:rPr>
          <w:rFonts w:asciiTheme="majorBidi" w:hAnsiTheme="majorBidi" w:cs="Times New Roman"/>
          <w:sz w:val="24"/>
          <w:szCs w:val="24"/>
        </w:rPr>
        <w:t xml:space="preserve">Begitu juga dengan al-Farazdaq. Ia tidak segan-segan mengkritisi </w:t>
      </w:r>
      <w:r w:rsidR="00E35429">
        <w:rPr>
          <w:rFonts w:asciiTheme="majorBidi" w:hAnsiTheme="majorBidi" w:cs="Times New Roman"/>
          <w:sz w:val="24"/>
          <w:szCs w:val="24"/>
        </w:rPr>
        <w:t>kondisi</w:t>
      </w:r>
      <w:r w:rsidR="00A77608">
        <w:rPr>
          <w:rFonts w:asciiTheme="majorBidi" w:hAnsiTheme="majorBidi" w:cs="Times New Roman"/>
          <w:sz w:val="24"/>
          <w:szCs w:val="24"/>
        </w:rPr>
        <w:t xml:space="preserve"> sosial yang tidak sesuai dengan </w:t>
      </w:r>
      <w:r w:rsidR="00E35429">
        <w:rPr>
          <w:rFonts w:asciiTheme="majorBidi" w:hAnsiTheme="majorBidi" w:cs="Times New Roman"/>
          <w:sz w:val="24"/>
          <w:szCs w:val="24"/>
        </w:rPr>
        <w:t>budaya dan etika saat itu</w:t>
      </w:r>
      <w:r w:rsidR="00A77608">
        <w:rPr>
          <w:rFonts w:asciiTheme="majorBidi" w:hAnsiTheme="majorBidi" w:cs="Times New Roman"/>
          <w:sz w:val="24"/>
          <w:szCs w:val="24"/>
        </w:rPr>
        <w:t>.</w:t>
      </w:r>
    </w:p>
    <w:p w:rsidR="00794592" w:rsidRDefault="005035A8" w:rsidP="00C83AD5">
      <w:pPr>
        <w:spacing w:after="0" w:line="240" w:lineRule="auto"/>
        <w:ind w:firstLine="709"/>
        <w:jc w:val="both"/>
        <w:rPr>
          <w:rFonts w:asciiTheme="majorBidi" w:hAnsiTheme="majorBidi" w:cs="Times New Roman"/>
          <w:sz w:val="24"/>
          <w:szCs w:val="24"/>
        </w:rPr>
      </w:pPr>
      <w:r>
        <w:rPr>
          <w:rFonts w:asciiTheme="majorBidi" w:hAnsiTheme="majorBidi" w:cs="Times New Roman"/>
          <w:sz w:val="24"/>
          <w:szCs w:val="24"/>
        </w:rPr>
        <w:t xml:space="preserve">Berikut </w:t>
      </w:r>
      <w:r w:rsidR="00C83AD5">
        <w:rPr>
          <w:rFonts w:asciiTheme="majorBidi" w:hAnsiTheme="majorBidi" w:cs="Times New Roman"/>
          <w:sz w:val="24"/>
          <w:szCs w:val="24"/>
        </w:rPr>
        <w:t>contoh</w:t>
      </w:r>
      <w:r>
        <w:rPr>
          <w:rFonts w:asciiTheme="majorBidi" w:hAnsiTheme="majorBidi" w:cs="Times New Roman"/>
          <w:sz w:val="24"/>
          <w:szCs w:val="24"/>
        </w:rPr>
        <w:t xml:space="preserve"> satire sosial al-Farazdaq</w:t>
      </w:r>
      <w:r w:rsidR="00C83AD5">
        <w:rPr>
          <w:rFonts w:asciiTheme="majorBidi" w:hAnsiTheme="majorBidi" w:cs="Times New Roman"/>
          <w:sz w:val="24"/>
          <w:szCs w:val="24"/>
        </w:rPr>
        <w:t xml:space="preserve"> yang ditujukan</w:t>
      </w:r>
      <w:r>
        <w:rPr>
          <w:rFonts w:asciiTheme="majorBidi" w:hAnsiTheme="majorBidi" w:cs="Times New Roman"/>
          <w:sz w:val="24"/>
          <w:szCs w:val="24"/>
        </w:rPr>
        <w:t xml:space="preserve"> untuk </w:t>
      </w:r>
      <w:r w:rsidR="00E35429">
        <w:rPr>
          <w:rFonts w:asciiTheme="majorBidi" w:hAnsiTheme="majorBidi" w:cs="Times New Roman"/>
          <w:sz w:val="24"/>
          <w:szCs w:val="24"/>
        </w:rPr>
        <w:t>para</w:t>
      </w:r>
      <w:r>
        <w:rPr>
          <w:rFonts w:asciiTheme="majorBidi" w:hAnsiTheme="majorBidi" w:cs="Times New Roman"/>
          <w:sz w:val="24"/>
          <w:szCs w:val="24"/>
        </w:rPr>
        <w:t xml:space="preserve"> perempuan </w:t>
      </w:r>
      <w:r w:rsidR="001A74F4">
        <w:rPr>
          <w:rFonts w:asciiTheme="majorBidi" w:hAnsiTheme="majorBidi" w:cs="Times New Roman"/>
          <w:sz w:val="24"/>
          <w:szCs w:val="24"/>
        </w:rPr>
        <w:t xml:space="preserve">penggoda </w:t>
      </w:r>
      <w:r>
        <w:rPr>
          <w:rFonts w:asciiTheme="majorBidi" w:hAnsiTheme="majorBidi" w:cs="Times New Roman"/>
          <w:sz w:val="24"/>
          <w:szCs w:val="24"/>
        </w:rPr>
        <w:t>pada masa itu:</w:t>
      </w:r>
    </w:p>
    <w:p w:rsidR="008469BE" w:rsidRDefault="00794592" w:rsidP="00794592">
      <w:pPr>
        <w:bidi/>
        <w:spacing w:after="0" w:line="240" w:lineRule="auto"/>
        <w:jc w:val="both"/>
        <w:rPr>
          <w:rFonts w:ascii="Traditional Arabic" w:hAnsi="Traditional Arabic" w:cs="Traditional Arabic"/>
          <w:sz w:val="36"/>
          <w:szCs w:val="36"/>
          <w:lang w:bidi="ar-EG"/>
        </w:rPr>
      </w:pPr>
      <w:r w:rsidRPr="00BD1A44">
        <w:rPr>
          <w:rFonts w:ascii="Traditional Arabic" w:hAnsi="Traditional Arabic" w:cs="Traditional Arabic"/>
          <w:sz w:val="36"/>
          <w:szCs w:val="36"/>
          <w:rtl/>
          <w:lang w:bidi="ar-EG"/>
        </w:rPr>
        <w:t>تضاحكتْ أن رأت شيْبًا تفرَّعَنِيْ</w:t>
      </w:r>
      <w:r w:rsidR="005035A8">
        <w:rPr>
          <w:rFonts w:asciiTheme="majorBidi" w:hAnsiTheme="majorBidi" w:cs="Times New Roman"/>
          <w:sz w:val="24"/>
          <w:szCs w:val="24"/>
        </w:rPr>
        <w:t xml:space="preserve"> </w:t>
      </w:r>
      <w:r w:rsidRPr="001D0CCF">
        <w:rPr>
          <w:rFonts w:ascii="Traditional Arabic" w:hAnsi="Traditional Arabic" w:cs="Traditional Arabic"/>
          <w:sz w:val="36"/>
          <w:szCs w:val="36"/>
          <w:rtl/>
        </w:rPr>
        <w:t>#</w:t>
      </w:r>
      <w:r w:rsidRPr="00794592">
        <w:rPr>
          <w:rFonts w:ascii="Traditional Arabic" w:hAnsi="Traditional Arabic" w:cs="Traditional Arabic"/>
          <w:sz w:val="36"/>
          <w:szCs w:val="36"/>
          <w:rtl/>
          <w:lang w:bidi="ar-EG"/>
        </w:rPr>
        <w:t xml:space="preserve"> </w:t>
      </w:r>
      <w:r w:rsidRPr="00BD1A44">
        <w:rPr>
          <w:rFonts w:ascii="Traditional Arabic" w:hAnsi="Traditional Arabic" w:cs="Traditional Arabic"/>
          <w:sz w:val="36"/>
          <w:szCs w:val="36"/>
          <w:rtl/>
          <w:lang w:bidi="ar-EG"/>
        </w:rPr>
        <w:t>كَاأَنّهَا أبْصَرَتْ بعض الأعاجيب</w:t>
      </w:r>
    </w:p>
    <w:p w:rsidR="00794592" w:rsidRDefault="00794592" w:rsidP="00794592">
      <w:pPr>
        <w:spacing w:after="0" w:line="240" w:lineRule="auto"/>
        <w:jc w:val="both"/>
        <w:rPr>
          <w:rFonts w:asciiTheme="majorBidi" w:hAnsiTheme="majorBidi" w:cstheme="majorBidi"/>
          <w:i/>
          <w:iCs/>
          <w:sz w:val="24"/>
          <w:szCs w:val="24"/>
        </w:rPr>
      </w:pPr>
      <w:r w:rsidRPr="00C83AD5">
        <w:rPr>
          <w:rFonts w:asciiTheme="majorBidi" w:hAnsiTheme="majorBidi" w:cstheme="majorBidi"/>
          <w:i/>
          <w:iCs/>
        </w:rPr>
        <w:t xml:space="preserve">Ia (wanita) tertawa-tawa melihatku dicaci maki </w:t>
      </w:r>
      <w:r w:rsidR="00E35429" w:rsidRPr="00C83AD5">
        <w:rPr>
          <w:rFonts w:asciiTheme="majorBidi" w:hAnsiTheme="majorBidi" w:cstheme="majorBidi"/>
          <w:i/>
          <w:iCs/>
        </w:rPr>
        <w:t>orang</w:t>
      </w:r>
      <w:r w:rsidRPr="00C83AD5">
        <w:rPr>
          <w:rFonts w:asciiTheme="majorBidi" w:hAnsiTheme="majorBidi" w:cstheme="majorBidi"/>
          <w:i/>
          <w:iCs/>
        </w:rPr>
        <w:t xml:space="preserve"> tua</w:t>
      </w:r>
      <w:r w:rsidR="00E35429" w:rsidRPr="00C83AD5">
        <w:rPr>
          <w:rFonts w:asciiTheme="majorBidi" w:hAnsiTheme="majorBidi" w:cstheme="majorBidi"/>
          <w:i/>
          <w:iCs/>
        </w:rPr>
        <w:t xml:space="preserve"> itu</w:t>
      </w:r>
      <w:r w:rsidRPr="00C83AD5">
        <w:rPr>
          <w:rFonts w:asciiTheme="majorBidi" w:hAnsiTheme="majorBidi" w:cstheme="majorBidi"/>
          <w:i/>
          <w:iCs/>
        </w:rPr>
        <w:t>, seakan-akan ia melihat sesuatu yang aneh</w:t>
      </w:r>
    </w:p>
    <w:p w:rsidR="00794592" w:rsidRDefault="00794592" w:rsidP="00794592">
      <w:pPr>
        <w:bidi/>
        <w:spacing w:after="0" w:line="240" w:lineRule="auto"/>
        <w:jc w:val="both"/>
        <w:rPr>
          <w:rFonts w:ascii="Traditional Arabic" w:hAnsi="Traditional Arabic" w:cs="Traditional Arabic"/>
          <w:sz w:val="36"/>
          <w:szCs w:val="36"/>
          <w:lang w:bidi="ar-EG"/>
        </w:rPr>
      </w:pPr>
      <w:r w:rsidRPr="00BD1A44">
        <w:rPr>
          <w:rFonts w:ascii="Traditional Arabic" w:hAnsi="Traditional Arabic" w:cs="Traditional Arabic"/>
          <w:sz w:val="36"/>
          <w:szCs w:val="36"/>
          <w:rtl/>
          <w:lang w:bidi="ar-EG"/>
        </w:rPr>
        <w:t>من نِسْوَةٍ لبني ليثٍ وجيرتهم</w:t>
      </w:r>
      <w:r w:rsidRPr="001D0CCF">
        <w:rPr>
          <w:rFonts w:ascii="Traditional Arabic" w:hAnsi="Traditional Arabic" w:cs="Traditional Arabic"/>
          <w:sz w:val="36"/>
          <w:szCs w:val="36"/>
          <w:rtl/>
        </w:rPr>
        <w:t>#</w:t>
      </w:r>
      <w:r w:rsidRPr="00794592">
        <w:rPr>
          <w:rFonts w:ascii="Traditional Arabic" w:hAnsi="Traditional Arabic" w:cs="Traditional Arabic"/>
          <w:sz w:val="36"/>
          <w:szCs w:val="36"/>
          <w:rtl/>
          <w:lang w:bidi="ar-EG"/>
        </w:rPr>
        <w:t xml:space="preserve"> </w:t>
      </w:r>
      <w:r w:rsidRPr="00BD1A44">
        <w:rPr>
          <w:rFonts w:ascii="Traditional Arabic" w:hAnsi="Traditional Arabic" w:cs="Traditional Arabic"/>
          <w:sz w:val="36"/>
          <w:szCs w:val="36"/>
          <w:rtl/>
          <w:lang w:bidi="ar-EG"/>
        </w:rPr>
        <w:t>برّحنَ بالعَيْنِ من حسْنٍ ومنْ طيّبٍ</w:t>
      </w:r>
    </w:p>
    <w:p w:rsidR="00794592" w:rsidRPr="00C83AD5" w:rsidRDefault="00E35429" w:rsidP="00794592">
      <w:pPr>
        <w:spacing w:after="0" w:line="240" w:lineRule="auto"/>
        <w:jc w:val="both"/>
        <w:rPr>
          <w:rFonts w:asciiTheme="majorBidi" w:hAnsiTheme="majorBidi" w:cs="Times New Roman"/>
          <w:i/>
          <w:iCs/>
        </w:rPr>
      </w:pPr>
      <w:r w:rsidRPr="00C83AD5">
        <w:rPr>
          <w:rFonts w:asciiTheme="majorBidi" w:hAnsiTheme="majorBidi" w:cs="Times New Roman"/>
          <w:i/>
          <w:iCs/>
        </w:rPr>
        <w:t>Ia (wa</w:t>
      </w:r>
      <w:r w:rsidR="00794592" w:rsidRPr="00C83AD5">
        <w:rPr>
          <w:rFonts w:asciiTheme="majorBidi" w:hAnsiTheme="majorBidi" w:cs="Times New Roman"/>
          <w:i/>
          <w:iCs/>
        </w:rPr>
        <w:t>nita</w:t>
      </w:r>
      <w:r w:rsidRPr="00C83AD5">
        <w:rPr>
          <w:rFonts w:asciiTheme="majorBidi" w:hAnsiTheme="majorBidi" w:cs="Times New Roman"/>
          <w:i/>
          <w:iCs/>
        </w:rPr>
        <w:t>)</w:t>
      </w:r>
      <w:r w:rsidR="00794592" w:rsidRPr="00C83AD5">
        <w:rPr>
          <w:rFonts w:asciiTheme="majorBidi" w:hAnsiTheme="majorBidi" w:cs="Times New Roman"/>
          <w:i/>
          <w:iCs/>
        </w:rPr>
        <w:t xml:space="preserve"> itu dari Bani Laits dan sekitarnya</w:t>
      </w:r>
      <w:r w:rsidRPr="00C83AD5">
        <w:rPr>
          <w:rFonts w:asciiTheme="majorBidi" w:hAnsiTheme="majorBidi" w:cs="Times New Roman"/>
          <w:i/>
          <w:iCs/>
        </w:rPr>
        <w:t xml:space="preserve"> yang</w:t>
      </w:r>
      <w:r w:rsidR="00794592" w:rsidRPr="00C83AD5">
        <w:rPr>
          <w:rFonts w:asciiTheme="majorBidi" w:hAnsiTheme="majorBidi" w:cs="Times New Roman"/>
          <w:i/>
          <w:iCs/>
        </w:rPr>
        <w:t xml:space="preserve"> selalu </w:t>
      </w:r>
      <w:r w:rsidRPr="00C83AD5">
        <w:rPr>
          <w:rFonts w:asciiTheme="majorBidi" w:hAnsiTheme="majorBidi" w:cs="Times New Roman"/>
          <w:i/>
          <w:iCs/>
        </w:rPr>
        <w:t>berhias</w:t>
      </w:r>
      <w:r w:rsidR="00794592" w:rsidRPr="00C83AD5">
        <w:rPr>
          <w:rFonts w:asciiTheme="majorBidi" w:hAnsiTheme="majorBidi" w:cs="Times New Roman"/>
          <w:i/>
          <w:iCs/>
        </w:rPr>
        <w:t xml:space="preserve"> dan memakai celak mata setiap malam</w:t>
      </w:r>
    </w:p>
    <w:p w:rsidR="00794592" w:rsidRDefault="00794592" w:rsidP="00794592">
      <w:pPr>
        <w:bidi/>
        <w:spacing w:after="0" w:line="240" w:lineRule="auto"/>
        <w:jc w:val="both"/>
        <w:rPr>
          <w:rFonts w:ascii="Traditional Arabic" w:hAnsi="Traditional Arabic" w:cs="Traditional Arabic"/>
          <w:sz w:val="36"/>
          <w:szCs w:val="36"/>
        </w:rPr>
      </w:pPr>
      <w:r w:rsidRPr="00BD1A44">
        <w:rPr>
          <w:rFonts w:ascii="Traditional Arabic" w:hAnsi="Traditional Arabic" w:cs="Traditional Arabic"/>
          <w:sz w:val="36"/>
          <w:szCs w:val="36"/>
          <w:rtl/>
        </w:rPr>
        <w:t>فقلت إنّ الحواريات معطبةُ</w:t>
      </w:r>
      <w:r>
        <w:rPr>
          <w:rFonts w:ascii="Traditional Arabic" w:hAnsi="Traditional Arabic" w:cs="Traditional Arabic"/>
          <w:sz w:val="36"/>
          <w:szCs w:val="36"/>
        </w:rPr>
        <w:t xml:space="preserve"> </w:t>
      </w:r>
      <w:r w:rsidRPr="001D0CCF">
        <w:rPr>
          <w:rFonts w:ascii="Traditional Arabic" w:hAnsi="Traditional Arabic" w:cs="Traditional Arabic"/>
          <w:sz w:val="36"/>
          <w:szCs w:val="36"/>
          <w:rtl/>
        </w:rPr>
        <w:t>#</w:t>
      </w:r>
      <w:r>
        <w:rPr>
          <w:rFonts w:ascii="Traditional Arabic" w:hAnsi="Traditional Arabic" w:cs="Traditional Arabic"/>
          <w:sz w:val="36"/>
          <w:szCs w:val="36"/>
        </w:rPr>
        <w:t xml:space="preserve"> </w:t>
      </w:r>
      <w:r w:rsidRPr="00BD1A44">
        <w:rPr>
          <w:rFonts w:ascii="Traditional Arabic" w:hAnsi="Traditional Arabic" w:cs="Traditional Arabic"/>
          <w:sz w:val="36"/>
          <w:szCs w:val="36"/>
          <w:rtl/>
        </w:rPr>
        <w:t>إذا تفتّلن من تحت الجلابيب</w:t>
      </w:r>
    </w:p>
    <w:p w:rsidR="00794592" w:rsidRPr="00C83AD5" w:rsidRDefault="00B8407E" w:rsidP="00794592">
      <w:pPr>
        <w:spacing w:after="0" w:line="240" w:lineRule="auto"/>
        <w:jc w:val="both"/>
        <w:rPr>
          <w:rFonts w:asciiTheme="majorBidi" w:hAnsiTheme="majorBidi" w:cs="Times New Roman"/>
          <w:i/>
          <w:iCs/>
        </w:rPr>
      </w:pPr>
      <w:r w:rsidRPr="00C83AD5">
        <w:rPr>
          <w:rFonts w:asciiTheme="majorBidi" w:hAnsiTheme="majorBidi" w:cs="Times New Roman"/>
          <w:i/>
          <w:iCs/>
        </w:rPr>
        <w:t>Lalu aku katakan</w:t>
      </w:r>
      <w:r w:rsidR="00794592" w:rsidRPr="00C83AD5">
        <w:rPr>
          <w:rFonts w:asciiTheme="majorBidi" w:hAnsiTheme="majorBidi" w:cs="Times New Roman"/>
          <w:i/>
          <w:iCs/>
        </w:rPr>
        <w:t>, “</w:t>
      </w:r>
      <w:r w:rsidR="003878B4" w:rsidRPr="00C83AD5">
        <w:rPr>
          <w:rFonts w:asciiTheme="majorBidi" w:hAnsiTheme="majorBidi" w:cs="Times New Roman"/>
          <w:i/>
          <w:iCs/>
        </w:rPr>
        <w:t>sesungguhnya gadis-gadis itu</w:t>
      </w:r>
      <w:r w:rsidR="00794592" w:rsidRPr="00C83AD5">
        <w:rPr>
          <w:rFonts w:asciiTheme="majorBidi" w:hAnsiTheme="majorBidi" w:cs="Times New Roman"/>
          <w:i/>
          <w:iCs/>
        </w:rPr>
        <w:t xml:space="preserve"> </w:t>
      </w:r>
      <w:r w:rsidR="00EC6C3E" w:rsidRPr="00C83AD5">
        <w:rPr>
          <w:rFonts w:asciiTheme="majorBidi" w:hAnsiTheme="majorBidi" w:cs="Times New Roman"/>
          <w:i/>
          <w:iCs/>
        </w:rPr>
        <w:t>akan hancur</w:t>
      </w:r>
      <w:r w:rsidRPr="00C83AD5">
        <w:rPr>
          <w:rFonts w:asciiTheme="majorBidi" w:hAnsiTheme="majorBidi" w:cs="Times New Roman"/>
          <w:i/>
          <w:iCs/>
        </w:rPr>
        <w:t xml:space="preserve"> ketika berlenggang</w:t>
      </w:r>
      <w:r w:rsidR="00794592" w:rsidRPr="00C83AD5">
        <w:rPr>
          <w:rFonts w:asciiTheme="majorBidi" w:hAnsiTheme="majorBidi" w:cs="Times New Roman"/>
          <w:i/>
          <w:iCs/>
        </w:rPr>
        <w:t>-lenggok dengan jilbab</w:t>
      </w:r>
      <w:r w:rsidR="003878B4" w:rsidRPr="00C83AD5">
        <w:rPr>
          <w:rFonts w:asciiTheme="majorBidi" w:hAnsiTheme="majorBidi" w:cs="Times New Roman"/>
          <w:i/>
          <w:iCs/>
        </w:rPr>
        <w:t>nya</w:t>
      </w:r>
      <w:r w:rsidR="00794592" w:rsidRPr="00C83AD5">
        <w:rPr>
          <w:rFonts w:asciiTheme="majorBidi" w:hAnsiTheme="majorBidi" w:cs="Times New Roman"/>
          <w:i/>
          <w:iCs/>
        </w:rPr>
        <w:t xml:space="preserve"> </w:t>
      </w:r>
    </w:p>
    <w:p w:rsidR="00794592" w:rsidRDefault="00794592" w:rsidP="00794592">
      <w:pPr>
        <w:bidi/>
        <w:spacing w:after="0" w:line="240" w:lineRule="auto"/>
        <w:jc w:val="both"/>
        <w:rPr>
          <w:rFonts w:ascii="Traditional Arabic" w:hAnsi="Traditional Arabic" w:cs="Traditional Arabic"/>
          <w:sz w:val="36"/>
          <w:szCs w:val="36"/>
        </w:rPr>
      </w:pPr>
      <w:r w:rsidRPr="00BD1A44">
        <w:rPr>
          <w:rFonts w:ascii="Traditional Arabic" w:hAnsi="Traditional Arabic" w:cs="Traditional Arabic"/>
          <w:sz w:val="36"/>
          <w:szCs w:val="36"/>
          <w:rtl/>
        </w:rPr>
        <w:t>يدنونَ بالقول، والأحشاء نائية</w:t>
      </w:r>
      <w:r>
        <w:rPr>
          <w:rFonts w:ascii="Traditional Arabic" w:hAnsi="Traditional Arabic" w:cs="Traditional Arabic"/>
          <w:sz w:val="36"/>
          <w:szCs w:val="36"/>
        </w:rPr>
        <w:t xml:space="preserve"> </w:t>
      </w:r>
      <w:r w:rsidRPr="001D0CCF">
        <w:rPr>
          <w:rFonts w:ascii="Traditional Arabic" w:hAnsi="Traditional Arabic" w:cs="Traditional Arabic"/>
          <w:sz w:val="36"/>
          <w:szCs w:val="36"/>
          <w:rtl/>
        </w:rPr>
        <w:t>#</w:t>
      </w:r>
      <w:r w:rsidRPr="00794592">
        <w:rPr>
          <w:rFonts w:ascii="Traditional Arabic" w:hAnsi="Traditional Arabic" w:cs="Traditional Arabic"/>
          <w:sz w:val="36"/>
          <w:szCs w:val="36"/>
          <w:rtl/>
        </w:rPr>
        <w:t xml:space="preserve"> </w:t>
      </w:r>
      <w:r w:rsidRPr="00BD1A44">
        <w:rPr>
          <w:rFonts w:ascii="Traditional Arabic" w:hAnsi="Traditional Arabic" w:cs="Traditional Arabic"/>
          <w:sz w:val="36"/>
          <w:szCs w:val="36"/>
          <w:rtl/>
        </w:rPr>
        <w:t>كدأب ذي الصعن من نأي وتقريبٍ</w:t>
      </w:r>
    </w:p>
    <w:p w:rsidR="001A74F4" w:rsidRPr="00C83AD5" w:rsidRDefault="001A74F4" w:rsidP="001A74F4">
      <w:pPr>
        <w:spacing w:after="0" w:line="240" w:lineRule="auto"/>
        <w:jc w:val="both"/>
        <w:rPr>
          <w:rFonts w:asciiTheme="majorBidi" w:hAnsiTheme="majorBidi" w:cs="Times New Roman"/>
          <w:i/>
          <w:iCs/>
        </w:rPr>
      </w:pPr>
      <w:r w:rsidRPr="00C83AD5">
        <w:rPr>
          <w:rFonts w:asciiTheme="majorBidi" w:hAnsiTheme="majorBidi" w:cs="Times New Roman"/>
          <w:i/>
          <w:iCs/>
        </w:rPr>
        <w:t>Melembut</w:t>
      </w:r>
      <w:r w:rsidR="003878B4" w:rsidRPr="00C83AD5">
        <w:rPr>
          <w:rFonts w:asciiTheme="majorBidi" w:hAnsiTheme="majorBidi" w:cs="Times New Roman"/>
          <w:i/>
          <w:iCs/>
        </w:rPr>
        <w:t>-lembut</w:t>
      </w:r>
      <w:r w:rsidRPr="00C83AD5">
        <w:rPr>
          <w:rFonts w:asciiTheme="majorBidi" w:hAnsiTheme="majorBidi" w:cs="Times New Roman"/>
          <w:i/>
          <w:iCs/>
        </w:rPr>
        <w:t xml:space="preserve">kan suara, dan napas </w:t>
      </w:r>
      <w:r w:rsidR="003878B4" w:rsidRPr="00C83AD5">
        <w:rPr>
          <w:rFonts w:asciiTheme="majorBidi" w:hAnsiTheme="majorBidi" w:cs="Times New Roman"/>
          <w:i/>
          <w:iCs/>
        </w:rPr>
        <w:t>mendesah-desah</w:t>
      </w:r>
      <w:r w:rsidRPr="00C83AD5">
        <w:rPr>
          <w:rFonts w:asciiTheme="majorBidi" w:hAnsiTheme="majorBidi" w:cs="Times New Roman"/>
          <w:i/>
          <w:iCs/>
        </w:rPr>
        <w:t xml:space="preserve">, </w:t>
      </w:r>
      <w:r w:rsidR="003878B4" w:rsidRPr="00C83AD5">
        <w:rPr>
          <w:rFonts w:asciiTheme="majorBidi" w:hAnsiTheme="majorBidi" w:cs="Times New Roman"/>
          <w:i/>
          <w:iCs/>
        </w:rPr>
        <w:t>bagaikan orang yang mengejar pencuri</w:t>
      </w:r>
    </w:p>
    <w:p w:rsidR="001A74F4" w:rsidRDefault="001A74F4" w:rsidP="001A74F4">
      <w:pPr>
        <w:bidi/>
        <w:spacing w:after="0" w:line="240" w:lineRule="auto"/>
        <w:jc w:val="both"/>
        <w:rPr>
          <w:rFonts w:ascii="Traditional Arabic" w:hAnsi="Traditional Arabic" w:cs="Traditional Arabic"/>
          <w:sz w:val="36"/>
          <w:szCs w:val="36"/>
        </w:rPr>
      </w:pPr>
      <w:r w:rsidRPr="00BD1A44">
        <w:rPr>
          <w:rFonts w:ascii="Traditional Arabic" w:hAnsi="Traditional Arabic" w:cs="Traditional Arabic"/>
          <w:sz w:val="36"/>
          <w:szCs w:val="36"/>
          <w:rtl/>
        </w:rPr>
        <w:t>وبالأمَاني حتّى يختلبْنَ بها</w:t>
      </w:r>
      <w:r>
        <w:rPr>
          <w:rFonts w:ascii="Traditional Arabic" w:hAnsi="Traditional Arabic" w:cs="Traditional Arabic"/>
          <w:sz w:val="36"/>
          <w:szCs w:val="36"/>
        </w:rPr>
        <w:t xml:space="preserve">  </w:t>
      </w:r>
      <w:r w:rsidRPr="001D0CCF">
        <w:rPr>
          <w:rFonts w:ascii="Traditional Arabic" w:hAnsi="Traditional Arabic" w:cs="Traditional Arabic"/>
          <w:sz w:val="36"/>
          <w:szCs w:val="36"/>
          <w:rtl/>
        </w:rPr>
        <w:t>#</w:t>
      </w:r>
      <w:r>
        <w:rPr>
          <w:rFonts w:ascii="Traditional Arabic" w:hAnsi="Traditional Arabic" w:cs="Traditional Arabic"/>
          <w:sz w:val="36"/>
          <w:szCs w:val="36"/>
        </w:rPr>
        <w:t xml:space="preserve"> </w:t>
      </w:r>
      <w:r w:rsidRPr="00BD1A44">
        <w:rPr>
          <w:rFonts w:ascii="Traditional Arabic" w:hAnsi="Traditional Arabic" w:cs="Traditional Arabic"/>
          <w:sz w:val="36"/>
          <w:szCs w:val="36"/>
          <w:rtl/>
        </w:rPr>
        <w:t>من كَان يحسبُ منَّا غيْر مخلوْبٍ</w:t>
      </w:r>
      <w:r w:rsidR="003878B4">
        <w:rPr>
          <w:rStyle w:val="FootnoteReference"/>
          <w:rFonts w:ascii="Traditional Arabic" w:hAnsi="Traditional Arabic" w:cs="Traditional Arabic"/>
          <w:sz w:val="36"/>
          <w:szCs w:val="36"/>
          <w:rtl/>
        </w:rPr>
        <w:footnoteReference w:id="43"/>
      </w:r>
    </w:p>
    <w:p w:rsidR="001A74F4" w:rsidRPr="00C83AD5" w:rsidRDefault="003878B4" w:rsidP="001A74F4">
      <w:pPr>
        <w:spacing w:after="0" w:line="240" w:lineRule="auto"/>
        <w:jc w:val="both"/>
        <w:rPr>
          <w:rFonts w:asciiTheme="majorBidi" w:hAnsiTheme="majorBidi" w:cs="Times New Roman"/>
          <w:i/>
          <w:iCs/>
        </w:rPr>
      </w:pPr>
      <w:r w:rsidRPr="00C83AD5">
        <w:rPr>
          <w:rFonts w:asciiTheme="majorBidi" w:hAnsiTheme="majorBidi" w:cs="Times New Roman"/>
          <w:i/>
          <w:iCs/>
        </w:rPr>
        <w:t>K</w:t>
      </w:r>
      <w:r w:rsidR="001A74F4" w:rsidRPr="00C83AD5">
        <w:rPr>
          <w:rFonts w:asciiTheme="majorBidi" w:hAnsiTheme="majorBidi" w:cs="Times New Roman"/>
          <w:i/>
          <w:iCs/>
        </w:rPr>
        <w:t>alian</w:t>
      </w:r>
      <w:r w:rsidRPr="00C83AD5">
        <w:rPr>
          <w:rFonts w:asciiTheme="majorBidi" w:hAnsiTheme="majorBidi" w:cs="Times New Roman"/>
          <w:i/>
          <w:iCs/>
        </w:rPr>
        <w:t xml:space="preserve"> juga</w:t>
      </w:r>
      <w:r w:rsidR="001A74F4" w:rsidRPr="00C83AD5">
        <w:rPr>
          <w:rFonts w:asciiTheme="majorBidi" w:hAnsiTheme="majorBidi" w:cs="Times New Roman"/>
          <w:i/>
          <w:iCs/>
        </w:rPr>
        <w:t xml:space="preserve"> </w:t>
      </w:r>
      <w:r w:rsidRPr="00C83AD5">
        <w:rPr>
          <w:rFonts w:asciiTheme="majorBidi" w:hAnsiTheme="majorBidi" w:cs="Times New Roman"/>
          <w:i/>
          <w:iCs/>
        </w:rPr>
        <w:t xml:space="preserve">menggoda laki-laki yang tidak mudah tergoda </w:t>
      </w:r>
      <w:r w:rsidR="001A74F4" w:rsidRPr="00C83AD5">
        <w:rPr>
          <w:rFonts w:asciiTheme="majorBidi" w:hAnsiTheme="majorBidi" w:cs="Times New Roman"/>
          <w:i/>
          <w:iCs/>
        </w:rPr>
        <w:t xml:space="preserve">dengan harapan-harapan (palsu) </w:t>
      </w:r>
    </w:p>
    <w:p w:rsidR="00794592" w:rsidRPr="00DA48D9" w:rsidRDefault="00794592" w:rsidP="00794592">
      <w:pPr>
        <w:bidi/>
        <w:spacing w:after="0" w:line="240" w:lineRule="auto"/>
        <w:jc w:val="both"/>
        <w:rPr>
          <w:rFonts w:asciiTheme="majorBidi" w:hAnsiTheme="majorBidi" w:cs="Times New Roman"/>
          <w:sz w:val="24"/>
          <w:szCs w:val="24"/>
        </w:rPr>
      </w:pPr>
      <w:r>
        <w:rPr>
          <w:rFonts w:ascii="Traditional Arabic" w:hAnsi="Traditional Arabic" w:cs="Traditional Arabic"/>
          <w:sz w:val="36"/>
          <w:szCs w:val="36"/>
        </w:rPr>
        <w:t xml:space="preserve"> </w:t>
      </w:r>
    </w:p>
    <w:p w:rsidR="008469BE" w:rsidRPr="002E7C47" w:rsidRDefault="00EC6C3E" w:rsidP="00C83AD5">
      <w:pPr>
        <w:spacing w:after="0" w:line="240" w:lineRule="auto"/>
        <w:ind w:firstLine="720"/>
        <w:jc w:val="both"/>
        <w:rPr>
          <w:rFonts w:asciiTheme="majorBidi" w:hAnsiTheme="majorBidi" w:cs="Times New Roman"/>
          <w:sz w:val="24"/>
          <w:szCs w:val="24"/>
          <w:lang w:val="id-ID"/>
        </w:rPr>
      </w:pPr>
      <w:r>
        <w:rPr>
          <w:rFonts w:asciiTheme="majorBidi" w:hAnsiTheme="majorBidi" w:cs="Times New Roman"/>
          <w:sz w:val="24"/>
          <w:szCs w:val="24"/>
        </w:rPr>
        <w:t xml:space="preserve">Syair ini sesungguhnya digunakan al-Farazdaq untuk memuji </w:t>
      </w:r>
      <w:r w:rsidR="008469BE" w:rsidRPr="002E7C47">
        <w:rPr>
          <w:rFonts w:asciiTheme="majorBidi" w:hAnsiTheme="majorBidi" w:cs="Times New Roman"/>
          <w:sz w:val="24"/>
          <w:szCs w:val="24"/>
          <w:lang w:val="id-ID"/>
        </w:rPr>
        <w:t xml:space="preserve">Abdul Malik bin Marwan dan mencela al-Hakam bin Ayyub at-Tsaqafi yang menghalang-halanginya untuk </w:t>
      </w:r>
      <w:r>
        <w:rPr>
          <w:rFonts w:asciiTheme="majorBidi" w:hAnsiTheme="majorBidi" w:cs="Times New Roman"/>
          <w:sz w:val="24"/>
          <w:szCs w:val="24"/>
        </w:rPr>
        <w:t>berpuisi</w:t>
      </w:r>
      <w:r w:rsidR="008469BE" w:rsidRPr="002E7C47">
        <w:rPr>
          <w:rFonts w:asciiTheme="majorBidi" w:hAnsiTheme="majorBidi" w:cs="Times New Roman"/>
          <w:sz w:val="24"/>
          <w:szCs w:val="24"/>
          <w:lang w:val="id-ID"/>
        </w:rPr>
        <w:t xml:space="preserve"> </w:t>
      </w:r>
      <w:r w:rsidR="008469BE" w:rsidRPr="00C83AD5">
        <w:rPr>
          <w:rFonts w:asciiTheme="majorBidi" w:hAnsiTheme="majorBidi" w:cs="Times New Roman"/>
          <w:sz w:val="24"/>
          <w:szCs w:val="24"/>
          <w:lang w:val="id-ID"/>
        </w:rPr>
        <w:t>satire</w:t>
      </w:r>
      <w:r w:rsidR="008469BE" w:rsidRPr="002E7C47">
        <w:rPr>
          <w:rFonts w:asciiTheme="majorBidi" w:hAnsiTheme="majorBidi" w:cs="Times New Roman"/>
          <w:sz w:val="24"/>
          <w:szCs w:val="24"/>
          <w:lang w:val="id-ID"/>
        </w:rPr>
        <w:t>.</w:t>
      </w:r>
      <w:r>
        <w:rPr>
          <w:rStyle w:val="FootnoteReference"/>
          <w:rFonts w:asciiTheme="majorBidi" w:hAnsiTheme="majorBidi" w:cs="Times New Roman"/>
          <w:sz w:val="24"/>
          <w:szCs w:val="24"/>
          <w:lang w:val="id-ID"/>
        </w:rPr>
        <w:footnoteReference w:id="44"/>
      </w:r>
      <w:r w:rsidR="008469BE" w:rsidRPr="002E7C47">
        <w:rPr>
          <w:rFonts w:asciiTheme="majorBidi" w:hAnsiTheme="majorBidi" w:cs="Times New Roman"/>
          <w:sz w:val="24"/>
          <w:szCs w:val="24"/>
          <w:lang w:val="id-ID"/>
        </w:rPr>
        <w:t xml:space="preserve"> </w:t>
      </w:r>
    </w:p>
    <w:p w:rsidR="00EC6C3E" w:rsidRDefault="00EC6C3E" w:rsidP="003D27FD">
      <w:pPr>
        <w:spacing w:after="0" w:line="240" w:lineRule="auto"/>
        <w:jc w:val="both"/>
        <w:rPr>
          <w:rFonts w:asciiTheme="majorBidi" w:hAnsiTheme="majorBidi" w:cs="Times New Roman"/>
          <w:sz w:val="24"/>
          <w:szCs w:val="24"/>
        </w:rPr>
      </w:pPr>
    </w:p>
    <w:p w:rsidR="00652B03" w:rsidRDefault="00C83AD5" w:rsidP="00652B03">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rPr>
        <w:lastRenderedPageBreak/>
        <w:t>Al-</w:t>
      </w:r>
      <w:r w:rsidR="008469BE" w:rsidRPr="002E7C47">
        <w:rPr>
          <w:rFonts w:asciiTheme="majorBidi" w:hAnsiTheme="majorBidi" w:cs="Times New Roman"/>
          <w:sz w:val="24"/>
          <w:szCs w:val="24"/>
        </w:rPr>
        <w:t xml:space="preserve">Farazdaq memulai sindirannya lewat ilustrasi seorang perempuan yang tertawa karena melihatnya sedang dimarahi </w:t>
      </w:r>
      <w:r>
        <w:rPr>
          <w:rFonts w:asciiTheme="majorBidi" w:hAnsiTheme="majorBidi" w:cs="Times New Roman"/>
          <w:sz w:val="24"/>
          <w:szCs w:val="24"/>
        </w:rPr>
        <w:t>orang</w:t>
      </w:r>
      <w:r w:rsidR="008469BE" w:rsidRPr="002E7C47">
        <w:rPr>
          <w:rFonts w:asciiTheme="majorBidi" w:hAnsiTheme="majorBidi" w:cs="Times New Roman"/>
          <w:sz w:val="24"/>
          <w:szCs w:val="24"/>
        </w:rPr>
        <w:t xml:space="preserve"> tua (kemungkinan orang ini adalah Abdul Malik bin Marwan). Merasa direndahkan</w:t>
      </w:r>
      <w:r w:rsidR="00EC6C3E">
        <w:rPr>
          <w:rFonts w:asciiTheme="majorBidi" w:hAnsiTheme="majorBidi" w:cs="Times New Roman"/>
          <w:sz w:val="24"/>
          <w:szCs w:val="24"/>
        </w:rPr>
        <w:t xml:space="preserve"> olehnya</w:t>
      </w:r>
      <w:r w:rsidR="008469BE" w:rsidRPr="002E7C47">
        <w:rPr>
          <w:rFonts w:asciiTheme="majorBidi" w:hAnsiTheme="majorBidi" w:cs="Times New Roman"/>
          <w:sz w:val="24"/>
          <w:szCs w:val="24"/>
        </w:rPr>
        <w:t xml:space="preserve">, </w:t>
      </w:r>
      <w:r w:rsidR="00EC6C3E">
        <w:rPr>
          <w:rFonts w:asciiTheme="majorBidi" w:hAnsiTheme="majorBidi" w:cs="Times New Roman"/>
          <w:sz w:val="24"/>
          <w:szCs w:val="24"/>
        </w:rPr>
        <w:t>al-</w:t>
      </w:r>
      <w:r w:rsidR="008469BE" w:rsidRPr="002E7C47">
        <w:rPr>
          <w:rFonts w:asciiTheme="majorBidi" w:hAnsiTheme="majorBidi" w:cs="Times New Roman"/>
          <w:sz w:val="24"/>
          <w:szCs w:val="24"/>
        </w:rPr>
        <w:t xml:space="preserve">Farazdaq </w:t>
      </w:r>
      <w:r w:rsidR="00EC6C3E">
        <w:rPr>
          <w:rFonts w:asciiTheme="majorBidi" w:hAnsiTheme="majorBidi" w:cs="Times New Roman"/>
          <w:sz w:val="24"/>
          <w:szCs w:val="24"/>
        </w:rPr>
        <w:t>mengejek perempuan dari Bani Laits tersebut bahwasanya</w:t>
      </w:r>
      <w:r w:rsidR="008469BE" w:rsidRPr="002E7C47">
        <w:rPr>
          <w:rFonts w:asciiTheme="majorBidi" w:hAnsiTheme="majorBidi" w:cs="Times New Roman"/>
          <w:sz w:val="24"/>
          <w:szCs w:val="24"/>
        </w:rPr>
        <w:t xml:space="preserve"> </w:t>
      </w:r>
      <w:r w:rsidR="00EC6C3E">
        <w:rPr>
          <w:rFonts w:asciiTheme="majorBidi" w:hAnsiTheme="majorBidi" w:cs="Times New Roman"/>
          <w:sz w:val="24"/>
          <w:szCs w:val="24"/>
        </w:rPr>
        <w:t xml:space="preserve">ia </w:t>
      </w:r>
      <w:r w:rsidR="008469BE" w:rsidRPr="002E7C47">
        <w:rPr>
          <w:rFonts w:asciiTheme="majorBidi" w:hAnsiTheme="majorBidi" w:cs="Times New Roman"/>
          <w:sz w:val="24"/>
          <w:szCs w:val="24"/>
        </w:rPr>
        <w:t xml:space="preserve">akan mati karena ia telah berperangai buruk. </w:t>
      </w:r>
      <w:r w:rsidR="00652B03">
        <w:rPr>
          <w:rFonts w:asciiTheme="majorBidi" w:hAnsiTheme="majorBidi" w:cs="Times New Roman"/>
          <w:sz w:val="24"/>
          <w:szCs w:val="24"/>
        </w:rPr>
        <w:t>A</w:t>
      </w:r>
      <w:r w:rsidR="00EC6C3E">
        <w:rPr>
          <w:rFonts w:asciiTheme="majorBidi" w:hAnsiTheme="majorBidi" w:cs="Times New Roman"/>
          <w:sz w:val="24"/>
          <w:szCs w:val="24"/>
        </w:rPr>
        <w:t>l-Farazdaq</w:t>
      </w:r>
      <w:r w:rsidR="00652B03">
        <w:rPr>
          <w:rFonts w:asciiTheme="majorBidi" w:hAnsiTheme="majorBidi" w:cs="Times New Roman"/>
          <w:sz w:val="24"/>
          <w:szCs w:val="24"/>
        </w:rPr>
        <w:t xml:space="preserve"> mengejek</w:t>
      </w:r>
      <w:r w:rsidR="00EC6C3E">
        <w:rPr>
          <w:rFonts w:asciiTheme="majorBidi" w:hAnsiTheme="majorBidi" w:cs="Times New Roman"/>
          <w:sz w:val="24"/>
          <w:szCs w:val="24"/>
        </w:rPr>
        <w:t xml:space="preserve"> p</w:t>
      </w:r>
      <w:r w:rsidR="008469BE" w:rsidRPr="002E7C47">
        <w:rPr>
          <w:rFonts w:asciiTheme="majorBidi" w:hAnsiTheme="majorBidi" w:cs="Times New Roman"/>
          <w:sz w:val="24"/>
          <w:szCs w:val="24"/>
        </w:rPr>
        <w:t>erempuan-perempuan dari Bani Laits sebagai perempuan penggoda.</w:t>
      </w:r>
      <w:r w:rsidR="00C20DBE">
        <w:rPr>
          <w:rFonts w:asciiTheme="majorBidi" w:hAnsiTheme="majorBidi" w:cs="Times New Roman"/>
          <w:sz w:val="24"/>
          <w:szCs w:val="24"/>
        </w:rPr>
        <w:t xml:space="preserve"> </w:t>
      </w:r>
      <w:r w:rsidR="00652B03">
        <w:rPr>
          <w:rFonts w:asciiTheme="majorBidi" w:hAnsiTheme="majorBidi" w:cs="Times New Roman"/>
          <w:sz w:val="24"/>
          <w:szCs w:val="24"/>
        </w:rPr>
        <w:t xml:space="preserve">Ia </w:t>
      </w:r>
      <w:r w:rsidR="00C20DBE">
        <w:rPr>
          <w:rFonts w:asciiTheme="majorBidi" w:hAnsiTheme="majorBidi" w:cs="Times New Roman"/>
          <w:sz w:val="24"/>
          <w:szCs w:val="24"/>
        </w:rPr>
        <w:t xml:space="preserve">menggambarkan karakter mereka dengan kata kerja </w:t>
      </w:r>
      <w:r w:rsidR="00C20DBE">
        <w:rPr>
          <w:rFonts w:asciiTheme="majorBidi" w:hAnsiTheme="majorBidi" w:cs="Times New Roman"/>
          <w:i/>
          <w:iCs/>
          <w:sz w:val="24"/>
          <w:szCs w:val="24"/>
        </w:rPr>
        <w:t>tafattalna</w:t>
      </w:r>
      <w:r w:rsidR="00C20DBE">
        <w:rPr>
          <w:rFonts w:asciiTheme="majorBidi" w:hAnsiTheme="majorBidi" w:cs="Times New Roman"/>
          <w:sz w:val="24"/>
          <w:szCs w:val="24"/>
        </w:rPr>
        <w:t xml:space="preserve"> yang artinya berlenggang lenggok.</w:t>
      </w:r>
      <w:r w:rsidR="00652B03">
        <w:rPr>
          <w:rFonts w:asciiTheme="majorBidi" w:hAnsiTheme="majorBidi" w:cs="Times New Roman"/>
          <w:sz w:val="24"/>
          <w:szCs w:val="24"/>
        </w:rPr>
        <w:t xml:space="preserve"> </w:t>
      </w:r>
      <w:r w:rsidR="00C20DBE">
        <w:rPr>
          <w:rFonts w:asciiTheme="majorBidi" w:hAnsiTheme="majorBidi" w:cs="Times New Roman"/>
          <w:sz w:val="24"/>
          <w:szCs w:val="24"/>
        </w:rPr>
        <w:t xml:space="preserve">Mereka </w:t>
      </w:r>
      <w:r w:rsidR="00652B03">
        <w:rPr>
          <w:rFonts w:asciiTheme="majorBidi" w:hAnsiTheme="majorBidi" w:cs="Times New Roman"/>
          <w:sz w:val="24"/>
          <w:szCs w:val="24"/>
        </w:rPr>
        <w:t xml:space="preserve">juga </w:t>
      </w:r>
      <w:r w:rsidR="008469BE" w:rsidRPr="002E7C47">
        <w:rPr>
          <w:rFonts w:asciiTheme="majorBidi" w:hAnsiTheme="majorBidi" w:cs="Times New Roman"/>
          <w:sz w:val="24"/>
          <w:szCs w:val="24"/>
        </w:rPr>
        <w:t>melembut</w:t>
      </w:r>
      <w:r w:rsidR="00652B03">
        <w:rPr>
          <w:rFonts w:asciiTheme="majorBidi" w:hAnsiTheme="majorBidi" w:cs="Times New Roman"/>
          <w:sz w:val="24"/>
          <w:szCs w:val="24"/>
        </w:rPr>
        <w:t>-lembut</w:t>
      </w:r>
      <w:r w:rsidR="008469BE" w:rsidRPr="002E7C47">
        <w:rPr>
          <w:rFonts w:asciiTheme="majorBidi" w:hAnsiTheme="majorBidi" w:cs="Times New Roman"/>
          <w:sz w:val="24"/>
          <w:szCs w:val="24"/>
        </w:rPr>
        <w:t xml:space="preserve">kan suara, </w:t>
      </w:r>
      <w:r w:rsidR="00C20DBE">
        <w:rPr>
          <w:rFonts w:asciiTheme="majorBidi" w:hAnsiTheme="majorBidi" w:cs="Times New Roman"/>
          <w:sz w:val="24"/>
          <w:szCs w:val="24"/>
        </w:rPr>
        <w:t>nafas berdesah-desah dan menggoda</w:t>
      </w:r>
      <w:r w:rsidR="008469BE" w:rsidRPr="002E7C47">
        <w:rPr>
          <w:rFonts w:asciiTheme="majorBidi" w:hAnsiTheme="majorBidi" w:cs="Times New Roman"/>
          <w:sz w:val="24"/>
          <w:szCs w:val="24"/>
        </w:rPr>
        <w:t>.</w:t>
      </w:r>
      <w:r w:rsidR="00652B03" w:rsidRPr="00652B03">
        <w:rPr>
          <w:rStyle w:val="FootnoteReference"/>
          <w:rFonts w:asciiTheme="majorBidi" w:hAnsiTheme="majorBidi" w:cs="Times New Roman"/>
          <w:sz w:val="24"/>
          <w:szCs w:val="24"/>
        </w:rPr>
        <w:t xml:space="preserve"> </w:t>
      </w:r>
      <w:r w:rsidR="00652B03">
        <w:rPr>
          <w:rStyle w:val="FootnoteReference"/>
          <w:rFonts w:asciiTheme="majorBidi" w:hAnsiTheme="majorBidi" w:cs="Times New Roman"/>
          <w:sz w:val="24"/>
          <w:szCs w:val="24"/>
        </w:rPr>
        <w:footnoteReference w:id="45"/>
      </w:r>
      <w:r w:rsidR="008469BE" w:rsidRPr="002E7C47">
        <w:rPr>
          <w:rFonts w:asciiTheme="majorBidi" w:hAnsiTheme="majorBidi" w:cs="Times New Roman"/>
          <w:sz w:val="24"/>
          <w:szCs w:val="24"/>
        </w:rPr>
        <w:t xml:space="preserve"> </w:t>
      </w:r>
    </w:p>
    <w:p w:rsidR="008469BE" w:rsidRDefault="00C20DBE" w:rsidP="00652B03">
      <w:pPr>
        <w:spacing w:after="0" w:line="240" w:lineRule="auto"/>
        <w:ind w:firstLine="720"/>
        <w:jc w:val="both"/>
        <w:rPr>
          <w:rFonts w:asciiTheme="majorBidi" w:hAnsiTheme="majorBidi" w:cs="Times New Roman"/>
          <w:sz w:val="24"/>
          <w:szCs w:val="24"/>
          <w:lang w:val="id-ID"/>
        </w:rPr>
      </w:pPr>
      <w:r>
        <w:rPr>
          <w:rFonts w:asciiTheme="majorBidi" w:hAnsiTheme="majorBidi" w:cs="Times New Roman"/>
          <w:sz w:val="24"/>
          <w:szCs w:val="24"/>
        </w:rPr>
        <w:t xml:space="preserve">Satire di atas digunakan al-Farazdaq untuk mengejek perilaku </w:t>
      </w:r>
      <w:r w:rsidR="002A51D3">
        <w:rPr>
          <w:rFonts w:asciiTheme="majorBidi" w:hAnsiTheme="majorBidi" w:cs="Times New Roman"/>
          <w:sz w:val="24"/>
          <w:szCs w:val="24"/>
        </w:rPr>
        <w:t xml:space="preserve">sosial </w:t>
      </w:r>
      <w:r>
        <w:rPr>
          <w:rFonts w:asciiTheme="majorBidi" w:hAnsiTheme="majorBidi" w:cs="Times New Roman"/>
          <w:sz w:val="24"/>
          <w:szCs w:val="24"/>
        </w:rPr>
        <w:t xml:space="preserve">para perempuan yang suka menggoda </w:t>
      </w:r>
      <w:r w:rsidR="002A51D3">
        <w:rPr>
          <w:rFonts w:asciiTheme="majorBidi" w:hAnsiTheme="majorBidi" w:cs="Times New Roman"/>
          <w:sz w:val="24"/>
          <w:szCs w:val="24"/>
        </w:rPr>
        <w:t xml:space="preserve">kaum laki-laki dengan berbagai cara untuk menaklukannya. </w:t>
      </w:r>
      <w:r>
        <w:rPr>
          <w:rFonts w:asciiTheme="majorBidi" w:hAnsiTheme="majorBidi" w:cs="Times New Roman"/>
          <w:sz w:val="24"/>
          <w:szCs w:val="24"/>
        </w:rPr>
        <w:t xml:space="preserve">  </w:t>
      </w:r>
    </w:p>
    <w:p w:rsidR="00C03F79" w:rsidRDefault="00C03F79" w:rsidP="003D27FD">
      <w:pPr>
        <w:spacing w:after="0" w:line="240" w:lineRule="auto"/>
        <w:jc w:val="both"/>
        <w:rPr>
          <w:rFonts w:asciiTheme="majorBidi" w:hAnsiTheme="majorBidi" w:cs="Times New Roman"/>
          <w:sz w:val="24"/>
          <w:szCs w:val="24"/>
          <w:lang w:val="id-ID"/>
        </w:rPr>
      </w:pPr>
      <w:r>
        <w:rPr>
          <w:rFonts w:asciiTheme="majorBidi" w:hAnsiTheme="majorBidi" w:cs="Times New Roman"/>
          <w:sz w:val="24"/>
          <w:szCs w:val="24"/>
          <w:lang w:val="id-ID"/>
        </w:rPr>
        <w:t xml:space="preserve"> </w:t>
      </w:r>
    </w:p>
    <w:p w:rsidR="000535E0" w:rsidRPr="002A51D3" w:rsidRDefault="00945D23" w:rsidP="00652B03">
      <w:pPr>
        <w:pStyle w:val="ListParagraph"/>
        <w:numPr>
          <w:ilvl w:val="0"/>
          <w:numId w:val="28"/>
        </w:numPr>
        <w:spacing w:after="0" w:line="240" w:lineRule="auto"/>
        <w:jc w:val="both"/>
        <w:rPr>
          <w:rFonts w:asciiTheme="majorBidi" w:hAnsiTheme="majorBidi" w:cs="Times New Roman"/>
          <w:sz w:val="24"/>
          <w:szCs w:val="24"/>
          <w:lang w:val="id-ID"/>
        </w:rPr>
      </w:pPr>
      <w:r w:rsidRPr="00652B03">
        <w:rPr>
          <w:rFonts w:asciiTheme="majorBidi" w:hAnsiTheme="majorBidi" w:cs="Times New Roman"/>
          <w:i/>
          <w:iCs/>
          <w:sz w:val="24"/>
          <w:szCs w:val="24"/>
          <w:lang w:val="id-ID"/>
        </w:rPr>
        <w:t>Al-</w:t>
      </w:r>
      <w:r w:rsidR="00652B03" w:rsidRPr="00652B03">
        <w:rPr>
          <w:rFonts w:asciiTheme="majorBidi" w:hAnsiTheme="majorBidi" w:cs="Times New Roman"/>
          <w:i/>
          <w:iCs/>
          <w:sz w:val="24"/>
          <w:szCs w:val="24"/>
        </w:rPr>
        <w:t>h</w:t>
      </w:r>
      <w:r w:rsidRPr="00652B03">
        <w:rPr>
          <w:rFonts w:asciiTheme="majorBidi" w:hAnsiTheme="majorBidi" w:cs="Times New Roman"/>
          <w:i/>
          <w:iCs/>
          <w:sz w:val="24"/>
          <w:szCs w:val="24"/>
          <w:lang w:val="id-ID"/>
        </w:rPr>
        <w:t>ij</w:t>
      </w:r>
      <w:r w:rsidR="00652B03" w:rsidRPr="00652B03">
        <w:rPr>
          <w:rFonts w:asciiTheme="majorBidi" w:hAnsiTheme="majorBidi" w:cstheme="majorBidi"/>
          <w:i/>
          <w:iCs/>
          <w:sz w:val="24"/>
          <w:szCs w:val="24"/>
          <w:lang w:val="id-ID"/>
        </w:rPr>
        <w:t>ā</w:t>
      </w:r>
      <w:r w:rsidRPr="00652B03">
        <w:rPr>
          <w:rFonts w:asciiTheme="majorBidi" w:hAnsiTheme="majorBidi" w:cs="Times New Roman"/>
          <w:i/>
          <w:iCs/>
          <w:sz w:val="24"/>
          <w:szCs w:val="24"/>
          <w:lang w:val="id-ID"/>
        </w:rPr>
        <w:t xml:space="preserve"> al-</w:t>
      </w:r>
      <w:r w:rsidR="00652B03" w:rsidRPr="00652B03">
        <w:rPr>
          <w:rFonts w:asciiTheme="majorBidi" w:hAnsiTheme="majorBidi" w:cs="Times New Roman"/>
          <w:i/>
          <w:iCs/>
          <w:sz w:val="24"/>
          <w:szCs w:val="24"/>
        </w:rPr>
        <w:t>d</w:t>
      </w:r>
      <w:r w:rsidR="00652B03" w:rsidRPr="00652B03">
        <w:rPr>
          <w:rFonts w:asciiTheme="majorBidi" w:hAnsiTheme="majorBidi" w:cstheme="majorBidi"/>
          <w:i/>
          <w:iCs/>
          <w:sz w:val="24"/>
          <w:szCs w:val="24"/>
          <w:lang w:val="id-ID"/>
        </w:rPr>
        <w:t>ī</w:t>
      </w:r>
      <w:r w:rsidRPr="00652B03">
        <w:rPr>
          <w:rFonts w:asciiTheme="majorBidi" w:hAnsiTheme="majorBidi" w:cs="Times New Roman"/>
          <w:i/>
          <w:iCs/>
          <w:sz w:val="24"/>
          <w:szCs w:val="24"/>
          <w:lang w:val="id-ID"/>
        </w:rPr>
        <w:t>n</w:t>
      </w:r>
      <w:r w:rsidR="00652B03" w:rsidRPr="00652B03">
        <w:rPr>
          <w:rFonts w:asciiTheme="majorBidi" w:hAnsiTheme="majorBidi" w:cstheme="majorBidi"/>
          <w:i/>
          <w:iCs/>
          <w:sz w:val="24"/>
          <w:szCs w:val="24"/>
          <w:lang w:val="id-ID"/>
        </w:rPr>
        <w:t>ī</w:t>
      </w:r>
      <w:r w:rsidRPr="002A51D3">
        <w:rPr>
          <w:rFonts w:asciiTheme="majorBidi" w:hAnsiTheme="majorBidi" w:cs="Times New Roman"/>
          <w:sz w:val="24"/>
          <w:szCs w:val="24"/>
          <w:lang w:val="id-ID"/>
        </w:rPr>
        <w:t xml:space="preserve"> </w:t>
      </w:r>
      <w:r w:rsidR="002A51D3">
        <w:rPr>
          <w:rFonts w:asciiTheme="majorBidi" w:hAnsiTheme="majorBidi" w:cs="Times New Roman"/>
          <w:sz w:val="24"/>
          <w:szCs w:val="24"/>
        </w:rPr>
        <w:t>(satire agama)</w:t>
      </w:r>
    </w:p>
    <w:p w:rsidR="00652B03" w:rsidRDefault="002A51D3" w:rsidP="00652B03">
      <w:pPr>
        <w:spacing w:after="0" w:line="240" w:lineRule="auto"/>
        <w:ind w:firstLine="709"/>
        <w:jc w:val="both"/>
        <w:rPr>
          <w:rFonts w:asciiTheme="majorBidi" w:hAnsiTheme="majorBidi" w:cs="Times New Roman"/>
          <w:sz w:val="24"/>
          <w:szCs w:val="24"/>
        </w:rPr>
      </w:pPr>
      <w:r w:rsidRPr="002A51D3">
        <w:rPr>
          <w:rFonts w:asciiTheme="majorBidi" w:hAnsiTheme="majorBidi" w:cs="Times New Roman"/>
          <w:sz w:val="24"/>
          <w:szCs w:val="24"/>
          <w:lang w:val="id-ID"/>
        </w:rPr>
        <w:t>S</w:t>
      </w:r>
      <w:r>
        <w:rPr>
          <w:rFonts w:asciiTheme="majorBidi" w:hAnsiTheme="majorBidi" w:cs="Times New Roman"/>
          <w:sz w:val="24"/>
          <w:szCs w:val="24"/>
          <w:lang w:val="id-ID"/>
        </w:rPr>
        <w:t xml:space="preserve">ebagaimana telah dijelaskan sebelumnya bahwa </w:t>
      </w:r>
      <w:r>
        <w:rPr>
          <w:rFonts w:asciiTheme="majorBidi" w:hAnsiTheme="majorBidi" w:cs="Times New Roman"/>
          <w:sz w:val="24"/>
          <w:szCs w:val="24"/>
        </w:rPr>
        <w:t>al-Farazdaq</w:t>
      </w:r>
      <w:r>
        <w:rPr>
          <w:rFonts w:asciiTheme="majorBidi" w:hAnsiTheme="majorBidi" w:cs="Times New Roman"/>
          <w:sz w:val="24"/>
          <w:szCs w:val="24"/>
          <w:lang w:val="id-ID"/>
        </w:rPr>
        <w:t xml:space="preserve"> adalah seorang penganut Syiah </w:t>
      </w:r>
      <w:r>
        <w:rPr>
          <w:rFonts w:asciiTheme="majorBidi" w:hAnsiTheme="majorBidi" w:cs="Times New Roman"/>
          <w:sz w:val="24"/>
          <w:szCs w:val="24"/>
        </w:rPr>
        <w:t xml:space="preserve">yang setia </w:t>
      </w:r>
      <w:r>
        <w:rPr>
          <w:rFonts w:asciiTheme="majorBidi" w:hAnsiTheme="majorBidi" w:cs="Times New Roman"/>
          <w:sz w:val="24"/>
          <w:szCs w:val="24"/>
          <w:lang w:val="id-ID"/>
        </w:rPr>
        <w:t>dan ia mengakuinya secara terang-terang melalui bait-bait syairnya.</w:t>
      </w:r>
      <w:r w:rsidRPr="002A51D3">
        <w:rPr>
          <w:rStyle w:val="FootnoteReference"/>
          <w:rFonts w:asciiTheme="majorBidi" w:hAnsiTheme="majorBidi" w:cstheme="majorBidi"/>
          <w:sz w:val="24"/>
          <w:szCs w:val="24"/>
          <w:lang w:val="id-ID"/>
        </w:rPr>
        <w:t xml:space="preserve"> </w:t>
      </w:r>
      <w:r>
        <w:rPr>
          <w:rStyle w:val="FootnoteReference"/>
          <w:rFonts w:asciiTheme="majorBidi" w:hAnsiTheme="majorBidi" w:cstheme="majorBidi"/>
          <w:sz w:val="24"/>
          <w:szCs w:val="24"/>
        </w:rPr>
        <w:footnoteReference w:id="46"/>
      </w:r>
      <w:r>
        <w:rPr>
          <w:rFonts w:asciiTheme="majorBidi" w:hAnsiTheme="majorBidi" w:cs="Times New Roman"/>
          <w:sz w:val="24"/>
          <w:szCs w:val="24"/>
          <w:lang w:val="id-ID"/>
        </w:rPr>
        <w:t xml:space="preserve"> Ia banyak memuji </w:t>
      </w:r>
      <w:r w:rsidRPr="002A51D3">
        <w:rPr>
          <w:rFonts w:asciiTheme="majorBidi" w:hAnsiTheme="majorBidi" w:cs="Times New Roman"/>
          <w:sz w:val="24"/>
          <w:szCs w:val="24"/>
          <w:lang w:val="id-ID"/>
        </w:rPr>
        <w:t>para pemimpin</w:t>
      </w:r>
      <w:r>
        <w:rPr>
          <w:rFonts w:asciiTheme="majorBidi" w:hAnsiTheme="majorBidi" w:cs="Times New Roman"/>
          <w:sz w:val="24"/>
          <w:szCs w:val="24"/>
          <w:lang w:val="id-ID"/>
        </w:rPr>
        <w:t xml:space="preserve"> syiah. Meskipun </w:t>
      </w:r>
      <w:r w:rsidRPr="002A51D3">
        <w:rPr>
          <w:rFonts w:asciiTheme="majorBidi" w:hAnsiTheme="majorBidi" w:cs="Times New Roman"/>
          <w:sz w:val="24"/>
          <w:szCs w:val="24"/>
          <w:lang w:val="id-ID"/>
        </w:rPr>
        <w:t xml:space="preserve">demikian ia tetap bersikap profesional sebagai penyair kerajaan yang harus senantiasa </w:t>
      </w:r>
      <w:r>
        <w:rPr>
          <w:rFonts w:asciiTheme="majorBidi" w:hAnsiTheme="majorBidi" w:cs="Times New Roman"/>
          <w:sz w:val="24"/>
          <w:szCs w:val="24"/>
          <w:lang w:val="id-ID"/>
        </w:rPr>
        <w:t>mempropagandakan dan mempromosikan penguasa saat itu yaitu Bani Umayyah</w:t>
      </w:r>
      <w:r w:rsidRPr="002A51D3">
        <w:rPr>
          <w:rFonts w:asciiTheme="majorBidi" w:hAnsiTheme="majorBidi" w:cs="Times New Roman"/>
          <w:sz w:val="24"/>
          <w:szCs w:val="24"/>
          <w:lang w:val="id-ID"/>
        </w:rPr>
        <w:t xml:space="preserve"> yang pada hakikatnya adalah lawan dari syiah.</w:t>
      </w:r>
      <w:r>
        <w:rPr>
          <w:rFonts w:asciiTheme="majorBidi" w:hAnsiTheme="majorBidi" w:cs="Times New Roman"/>
          <w:sz w:val="24"/>
          <w:szCs w:val="24"/>
          <w:lang w:val="id-ID"/>
        </w:rPr>
        <w:t xml:space="preserve"> Dalam hal ini al-Farazdaq </w:t>
      </w:r>
      <w:r w:rsidR="00652B03">
        <w:rPr>
          <w:rFonts w:asciiTheme="majorBidi" w:hAnsiTheme="majorBidi" w:cs="Times New Roman"/>
          <w:sz w:val="24"/>
          <w:szCs w:val="24"/>
        </w:rPr>
        <w:t>ibarat</w:t>
      </w:r>
      <w:r>
        <w:rPr>
          <w:rFonts w:asciiTheme="majorBidi" w:hAnsiTheme="majorBidi" w:cs="Times New Roman"/>
          <w:sz w:val="24"/>
          <w:szCs w:val="24"/>
          <w:lang w:val="id-ID"/>
        </w:rPr>
        <w:t xml:space="preserve"> media sosial yang hanya </w:t>
      </w:r>
      <w:r w:rsidR="006A1CDA">
        <w:rPr>
          <w:rFonts w:asciiTheme="majorBidi" w:hAnsiTheme="majorBidi" w:cs="Times New Roman"/>
          <w:sz w:val="24"/>
          <w:szCs w:val="24"/>
        </w:rPr>
        <w:t>berorientasi pada</w:t>
      </w:r>
      <w:r>
        <w:rPr>
          <w:rFonts w:asciiTheme="majorBidi" w:hAnsiTheme="majorBidi" w:cs="Times New Roman"/>
          <w:sz w:val="24"/>
          <w:szCs w:val="24"/>
          <w:lang w:val="id-ID"/>
        </w:rPr>
        <w:t xml:space="preserve"> </w:t>
      </w:r>
      <w:r w:rsidR="006A1CDA">
        <w:rPr>
          <w:rFonts w:asciiTheme="majorBidi" w:hAnsiTheme="majorBidi" w:cs="Times New Roman"/>
          <w:sz w:val="24"/>
          <w:szCs w:val="24"/>
        </w:rPr>
        <w:t>jasa.</w:t>
      </w:r>
    </w:p>
    <w:p w:rsidR="00945D23" w:rsidRDefault="006A1CDA" w:rsidP="00652B03">
      <w:pPr>
        <w:spacing w:after="0" w:line="240" w:lineRule="auto"/>
        <w:ind w:firstLine="709"/>
        <w:jc w:val="both"/>
        <w:rPr>
          <w:rFonts w:asciiTheme="majorBidi" w:hAnsiTheme="majorBidi" w:cs="Times New Roman"/>
          <w:sz w:val="24"/>
          <w:szCs w:val="24"/>
        </w:rPr>
      </w:pPr>
      <w:r>
        <w:rPr>
          <w:rFonts w:asciiTheme="majorBidi" w:hAnsiTheme="majorBidi" w:cs="Times New Roman"/>
          <w:sz w:val="24"/>
          <w:szCs w:val="24"/>
        </w:rPr>
        <w:t xml:space="preserve">Berikut ini contoh satire al-Farazdaq yang </w:t>
      </w:r>
      <w:r w:rsidR="00F43BD5">
        <w:rPr>
          <w:rFonts w:asciiTheme="majorBidi" w:hAnsiTheme="majorBidi" w:cs="Times New Roman"/>
          <w:sz w:val="24"/>
          <w:szCs w:val="24"/>
        </w:rPr>
        <w:t>menyinggung</w:t>
      </w:r>
      <w:r>
        <w:rPr>
          <w:rFonts w:asciiTheme="majorBidi" w:hAnsiTheme="majorBidi" w:cs="Times New Roman"/>
          <w:sz w:val="24"/>
          <w:szCs w:val="24"/>
        </w:rPr>
        <w:t xml:space="preserve"> </w:t>
      </w:r>
      <w:r w:rsidR="00F43BD5">
        <w:rPr>
          <w:rFonts w:asciiTheme="majorBidi" w:hAnsiTheme="majorBidi" w:cs="Times New Roman"/>
          <w:sz w:val="24"/>
          <w:szCs w:val="24"/>
        </w:rPr>
        <w:t>aspek-aspek</w:t>
      </w:r>
      <w:r>
        <w:rPr>
          <w:rFonts w:asciiTheme="majorBidi" w:hAnsiTheme="majorBidi" w:cs="Times New Roman"/>
          <w:sz w:val="24"/>
          <w:szCs w:val="24"/>
        </w:rPr>
        <w:t xml:space="preserve"> keagamaan: </w:t>
      </w:r>
    </w:p>
    <w:p w:rsidR="006A1CDA" w:rsidRDefault="006A1CDA" w:rsidP="006A1CDA">
      <w:pPr>
        <w:bidi/>
        <w:spacing w:after="0" w:line="240" w:lineRule="auto"/>
        <w:jc w:val="both"/>
        <w:rPr>
          <w:rFonts w:ascii="Traditional Arabic" w:hAnsi="Traditional Arabic" w:cs="Traditional Arabic"/>
          <w:sz w:val="36"/>
          <w:szCs w:val="36"/>
        </w:rPr>
      </w:pPr>
      <w:r w:rsidRPr="005A01B7">
        <w:rPr>
          <w:rFonts w:ascii="Traditional Arabic" w:hAnsi="Traditional Arabic" w:cs="Traditional Arabic"/>
          <w:sz w:val="36"/>
          <w:szCs w:val="36"/>
          <w:rtl/>
        </w:rPr>
        <w:t>وكان الطرماح الأحيمق إذ عوى</w:t>
      </w:r>
      <w:r>
        <w:rPr>
          <w:rFonts w:ascii="Traditional Arabic" w:hAnsi="Traditional Arabic" w:cs="Traditional Arabic"/>
          <w:sz w:val="36"/>
          <w:szCs w:val="36"/>
          <w:rtl/>
        </w:rPr>
        <w:t>#</w:t>
      </w:r>
      <w:r w:rsidRPr="006A1CDA">
        <w:rPr>
          <w:rFonts w:ascii="Traditional Arabic" w:hAnsi="Traditional Arabic" w:cs="Traditional Arabic"/>
          <w:sz w:val="36"/>
          <w:szCs w:val="36"/>
          <w:rtl/>
        </w:rPr>
        <w:t xml:space="preserve"> </w:t>
      </w:r>
      <w:r w:rsidRPr="005A01B7">
        <w:rPr>
          <w:rFonts w:ascii="Traditional Arabic" w:hAnsi="Traditional Arabic" w:cs="Traditional Arabic"/>
          <w:sz w:val="36"/>
          <w:szCs w:val="36"/>
          <w:rtl/>
        </w:rPr>
        <w:t>كبكر ثمود حن فصيلها</w:t>
      </w:r>
    </w:p>
    <w:p w:rsidR="006A1CDA" w:rsidRPr="00652B03" w:rsidRDefault="006A1CDA" w:rsidP="006A1CDA">
      <w:pPr>
        <w:spacing w:after="0" w:line="240" w:lineRule="auto"/>
        <w:jc w:val="both"/>
        <w:rPr>
          <w:rFonts w:asciiTheme="majorBidi" w:hAnsiTheme="majorBidi" w:cs="Times New Roman"/>
          <w:i/>
          <w:iCs/>
          <w:lang w:val="id-ID"/>
        </w:rPr>
      </w:pPr>
      <w:r w:rsidRPr="00652B03">
        <w:rPr>
          <w:rFonts w:asciiTheme="majorBidi" w:hAnsiTheme="majorBidi" w:cs="Times New Roman"/>
          <w:i/>
          <w:iCs/>
        </w:rPr>
        <w:t xml:space="preserve">Thirimmah </w:t>
      </w:r>
      <w:r w:rsidR="00FA3E80" w:rsidRPr="00652B03">
        <w:rPr>
          <w:rFonts w:asciiTheme="majorBidi" w:hAnsiTheme="majorBidi" w:cs="Times New Roman"/>
          <w:i/>
          <w:iCs/>
        </w:rPr>
        <w:t>si</w:t>
      </w:r>
      <w:r w:rsidRPr="00652B03">
        <w:rPr>
          <w:rFonts w:asciiTheme="majorBidi" w:hAnsiTheme="majorBidi" w:cs="Times New Roman"/>
          <w:i/>
          <w:iCs/>
        </w:rPr>
        <w:t xml:space="preserve"> bodoh</w:t>
      </w:r>
      <w:r w:rsidR="00FA3E80" w:rsidRPr="00652B03">
        <w:rPr>
          <w:rFonts w:asciiTheme="majorBidi" w:hAnsiTheme="majorBidi" w:cs="Times New Roman"/>
          <w:i/>
          <w:iCs/>
        </w:rPr>
        <w:t xml:space="preserve"> itu</w:t>
      </w:r>
      <w:r w:rsidRPr="00652B03">
        <w:rPr>
          <w:rFonts w:asciiTheme="majorBidi" w:hAnsiTheme="majorBidi" w:cs="Times New Roman"/>
          <w:i/>
          <w:iCs/>
        </w:rPr>
        <w:t xml:space="preserve"> ketika menggonggong </w:t>
      </w:r>
      <w:r w:rsidR="00FA3E80" w:rsidRPr="00652B03">
        <w:rPr>
          <w:rFonts w:asciiTheme="majorBidi" w:hAnsiTheme="majorBidi" w:cs="Times New Roman"/>
          <w:i/>
          <w:iCs/>
        </w:rPr>
        <w:t>ibarat</w:t>
      </w:r>
      <w:r w:rsidRPr="00652B03">
        <w:rPr>
          <w:rFonts w:asciiTheme="majorBidi" w:hAnsiTheme="majorBidi" w:cs="Times New Roman"/>
          <w:i/>
          <w:iCs/>
        </w:rPr>
        <w:t xml:space="preserve"> </w:t>
      </w:r>
      <w:r w:rsidRPr="00652B03">
        <w:rPr>
          <w:rFonts w:asciiTheme="majorBidi" w:hAnsiTheme="majorBidi" w:cs="Times New Roman"/>
          <w:i/>
          <w:iCs/>
          <w:lang w:val="id-ID"/>
        </w:rPr>
        <w:t>rengekan anak unta yang disapih milik perawan Bani Tsamud</w:t>
      </w:r>
    </w:p>
    <w:p w:rsidR="00F43BD5" w:rsidRDefault="00F43BD5" w:rsidP="00F43BD5">
      <w:pPr>
        <w:bidi/>
        <w:spacing w:after="0" w:line="240" w:lineRule="auto"/>
        <w:jc w:val="both"/>
        <w:rPr>
          <w:rFonts w:ascii="Traditional Arabic" w:hAnsi="Traditional Arabic" w:cs="Traditional Arabic"/>
          <w:sz w:val="36"/>
          <w:szCs w:val="36"/>
        </w:rPr>
      </w:pPr>
      <w:r w:rsidRPr="005A01B7">
        <w:rPr>
          <w:rFonts w:ascii="Traditional Arabic" w:hAnsi="Traditional Arabic" w:cs="Traditional Arabic"/>
          <w:sz w:val="36"/>
          <w:szCs w:val="36"/>
          <w:rtl/>
        </w:rPr>
        <w:t>سيسمع من يعوي إلي وقومه</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F43BD5">
        <w:rPr>
          <w:rFonts w:ascii="Traditional Arabic" w:hAnsi="Traditional Arabic" w:cs="Traditional Arabic"/>
          <w:sz w:val="36"/>
          <w:szCs w:val="36"/>
          <w:rtl/>
        </w:rPr>
        <w:t xml:space="preserve"> </w:t>
      </w:r>
      <w:r w:rsidRPr="005A01B7">
        <w:rPr>
          <w:rFonts w:ascii="Traditional Arabic" w:hAnsi="Traditional Arabic" w:cs="Traditional Arabic"/>
          <w:sz w:val="36"/>
          <w:szCs w:val="36"/>
          <w:rtl/>
        </w:rPr>
        <w:t>عواثر مني يصدع الصخر قيلها</w:t>
      </w:r>
    </w:p>
    <w:p w:rsidR="00F43BD5" w:rsidRPr="00652B03" w:rsidRDefault="00652B03" w:rsidP="00F43BD5">
      <w:pPr>
        <w:spacing w:after="0" w:line="240" w:lineRule="auto"/>
        <w:jc w:val="both"/>
        <w:rPr>
          <w:rFonts w:asciiTheme="majorBidi" w:hAnsiTheme="majorBidi" w:cs="Times New Roman"/>
          <w:i/>
          <w:iCs/>
          <w:lang w:val="id-ID"/>
        </w:rPr>
      </w:pPr>
      <w:r w:rsidRPr="00652B03">
        <w:rPr>
          <w:rFonts w:asciiTheme="majorBidi" w:hAnsiTheme="majorBidi" w:cs="Times New Roman"/>
          <w:i/>
          <w:iCs/>
        </w:rPr>
        <w:lastRenderedPageBreak/>
        <w:t>O</w:t>
      </w:r>
      <w:r w:rsidR="00C53065" w:rsidRPr="00652B03">
        <w:rPr>
          <w:rFonts w:asciiTheme="majorBidi" w:hAnsiTheme="majorBidi" w:cs="Times New Roman"/>
          <w:i/>
          <w:iCs/>
        </w:rPr>
        <w:t>rang yang</w:t>
      </w:r>
      <w:r w:rsidR="00F43BD5" w:rsidRPr="00652B03">
        <w:rPr>
          <w:rFonts w:asciiTheme="majorBidi" w:hAnsiTheme="majorBidi" w:cs="Times New Roman"/>
          <w:i/>
          <w:iCs/>
          <w:lang w:val="id-ID"/>
        </w:rPr>
        <w:t xml:space="preserve"> menggonggong </w:t>
      </w:r>
      <w:r w:rsidR="00C53065" w:rsidRPr="00652B03">
        <w:rPr>
          <w:rFonts w:asciiTheme="majorBidi" w:hAnsiTheme="majorBidi" w:cs="Times New Roman"/>
          <w:i/>
          <w:iCs/>
        </w:rPr>
        <w:t xml:space="preserve">itu dan juga kelompoknya </w:t>
      </w:r>
      <w:r w:rsidR="00F43BD5" w:rsidRPr="00652B03">
        <w:rPr>
          <w:rFonts w:asciiTheme="majorBidi" w:hAnsiTheme="majorBidi" w:cs="Times New Roman"/>
          <w:i/>
          <w:iCs/>
          <w:lang w:val="id-ID"/>
        </w:rPr>
        <w:t>akan mendengar dariku sebuah Qashidah ‘Awatsir</w:t>
      </w:r>
      <w:r w:rsidR="00F43BD5" w:rsidRPr="00652B03">
        <w:rPr>
          <w:rStyle w:val="FootnoteReference"/>
          <w:rFonts w:asciiTheme="majorBidi" w:hAnsiTheme="majorBidi"/>
          <w:i/>
          <w:iCs/>
          <w:lang w:val="id-ID"/>
        </w:rPr>
        <w:footnoteReference w:id="47"/>
      </w:r>
      <w:r w:rsidR="00F43BD5" w:rsidRPr="00652B03">
        <w:rPr>
          <w:rFonts w:asciiTheme="majorBidi" w:hAnsiTheme="majorBidi" w:cs="Times New Roman"/>
          <w:i/>
          <w:iCs/>
          <w:lang w:val="id-ID"/>
        </w:rPr>
        <w:t xml:space="preserve"> yang dapat memecahkan batu bahkan yang besar sekalipun</w:t>
      </w:r>
    </w:p>
    <w:p w:rsidR="00F43BD5" w:rsidRPr="00F43BD5" w:rsidRDefault="00F43BD5" w:rsidP="00F43BD5">
      <w:pPr>
        <w:bidi/>
        <w:spacing w:after="0" w:line="240" w:lineRule="auto"/>
        <w:jc w:val="both"/>
        <w:rPr>
          <w:rFonts w:asciiTheme="majorBidi" w:hAnsiTheme="majorBidi" w:cs="Times New Roman"/>
          <w:sz w:val="24"/>
          <w:szCs w:val="24"/>
        </w:rPr>
      </w:pPr>
      <w:r w:rsidRPr="005A01B7">
        <w:rPr>
          <w:rFonts w:ascii="Traditional Arabic" w:hAnsi="Traditional Arabic" w:cs="Traditional Arabic"/>
          <w:sz w:val="36"/>
          <w:szCs w:val="36"/>
          <w:rtl/>
        </w:rPr>
        <w:t>إذا قتل الطائي كانت دياته</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F43BD5">
        <w:rPr>
          <w:rFonts w:ascii="Traditional Arabic" w:hAnsi="Traditional Arabic" w:cs="Traditional Arabic"/>
          <w:sz w:val="36"/>
          <w:szCs w:val="36"/>
          <w:rtl/>
        </w:rPr>
        <w:t xml:space="preserve"> </w:t>
      </w:r>
      <w:r w:rsidRPr="005A01B7">
        <w:rPr>
          <w:rFonts w:ascii="Traditional Arabic" w:hAnsi="Traditional Arabic" w:cs="Traditional Arabic"/>
          <w:sz w:val="36"/>
          <w:szCs w:val="36"/>
          <w:rtl/>
        </w:rPr>
        <w:t>على طيء، يودى التيوس قتيلها</w:t>
      </w:r>
      <w:r w:rsidRPr="00652B03">
        <w:rPr>
          <w:rStyle w:val="FootnoteReference"/>
          <w:rFonts w:asciiTheme="majorBidi" w:hAnsiTheme="majorBidi" w:cstheme="majorBidi"/>
          <w:sz w:val="24"/>
          <w:szCs w:val="24"/>
          <w:rtl/>
        </w:rPr>
        <w:footnoteReference w:id="48"/>
      </w:r>
    </w:p>
    <w:p w:rsidR="00945D23" w:rsidRPr="00652B03" w:rsidRDefault="00F43BD5" w:rsidP="003D27FD">
      <w:pPr>
        <w:spacing w:after="0" w:line="240" w:lineRule="auto"/>
        <w:jc w:val="both"/>
        <w:rPr>
          <w:rFonts w:asciiTheme="majorBidi" w:hAnsiTheme="majorBidi" w:cs="Times New Roman"/>
          <w:b/>
          <w:bCs/>
          <w:u w:val="single"/>
        </w:rPr>
      </w:pPr>
      <w:r w:rsidRPr="00652B03">
        <w:rPr>
          <w:rFonts w:asciiTheme="majorBidi" w:hAnsiTheme="majorBidi" w:cs="Times New Roman"/>
          <w:i/>
          <w:iCs/>
        </w:rPr>
        <w:t>Jika seorang bani Thaiy terbunuh, maka diyat atas bani</w:t>
      </w:r>
      <w:r w:rsidR="00C53065" w:rsidRPr="00652B03">
        <w:rPr>
          <w:rFonts w:asciiTheme="majorBidi" w:hAnsiTheme="majorBidi" w:cs="Times New Roman"/>
          <w:i/>
          <w:iCs/>
        </w:rPr>
        <w:t xml:space="preserve"> T</w:t>
      </w:r>
      <w:r w:rsidRPr="00652B03">
        <w:rPr>
          <w:rFonts w:asciiTheme="majorBidi" w:hAnsiTheme="majorBidi" w:cs="Times New Roman"/>
          <w:i/>
          <w:iCs/>
        </w:rPr>
        <w:t>haiy yang harus dikeluarkan pembunuhnya hanyalah seekor kambing huta</w:t>
      </w:r>
      <w:r w:rsidRPr="00652B03">
        <w:rPr>
          <w:rFonts w:asciiTheme="majorBidi" w:hAnsiTheme="majorBidi" w:cs="Times New Roman"/>
          <w:i/>
          <w:iCs/>
          <w:lang w:val="id-ID"/>
        </w:rPr>
        <w:t>n</w:t>
      </w:r>
    </w:p>
    <w:p w:rsidR="00945D23" w:rsidRDefault="00945D23" w:rsidP="003D27FD">
      <w:pPr>
        <w:spacing w:after="0" w:line="240" w:lineRule="auto"/>
        <w:ind w:firstLine="720"/>
        <w:jc w:val="both"/>
        <w:rPr>
          <w:rFonts w:asciiTheme="majorBidi" w:hAnsiTheme="majorBidi" w:cs="Times New Roman"/>
          <w:sz w:val="24"/>
          <w:szCs w:val="24"/>
          <w:lang w:val="id-ID"/>
        </w:rPr>
      </w:pPr>
    </w:p>
    <w:p w:rsidR="00652B03" w:rsidRDefault="00945D23" w:rsidP="00652B03">
      <w:pPr>
        <w:spacing w:after="0" w:line="240" w:lineRule="auto"/>
        <w:ind w:firstLine="720"/>
        <w:jc w:val="both"/>
        <w:rPr>
          <w:rFonts w:asciiTheme="majorBidi" w:hAnsiTheme="majorBidi" w:cs="Times New Roman"/>
          <w:sz w:val="24"/>
          <w:szCs w:val="24"/>
          <w:lang w:val="id-ID"/>
        </w:rPr>
      </w:pPr>
      <w:r w:rsidRPr="00C2664F">
        <w:rPr>
          <w:rFonts w:asciiTheme="majorBidi" w:hAnsiTheme="majorBidi" w:cs="Times New Roman"/>
          <w:sz w:val="24"/>
          <w:szCs w:val="24"/>
          <w:lang w:val="id-ID"/>
        </w:rPr>
        <w:t xml:space="preserve">Satire ini </w:t>
      </w:r>
      <w:r w:rsidR="00C53065" w:rsidRPr="00C2664F">
        <w:rPr>
          <w:rFonts w:asciiTheme="majorBidi" w:hAnsiTheme="majorBidi" w:cs="Times New Roman"/>
          <w:sz w:val="24"/>
          <w:szCs w:val="24"/>
        </w:rPr>
        <w:t>ditujukan</w:t>
      </w:r>
      <w:r w:rsidRPr="00C2664F">
        <w:rPr>
          <w:rFonts w:asciiTheme="majorBidi" w:hAnsiTheme="majorBidi" w:cs="Times New Roman"/>
          <w:sz w:val="24"/>
          <w:szCs w:val="24"/>
          <w:lang w:val="id-ID"/>
        </w:rPr>
        <w:t xml:space="preserve"> kepada Thirimmah, seorang penyair dari suku Thay. </w:t>
      </w:r>
      <w:r w:rsidR="00C2664F" w:rsidRPr="00C2664F">
        <w:rPr>
          <w:rFonts w:asciiTheme="majorBidi" w:hAnsiTheme="majorBidi" w:cs="Times New Roman"/>
          <w:sz w:val="24"/>
          <w:szCs w:val="24"/>
          <w:lang w:val="id-ID"/>
        </w:rPr>
        <w:t>Al-Farazdaq</w:t>
      </w:r>
      <w:r w:rsidRPr="00C2664F">
        <w:rPr>
          <w:rFonts w:asciiTheme="majorBidi" w:hAnsiTheme="majorBidi" w:cs="Times New Roman"/>
          <w:sz w:val="24"/>
          <w:szCs w:val="24"/>
          <w:lang w:val="id-ID"/>
        </w:rPr>
        <w:t xml:space="preserve"> mengejek</w:t>
      </w:r>
      <w:r w:rsidR="00C53065" w:rsidRPr="00C2664F">
        <w:rPr>
          <w:rFonts w:asciiTheme="majorBidi" w:hAnsiTheme="majorBidi" w:cs="Times New Roman"/>
          <w:sz w:val="24"/>
          <w:szCs w:val="24"/>
          <w:lang w:val="id-ID"/>
        </w:rPr>
        <w:t xml:space="preserve"> Tirimmah </w:t>
      </w:r>
      <w:r w:rsidRPr="00C2664F">
        <w:rPr>
          <w:rFonts w:asciiTheme="majorBidi" w:hAnsiTheme="majorBidi" w:cs="Times New Roman"/>
          <w:sz w:val="24"/>
          <w:szCs w:val="24"/>
          <w:lang w:val="id-ID"/>
        </w:rPr>
        <w:t xml:space="preserve">sebagai </w:t>
      </w:r>
      <w:r w:rsidR="00C53065" w:rsidRPr="00C2664F">
        <w:rPr>
          <w:rFonts w:asciiTheme="majorBidi" w:hAnsiTheme="majorBidi" w:cs="Times New Roman"/>
          <w:sz w:val="24"/>
          <w:szCs w:val="24"/>
          <w:lang w:val="id-ID"/>
        </w:rPr>
        <w:t>orang</w:t>
      </w:r>
      <w:r w:rsidRPr="00C2664F">
        <w:rPr>
          <w:rFonts w:asciiTheme="majorBidi" w:hAnsiTheme="majorBidi" w:cs="Times New Roman"/>
          <w:sz w:val="24"/>
          <w:szCs w:val="24"/>
          <w:lang w:val="id-ID"/>
        </w:rPr>
        <w:t xml:space="preserve"> yang bodoh dan mensifatinya dengan sifat </w:t>
      </w:r>
      <w:r w:rsidR="00C2664F" w:rsidRPr="00C2664F">
        <w:rPr>
          <w:rFonts w:asciiTheme="majorBidi" w:hAnsiTheme="majorBidi" w:cs="Times New Roman"/>
          <w:sz w:val="24"/>
          <w:szCs w:val="24"/>
          <w:lang w:val="id-ID"/>
        </w:rPr>
        <w:t>a</w:t>
      </w:r>
      <w:r w:rsidRPr="00C2664F">
        <w:rPr>
          <w:rFonts w:asciiTheme="majorBidi" w:hAnsiTheme="majorBidi" w:cs="Times New Roman"/>
          <w:sz w:val="24"/>
          <w:szCs w:val="24"/>
          <w:lang w:val="id-ID"/>
        </w:rPr>
        <w:t xml:space="preserve">njing yang dalam keyakinan </w:t>
      </w:r>
      <w:r w:rsidR="00C2664F" w:rsidRPr="00C2664F">
        <w:rPr>
          <w:rFonts w:asciiTheme="majorBidi" w:hAnsiTheme="majorBidi" w:cs="Times New Roman"/>
          <w:sz w:val="24"/>
          <w:szCs w:val="24"/>
          <w:lang w:val="id-ID"/>
        </w:rPr>
        <w:t xml:space="preserve">agama </w:t>
      </w:r>
      <w:r w:rsidRPr="00C2664F">
        <w:rPr>
          <w:rFonts w:asciiTheme="majorBidi" w:hAnsiTheme="majorBidi" w:cs="Times New Roman"/>
          <w:sz w:val="24"/>
          <w:szCs w:val="24"/>
          <w:lang w:val="id-ID"/>
        </w:rPr>
        <w:t xml:space="preserve">Islam dianggap sebagai hewan yang najis. </w:t>
      </w:r>
      <w:r w:rsidR="00C2664F" w:rsidRPr="00C2664F">
        <w:rPr>
          <w:rFonts w:asciiTheme="majorBidi" w:hAnsiTheme="majorBidi" w:cs="Times New Roman"/>
          <w:sz w:val="24"/>
          <w:szCs w:val="24"/>
          <w:lang w:val="id-ID"/>
        </w:rPr>
        <w:t xml:space="preserve">Gonggongannya yakni </w:t>
      </w:r>
      <w:r w:rsidRPr="00C2664F">
        <w:rPr>
          <w:rFonts w:asciiTheme="majorBidi" w:hAnsiTheme="majorBidi" w:cs="Times New Roman"/>
          <w:sz w:val="24"/>
          <w:szCs w:val="24"/>
          <w:lang w:val="id-ID"/>
        </w:rPr>
        <w:t>ocehan-ocehan</w:t>
      </w:r>
      <w:r w:rsidR="00C2664F" w:rsidRPr="00C2664F">
        <w:rPr>
          <w:rFonts w:asciiTheme="majorBidi" w:hAnsiTheme="majorBidi" w:cs="Times New Roman"/>
          <w:sz w:val="24"/>
          <w:szCs w:val="24"/>
          <w:lang w:val="id-ID"/>
        </w:rPr>
        <w:t xml:space="preserve"> Thirimmah</w:t>
      </w:r>
      <w:r w:rsidRPr="00C2664F">
        <w:rPr>
          <w:rFonts w:asciiTheme="majorBidi" w:hAnsiTheme="majorBidi" w:cs="Times New Roman"/>
          <w:sz w:val="24"/>
          <w:szCs w:val="24"/>
          <w:lang w:val="id-ID"/>
        </w:rPr>
        <w:t xml:space="preserve"> yang ditujukan kepada </w:t>
      </w:r>
      <w:r w:rsidR="00C2664F" w:rsidRPr="00C2664F">
        <w:rPr>
          <w:rFonts w:asciiTheme="majorBidi" w:hAnsiTheme="majorBidi" w:cs="Times New Roman"/>
          <w:sz w:val="24"/>
          <w:szCs w:val="24"/>
          <w:lang w:val="id-ID"/>
        </w:rPr>
        <w:t>al-</w:t>
      </w:r>
      <w:r w:rsidRPr="00C2664F">
        <w:rPr>
          <w:rFonts w:asciiTheme="majorBidi" w:hAnsiTheme="majorBidi" w:cs="Times New Roman"/>
          <w:sz w:val="24"/>
          <w:szCs w:val="24"/>
          <w:lang w:val="id-ID"/>
        </w:rPr>
        <w:t xml:space="preserve">Farazdaq </w:t>
      </w:r>
      <w:r w:rsidR="00C2664F" w:rsidRPr="00C2664F">
        <w:rPr>
          <w:rFonts w:asciiTheme="majorBidi" w:hAnsiTheme="majorBidi" w:cs="Times New Roman"/>
          <w:sz w:val="24"/>
          <w:szCs w:val="24"/>
          <w:lang w:val="id-ID"/>
        </w:rPr>
        <w:t>ia ibaratkan dengan</w:t>
      </w:r>
      <w:r w:rsidRPr="00C2664F">
        <w:rPr>
          <w:rFonts w:asciiTheme="majorBidi" w:hAnsiTheme="majorBidi" w:cs="Times New Roman"/>
          <w:sz w:val="24"/>
          <w:szCs w:val="24"/>
          <w:lang w:val="id-ID"/>
        </w:rPr>
        <w:t xml:space="preserve"> rengekan anak unta yang disapih</w:t>
      </w:r>
      <w:r w:rsidR="00C2664F" w:rsidRPr="00C2664F">
        <w:rPr>
          <w:rFonts w:asciiTheme="majorBidi" w:hAnsiTheme="majorBidi" w:cs="Times New Roman"/>
          <w:sz w:val="24"/>
          <w:szCs w:val="24"/>
          <w:lang w:val="id-ID"/>
        </w:rPr>
        <w:t>, artinya tidak memberi pengaruh apapun padanya</w:t>
      </w:r>
      <w:r w:rsidRPr="00C2664F">
        <w:rPr>
          <w:rFonts w:asciiTheme="majorBidi" w:hAnsiTheme="majorBidi" w:cs="Times New Roman"/>
          <w:sz w:val="24"/>
          <w:szCs w:val="24"/>
          <w:lang w:val="id-ID"/>
        </w:rPr>
        <w:t xml:space="preserve">. Tidak sampai disitu, kaumnya pun tak lepas dari ejekan </w:t>
      </w:r>
      <w:r w:rsidR="00C2664F" w:rsidRPr="00C2664F">
        <w:rPr>
          <w:rFonts w:asciiTheme="majorBidi" w:hAnsiTheme="majorBidi" w:cs="Times New Roman"/>
          <w:sz w:val="24"/>
          <w:szCs w:val="24"/>
        </w:rPr>
        <w:t>al-</w:t>
      </w:r>
      <w:r w:rsidRPr="00C2664F">
        <w:rPr>
          <w:rFonts w:asciiTheme="majorBidi" w:hAnsiTheme="majorBidi" w:cs="Times New Roman"/>
          <w:sz w:val="24"/>
          <w:szCs w:val="24"/>
          <w:lang w:val="id-ID"/>
        </w:rPr>
        <w:t xml:space="preserve">Farazdaq. </w:t>
      </w:r>
      <w:r w:rsidR="00C2664F" w:rsidRPr="00C2664F">
        <w:rPr>
          <w:rFonts w:asciiTheme="majorBidi" w:hAnsiTheme="majorBidi" w:cs="Times New Roman"/>
          <w:sz w:val="24"/>
          <w:szCs w:val="24"/>
          <w:lang w:val="id-ID"/>
        </w:rPr>
        <w:t>Al-</w:t>
      </w:r>
      <w:r w:rsidRPr="00C2664F">
        <w:rPr>
          <w:rFonts w:asciiTheme="majorBidi" w:hAnsiTheme="majorBidi" w:cs="Times New Roman"/>
          <w:sz w:val="24"/>
          <w:szCs w:val="24"/>
          <w:lang w:val="id-ID"/>
        </w:rPr>
        <w:t xml:space="preserve">Farazdaq </w:t>
      </w:r>
      <w:r>
        <w:rPr>
          <w:rFonts w:asciiTheme="majorBidi" w:hAnsiTheme="majorBidi" w:cs="Times New Roman"/>
          <w:sz w:val="24"/>
          <w:szCs w:val="24"/>
          <w:lang w:val="id-ID"/>
        </w:rPr>
        <w:t xml:space="preserve">mengatakan : </w:t>
      </w:r>
      <w:r>
        <w:rPr>
          <w:rFonts w:asciiTheme="majorBidi" w:hAnsiTheme="majorBidi" w:cs="Times New Roman"/>
          <w:i/>
          <w:iCs/>
          <w:sz w:val="24"/>
          <w:szCs w:val="24"/>
          <w:lang w:val="id-ID"/>
        </w:rPr>
        <w:t>“Jika seorang bani Thaiy terbunuh, maka diyat atas bani thaiy yang harus dikeluarkan pembunuhnya hanyalah seekor kambing hutan”</w:t>
      </w:r>
      <w:r>
        <w:rPr>
          <w:rFonts w:asciiTheme="majorBidi" w:hAnsiTheme="majorBidi" w:cs="Times New Roman"/>
          <w:sz w:val="24"/>
          <w:szCs w:val="24"/>
          <w:lang w:val="id-ID"/>
        </w:rPr>
        <w:t xml:space="preserve"> padahal semestinya diyat atas suatu pembunuhan adalah unta sebagai ganti karena telah menghilangkan nyawa seseorang. Namun seakan Farazdaq mengatakan nyawa seorang Thaiy tidaklah berharga, tidak layak untuk diganti dengan unta, cukup dengan seekor kambing hutan saja.</w:t>
      </w:r>
    </w:p>
    <w:p w:rsidR="00652B03" w:rsidRDefault="00945D23" w:rsidP="00652B03">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lang w:val="id-ID"/>
        </w:rPr>
        <w:t xml:space="preserve">Perseteruan antara </w:t>
      </w:r>
      <w:r w:rsidR="00C2664F">
        <w:rPr>
          <w:rFonts w:asciiTheme="majorBidi" w:hAnsiTheme="majorBidi" w:cs="Times New Roman"/>
          <w:sz w:val="24"/>
          <w:szCs w:val="24"/>
        </w:rPr>
        <w:t>al-</w:t>
      </w:r>
      <w:r>
        <w:rPr>
          <w:rFonts w:asciiTheme="majorBidi" w:hAnsiTheme="majorBidi" w:cs="Times New Roman"/>
          <w:sz w:val="24"/>
          <w:szCs w:val="24"/>
          <w:lang w:val="id-ID"/>
        </w:rPr>
        <w:t xml:space="preserve">Farazdaq dengan Thirimmah </w:t>
      </w:r>
      <w:r w:rsidR="00C2664F">
        <w:rPr>
          <w:rFonts w:asciiTheme="majorBidi" w:hAnsiTheme="majorBidi" w:cs="Times New Roman"/>
          <w:sz w:val="24"/>
          <w:szCs w:val="24"/>
        </w:rPr>
        <w:t>bukan tanpa sebab</w:t>
      </w:r>
      <w:r>
        <w:rPr>
          <w:rFonts w:asciiTheme="majorBidi" w:hAnsiTheme="majorBidi" w:cs="Times New Roman"/>
          <w:sz w:val="24"/>
          <w:szCs w:val="24"/>
          <w:lang w:val="id-ID"/>
        </w:rPr>
        <w:t xml:space="preserve">. Thirimmah </w:t>
      </w:r>
      <w:r w:rsidR="00C2664F">
        <w:rPr>
          <w:rFonts w:asciiTheme="majorBidi" w:hAnsiTheme="majorBidi" w:cs="Times New Roman"/>
          <w:sz w:val="24"/>
          <w:szCs w:val="24"/>
        </w:rPr>
        <w:t xml:space="preserve">adalah </w:t>
      </w:r>
      <w:r>
        <w:rPr>
          <w:rFonts w:asciiTheme="majorBidi" w:hAnsiTheme="majorBidi" w:cs="Times New Roman"/>
          <w:sz w:val="24"/>
          <w:szCs w:val="24"/>
          <w:lang w:val="id-ID"/>
        </w:rPr>
        <w:t>penyair</w:t>
      </w:r>
      <w:r w:rsidR="00C2664F">
        <w:rPr>
          <w:rFonts w:asciiTheme="majorBidi" w:hAnsiTheme="majorBidi" w:cs="Times New Roman"/>
          <w:sz w:val="24"/>
          <w:szCs w:val="24"/>
        </w:rPr>
        <w:t xml:space="preserve"> Kabilah</w:t>
      </w:r>
      <w:r>
        <w:rPr>
          <w:rFonts w:asciiTheme="majorBidi" w:hAnsiTheme="majorBidi" w:cs="Times New Roman"/>
          <w:sz w:val="24"/>
          <w:szCs w:val="24"/>
          <w:lang w:val="id-ID"/>
        </w:rPr>
        <w:t xml:space="preserve"> Thaiy yang juga populer saat itu</w:t>
      </w:r>
      <w:r w:rsidR="00C2664F">
        <w:rPr>
          <w:rFonts w:asciiTheme="majorBidi" w:hAnsiTheme="majorBidi" w:cs="Times New Roman"/>
          <w:sz w:val="24"/>
          <w:szCs w:val="24"/>
        </w:rPr>
        <w:t>. Ia juga secara ideologi adalah</w:t>
      </w:r>
      <w:r>
        <w:rPr>
          <w:rFonts w:asciiTheme="majorBidi" w:hAnsiTheme="majorBidi" w:cs="Times New Roman"/>
          <w:sz w:val="24"/>
          <w:szCs w:val="24"/>
          <w:lang w:val="id-ID"/>
        </w:rPr>
        <w:t xml:space="preserve"> seorang Khawarij.</w:t>
      </w:r>
      <w:r>
        <w:rPr>
          <w:rStyle w:val="FootnoteReference"/>
          <w:rFonts w:asciiTheme="majorBidi" w:hAnsiTheme="majorBidi"/>
          <w:sz w:val="24"/>
          <w:szCs w:val="24"/>
          <w:lang w:val="id-ID"/>
        </w:rPr>
        <w:footnoteReference w:id="49"/>
      </w:r>
      <w:r>
        <w:rPr>
          <w:rFonts w:asciiTheme="majorBidi" w:hAnsiTheme="majorBidi" w:cs="Times New Roman"/>
          <w:sz w:val="24"/>
          <w:szCs w:val="24"/>
          <w:lang w:val="id-ID"/>
        </w:rPr>
        <w:t xml:space="preserve"> Jika kita melihat dari segi historis, Khawarij adalah sebuah kelompok dari pecahan kelompok Ali bin Abi Thalib </w:t>
      </w:r>
      <w:r w:rsidR="00C2664F">
        <w:rPr>
          <w:rFonts w:asciiTheme="majorBidi" w:hAnsiTheme="majorBidi" w:cs="Times New Roman"/>
          <w:sz w:val="24"/>
          <w:szCs w:val="24"/>
        </w:rPr>
        <w:t>ketika</w:t>
      </w:r>
      <w:r>
        <w:rPr>
          <w:rFonts w:asciiTheme="majorBidi" w:hAnsiTheme="majorBidi" w:cs="Times New Roman"/>
          <w:sz w:val="24"/>
          <w:szCs w:val="24"/>
          <w:lang w:val="id-ID"/>
        </w:rPr>
        <w:t xml:space="preserve"> berseteru dengan kelompok Mu’awiyah bin Abi Sufyan. Hingga akhirnya terjadilah perang Shiffin yang berakhir dengan diadakannya </w:t>
      </w:r>
      <w:r>
        <w:rPr>
          <w:rFonts w:asciiTheme="majorBidi" w:hAnsiTheme="majorBidi" w:cs="Times New Roman"/>
          <w:i/>
          <w:iCs/>
          <w:sz w:val="24"/>
          <w:szCs w:val="24"/>
          <w:lang w:val="id-ID"/>
        </w:rPr>
        <w:t xml:space="preserve">tahkim </w:t>
      </w:r>
      <w:r>
        <w:rPr>
          <w:rFonts w:asciiTheme="majorBidi" w:hAnsiTheme="majorBidi" w:cs="Times New Roman"/>
          <w:sz w:val="24"/>
          <w:szCs w:val="24"/>
          <w:lang w:val="id-ID"/>
        </w:rPr>
        <w:t xml:space="preserve">(arbitrase). Khawarij </w:t>
      </w:r>
      <w:r w:rsidR="00C2664F" w:rsidRPr="00C2664F">
        <w:rPr>
          <w:rFonts w:asciiTheme="majorBidi" w:hAnsiTheme="majorBidi" w:cs="Times New Roman"/>
          <w:sz w:val="24"/>
          <w:szCs w:val="24"/>
          <w:lang w:val="id-ID"/>
        </w:rPr>
        <w:t xml:space="preserve">kemudian </w:t>
      </w:r>
      <w:r>
        <w:rPr>
          <w:rFonts w:asciiTheme="majorBidi" w:hAnsiTheme="majorBidi" w:cs="Times New Roman"/>
          <w:sz w:val="24"/>
          <w:szCs w:val="24"/>
          <w:lang w:val="id-ID"/>
        </w:rPr>
        <w:t xml:space="preserve">mengeluarkan mosi tidak percaya terhadap Ali bin Abi Thalib dan mengafirkan Ali dan pengikutnya karena dianggap tidak menjalankan hukum Allah, begitu pun mereka mengkafirkan Mu’awiyyah dan </w:t>
      </w:r>
      <w:r>
        <w:rPr>
          <w:rFonts w:asciiTheme="majorBidi" w:hAnsiTheme="majorBidi" w:cs="Times New Roman"/>
          <w:sz w:val="24"/>
          <w:szCs w:val="24"/>
          <w:lang w:val="id-ID"/>
        </w:rPr>
        <w:lastRenderedPageBreak/>
        <w:t>kelompoknya. Khawarij tidak mengakui akan kepemimpinan Ali bin Abi Thalib   juga tidak pula kepemimpinan Mu’awiyyah bin Abi Sufyan, pendiri Kekhalifahan Umayyah.</w:t>
      </w:r>
      <w:r w:rsidR="00C2664F" w:rsidRPr="00C2664F">
        <w:rPr>
          <w:rFonts w:asciiTheme="majorBidi" w:hAnsiTheme="majorBidi" w:cs="Times New Roman"/>
          <w:sz w:val="24"/>
          <w:szCs w:val="24"/>
          <w:lang w:val="id-ID"/>
        </w:rPr>
        <w:t xml:space="preserve"> </w:t>
      </w:r>
      <w:r w:rsidR="00C2664F">
        <w:rPr>
          <w:rFonts w:asciiTheme="majorBidi" w:hAnsiTheme="majorBidi" w:cs="Times New Roman"/>
          <w:sz w:val="24"/>
          <w:szCs w:val="24"/>
        </w:rPr>
        <w:t>Di sisi lain al-Farazdaq adalah seorang pengikut Syiah dan juga merupakan juru bicara</w:t>
      </w:r>
      <w:r w:rsidR="001A3CF8">
        <w:rPr>
          <w:rFonts w:asciiTheme="majorBidi" w:hAnsiTheme="majorBidi" w:cs="Times New Roman"/>
          <w:sz w:val="24"/>
          <w:szCs w:val="24"/>
        </w:rPr>
        <w:t xml:space="preserve"> kerajaan Umayah.</w:t>
      </w:r>
    </w:p>
    <w:p w:rsidR="00652B03" w:rsidRDefault="005E787E" w:rsidP="00652B03">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Budaya satire tumbuh dan berkembang dengan subur pada masa Bani Umayah, baik satire personal, moral, sosial, politik maupun agama. </w:t>
      </w:r>
      <w:r w:rsidR="007F21D4">
        <w:rPr>
          <w:rFonts w:asciiTheme="majorBidi" w:hAnsiTheme="majorBidi" w:cs="Times New Roman"/>
          <w:sz w:val="24"/>
          <w:szCs w:val="24"/>
        </w:rPr>
        <w:t>L</w:t>
      </w:r>
      <w:r>
        <w:rPr>
          <w:rFonts w:asciiTheme="majorBidi" w:hAnsiTheme="majorBidi" w:cs="Times New Roman"/>
          <w:sz w:val="24"/>
          <w:szCs w:val="24"/>
        </w:rPr>
        <w:t>atar belakang berkembangnya genre ini</w:t>
      </w:r>
      <w:r w:rsidR="007F21D4">
        <w:rPr>
          <w:rFonts w:asciiTheme="majorBidi" w:hAnsiTheme="majorBidi" w:cs="Times New Roman"/>
          <w:sz w:val="24"/>
          <w:szCs w:val="24"/>
        </w:rPr>
        <w:t xml:space="preserve"> selain bermotif politik juga bermotif ekonomi.</w:t>
      </w:r>
    </w:p>
    <w:p w:rsidR="00652B03" w:rsidRDefault="007F21D4" w:rsidP="00652B03">
      <w:pPr>
        <w:spacing w:after="0" w:line="240" w:lineRule="auto"/>
        <w:ind w:firstLine="720"/>
        <w:jc w:val="both"/>
        <w:rPr>
          <w:rFonts w:asciiTheme="majorBidi" w:hAnsiTheme="majorBidi" w:cs="Times New Roman"/>
          <w:sz w:val="24"/>
          <w:szCs w:val="24"/>
          <w:lang w:val="id-ID"/>
        </w:rPr>
      </w:pPr>
      <w:r>
        <w:rPr>
          <w:rFonts w:asciiTheme="majorBidi" w:hAnsiTheme="majorBidi" w:cs="Times New Roman"/>
          <w:sz w:val="24"/>
          <w:szCs w:val="24"/>
        </w:rPr>
        <w:t xml:space="preserve">Secara politik, </w:t>
      </w:r>
      <w:r w:rsidR="005E787E" w:rsidRPr="005E787E">
        <w:rPr>
          <w:rFonts w:asciiTheme="majorBidi" w:hAnsiTheme="majorBidi" w:cs="Times New Roman"/>
          <w:i/>
          <w:iCs/>
          <w:sz w:val="24"/>
          <w:szCs w:val="24"/>
        </w:rPr>
        <w:t>H</w:t>
      </w:r>
      <w:r w:rsidR="005E787E" w:rsidRPr="005E787E">
        <w:rPr>
          <w:rFonts w:asciiTheme="majorBidi" w:hAnsiTheme="majorBidi" w:cs="Times New Roman"/>
          <w:i/>
          <w:iCs/>
          <w:sz w:val="24"/>
          <w:szCs w:val="24"/>
          <w:lang w:val="id-ID"/>
        </w:rPr>
        <w:t>ija</w:t>
      </w:r>
      <w:r w:rsidR="005E787E" w:rsidRPr="005E787E">
        <w:rPr>
          <w:rFonts w:asciiTheme="majorBidi" w:hAnsiTheme="majorBidi" w:cs="Times New Roman"/>
          <w:sz w:val="24"/>
          <w:szCs w:val="24"/>
          <w:lang w:val="id-ID"/>
        </w:rPr>
        <w:t xml:space="preserve">’ (ejekan) sebagaimana </w:t>
      </w:r>
      <w:r w:rsidR="005E787E" w:rsidRPr="005E787E">
        <w:rPr>
          <w:rFonts w:asciiTheme="majorBidi" w:hAnsiTheme="majorBidi" w:cs="Times New Roman"/>
          <w:i/>
          <w:iCs/>
          <w:sz w:val="24"/>
          <w:szCs w:val="24"/>
          <w:lang w:val="id-ID"/>
        </w:rPr>
        <w:t>madah</w:t>
      </w:r>
      <w:r w:rsidR="005E787E" w:rsidRPr="005E787E">
        <w:rPr>
          <w:rFonts w:asciiTheme="majorBidi" w:hAnsiTheme="majorBidi" w:cs="Times New Roman"/>
          <w:sz w:val="24"/>
          <w:szCs w:val="24"/>
          <w:lang w:val="id-ID"/>
        </w:rPr>
        <w:t xml:space="preserve"> (pujian) memiliki korelasi yang sangat kuat dengan establisme kekuasaan para pemimpin saat itu. Syair dengan berbagai genrenya (madah, hija, washaf, dan lainnya) ibarat media sosial yang digunakan oleh para penguasa untuk pencitraan kepada rakyat. </w:t>
      </w:r>
    </w:p>
    <w:p w:rsidR="00FA601F" w:rsidRDefault="007F21D4" w:rsidP="00652B03">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rPr>
        <w:t>Secara ekonomi, terjadi</w:t>
      </w:r>
      <w:r w:rsidR="005E787E" w:rsidRPr="007F21D4">
        <w:rPr>
          <w:rFonts w:asciiTheme="majorBidi" w:hAnsiTheme="majorBidi" w:cs="Times New Roman"/>
          <w:sz w:val="24"/>
          <w:szCs w:val="24"/>
        </w:rPr>
        <w:t xml:space="preserve"> </w:t>
      </w:r>
      <w:r w:rsidR="00701E4A" w:rsidRPr="007F21D4">
        <w:rPr>
          <w:rFonts w:asciiTheme="majorBidi" w:hAnsiTheme="majorBidi" w:cs="Times New Roman"/>
          <w:sz w:val="24"/>
          <w:szCs w:val="24"/>
          <w:lang w:val="id-ID"/>
        </w:rPr>
        <w:t>simbiosis</w:t>
      </w:r>
      <w:r w:rsidR="007E59F8" w:rsidRPr="007F21D4">
        <w:rPr>
          <w:rFonts w:asciiTheme="majorBidi" w:hAnsiTheme="majorBidi" w:cs="Times New Roman"/>
          <w:sz w:val="24"/>
          <w:szCs w:val="24"/>
          <w:lang w:val="id-ID"/>
        </w:rPr>
        <w:t xml:space="preserve"> </w:t>
      </w:r>
      <w:r w:rsidR="00701E4A" w:rsidRPr="007F21D4">
        <w:rPr>
          <w:rFonts w:asciiTheme="majorBidi" w:hAnsiTheme="majorBidi" w:cs="Times New Roman"/>
          <w:sz w:val="24"/>
          <w:szCs w:val="24"/>
          <w:lang w:val="id-ID"/>
        </w:rPr>
        <w:t>mutualisme antara penyair dengan penguasa</w:t>
      </w:r>
      <w:r w:rsidR="005E787E" w:rsidRPr="007F21D4">
        <w:rPr>
          <w:rFonts w:asciiTheme="majorBidi" w:hAnsiTheme="majorBidi" w:cs="Times New Roman"/>
          <w:sz w:val="24"/>
          <w:szCs w:val="24"/>
        </w:rPr>
        <w:t xml:space="preserve">. </w:t>
      </w:r>
      <w:r w:rsidR="00FA601F" w:rsidRPr="007F21D4">
        <w:rPr>
          <w:rFonts w:asciiTheme="majorBidi" w:hAnsiTheme="majorBidi" w:cs="Times New Roman"/>
          <w:sz w:val="24"/>
          <w:szCs w:val="24"/>
          <w:lang w:val="id-ID"/>
        </w:rPr>
        <w:t>P</w:t>
      </w:r>
      <w:r w:rsidR="00FA601F" w:rsidRPr="007F21D4">
        <w:rPr>
          <w:rFonts w:asciiTheme="majorBidi" w:hAnsiTheme="majorBidi" w:cs="Times New Roman"/>
          <w:sz w:val="24"/>
          <w:szCs w:val="24"/>
        </w:rPr>
        <w:t>enyair mendapat keuntungan dengan berbagai macam hadiah dari para penguasa atas karya-karya mereka. Sedangkan penguasa bisa menjadikan syair</w:t>
      </w:r>
      <w:r w:rsidR="005E787E" w:rsidRPr="007F21D4">
        <w:rPr>
          <w:rFonts w:asciiTheme="majorBidi" w:hAnsiTheme="majorBidi" w:cs="Times New Roman"/>
          <w:sz w:val="24"/>
          <w:szCs w:val="24"/>
        </w:rPr>
        <w:t>-syairnya</w:t>
      </w:r>
      <w:r w:rsidR="00FA601F" w:rsidRPr="007F21D4">
        <w:rPr>
          <w:rFonts w:asciiTheme="majorBidi" w:hAnsiTheme="majorBidi" w:cs="Times New Roman"/>
          <w:sz w:val="24"/>
          <w:szCs w:val="24"/>
        </w:rPr>
        <w:t xml:space="preserve"> sebagai alat propaganda politik maupun </w:t>
      </w:r>
      <w:r w:rsidR="005E787E" w:rsidRPr="007F21D4">
        <w:rPr>
          <w:rFonts w:asciiTheme="majorBidi" w:hAnsiTheme="majorBidi" w:cs="Times New Roman"/>
          <w:sz w:val="24"/>
          <w:szCs w:val="24"/>
        </w:rPr>
        <w:t xml:space="preserve">sebagai </w:t>
      </w:r>
      <w:r w:rsidR="00FA601F" w:rsidRPr="007F21D4">
        <w:rPr>
          <w:rFonts w:asciiTheme="majorBidi" w:hAnsiTheme="majorBidi" w:cs="Times New Roman"/>
          <w:sz w:val="24"/>
          <w:szCs w:val="24"/>
        </w:rPr>
        <w:t>senjata</w:t>
      </w:r>
      <w:r w:rsidR="005E787E" w:rsidRPr="007F21D4">
        <w:rPr>
          <w:rFonts w:asciiTheme="majorBidi" w:hAnsiTheme="majorBidi" w:cs="Times New Roman"/>
          <w:sz w:val="24"/>
          <w:szCs w:val="24"/>
        </w:rPr>
        <w:t xml:space="preserve"> yang</w:t>
      </w:r>
      <w:r w:rsidR="00FA601F" w:rsidRPr="007F21D4">
        <w:rPr>
          <w:rFonts w:asciiTheme="majorBidi" w:hAnsiTheme="majorBidi" w:cs="Times New Roman"/>
          <w:sz w:val="24"/>
          <w:szCs w:val="24"/>
        </w:rPr>
        <w:t xml:space="preserve"> melemahkan lawan-lawan politiknya.</w:t>
      </w:r>
    </w:p>
    <w:p w:rsidR="00B90C43" w:rsidRDefault="00A45A04" w:rsidP="00A45A04">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rPr>
        <w:t>Persoalan politik maupun ekonomi juga bermuara pada konflik antar kabilah. Fanatisme kesukuan pada masa Bani Umayah kembali mencuat. Hal ini tampak pada syair hija al-Farazdaq, di mana l</w:t>
      </w:r>
      <w:r w:rsidR="002240FC" w:rsidRPr="00A45A04">
        <w:rPr>
          <w:rFonts w:asciiTheme="majorBidi" w:hAnsiTheme="majorBidi" w:cs="Times New Roman"/>
          <w:sz w:val="24"/>
          <w:szCs w:val="24"/>
        </w:rPr>
        <w:t>ebih dari</w:t>
      </w:r>
      <w:r w:rsidR="00B90C43" w:rsidRPr="00A45A04">
        <w:rPr>
          <w:rFonts w:asciiTheme="majorBidi" w:hAnsiTheme="majorBidi" w:cs="Times New Roman"/>
          <w:sz w:val="24"/>
          <w:szCs w:val="24"/>
        </w:rPr>
        <w:t xml:space="preserve"> 16 kabilah</w:t>
      </w:r>
      <w:r w:rsidR="002240FC" w:rsidRPr="00A45A04">
        <w:rPr>
          <w:rFonts w:asciiTheme="majorBidi" w:hAnsiTheme="majorBidi" w:cs="Times New Roman"/>
          <w:sz w:val="24"/>
          <w:szCs w:val="24"/>
        </w:rPr>
        <w:t xml:space="preserve"> yang menjadi sasaran satire</w:t>
      </w:r>
      <w:r>
        <w:rPr>
          <w:rFonts w:asciiTheme="majorBidi" w:hAnsiTheme="majorBidi" w:cs="Times New Roman"/>
          <w:sz w:val="24"/>
          <w:szCs w:val="24"/>
        </w:rPr>
        <w:t xml:space="preserve">nya. Sebagai contoh: </w:t>
      </w:r>
    </w:p>
    <w:p w:rsidR="00A45A04" w:rsidRDefault="00A45A04" w:rsidP="00A45A04">
      <w:pPr>
        <w:bidi/>
        <w:spacing w:after="0" w:line="240" w:lineRule="auto"/>
        <w:jc w:val="both"/>
        <w:rPr>
          <w:rFonts w:ascii="Traditional Arabic" w:hAnsi="Traditional Arabic" w:cs="Traditional Arabic"/>
          <w:sz w:val="36"/>
          <w:szCs w:val="36"/>
          <w:lang w:val="id-ID"/>
        </w:rPr>
      </w:pPr>
      <w:r w:rsidRPr="00D63D14">
        <w:rPr>
          <w:rFonts w:ascii="Traditional Arabic" w:hAnsi="Traditional Arabic" w:cs="Traditional Arabic"/>
          <w:sz w:val="36"/>
          <w:szCs w:val="36"/>
          <w:rtl/>
          <w:lang w:val="id-ID"/>
        </w:rPr>
        <w:t>بَني نَهشَلٍ لا أَصلَحَ اللَهُ بَينَكُم</w:t>
      </w:r>
      <w:r>
        <w:rPr>
          <w:rFonts w:ascii="Traditional Arabic" w:hAnsi="Traditional Arabic" w:cs="Traditional Arabic"/>
          <w:sz w:val="36"/>
          <w:szCs w:val="36"/>
          <w:rtl/>
          <w:lang w:val="id-ID"/>
        </w:rPr>
        <w:t>#</w:t>
      </w:r>
      <w:r w:rsidRPr="00A45A04">
        <w:rPr>
          <w:rFonts w:ascii="Traditional Arabic" w:hAnsi="Traditional Arabic" w:cs="Traditional Arabic"/>
          <w:sz w:val="36"/>
          <w:szCs w:val="36"/>
          <w:rtl/>
          <w:lang w:val="id-ID"/>
        </w:rPr>
        <w:t xml:space="preserve"> </w:t>
      </w:r>
      <w:r w:rsidRPr="00D63D14">
        <w:rPr>
          <w:rFonts w:ascii="Traditional Arabic" w:hAnsi="Traditional Arabic" w:cs="Traditional Arabic"/>
          <w:sz w:val="36"/>
          <w:szCs w:val="36"/>
          <w:rtl/>
          <w:lang w:val="id-ID"/>
        </w:rPr>
        <w:t>وَزادَ الَّذي بَيني وَبَينَكُمُ بُعدا</w:t>
      </w:r>
      <w:r w:rsidRPr="00D63D14">
        <w:rPr>
          <w:rStyle w:val="FootnoteReference"/>
          <w:rFonts w:ascii="Traditional Arabic" w:hAnsi="Traditional Arabic" w:cs="Traditional Arabic"/>
          <w:sz w:val="36"/>
          <w:szCs w:val="36"/>
          <w:rtl/>
          <w:lang w:val="id-ID"/>
        </w:rPr>
        <w:footnoteReference w:id="50"/>
      </w:r>
    </w:p>
    <w:p w:rsidR="00A45A04" w:rsidRPr="00B90C43" w:rsidRDefault="00A45A04" w:rsidP="00A45A04">
      <w:pPr>
        <w:spacing w:after="0" w:line="240" w:lineRule="auto"/>
        <w:jc w:val="both"/>
        <w:rPr>
          <w:rFonts w:asciiTheme="majorBidi" w:hAnsiTheme="majorBidi" w:cs="Times New Roman"/>
          <w:b/>
          <w:bCs/>
          <w:sz w:val="28"/>
          <w:szCs w:val="28"/>
        </w:rPr>
      </w:pPr>
      <w:r w:rsidRPr="00A45A04">
        <w:rPr>
          <w:rFonts w:asciiTheme="majorBidi" w:hAnsiTheme="majorBidi" w:cs="Times New Roman"/>
          <w:i/>
          <w:iCs/>
          <w:lang w:val="id-ID"/>
        </w:rPr>
        <w:t>Wahai Bani Nahsyal, Allah tidak akan memberikan kedamaian kepada kalian, justru jarak antara kita semakin jauh</w:t>
      </w:r>
    </w:p>
    <w:p w:rsidR="00B90C43" w:rsidRDefault="00A45A04" w:rsidP="00A45A04">
      <w:pPr>
        <w:bidi/>
        <w:spacing w:after="0" w:line="240" w:lineRule="auto"/>
        <w:rPr>
          <w:rFonts w:ascii="Traditional Arabic" w:hAnsi="Traditional Arabic" w:cs="Traditional Arabic"/>
          <w:sz w:val="36"/>
          <w:szCs w:val="36"/>
          <w:lang w:val="id-ID"/>
        </w:rPr>
      </w:pPr>
      <w:r w:rsidRPr="00D63D14">
        <w:rPr>
          <w:rFonts w:ascii="Traditional Arabic" w:hAnsi="Traditional Arabic" w:cs="Traditional Arabic"/>
          <w:sz w:val="36"/>
          <w:szCs w:val="36"/>
          <w:rtl/>
          <w:lang w:val="id-ID"/>
        </w:rPr>
        <w:t>أَمِن شَرِّ حَيٍّ لا تَزالُ قَصيدَةٌ</w:t>
      </w:r>
      <w:r>
        <w:rPr>
          <w:rFonts w:ascii="Traditional Arabic" w:hAnsi="Traditional Arabic" w:cs="Traditional Arabic"/>
          <w:sz w:val="36"/>
          <w:szCs w:val="36"/>
        </w:rPr>
        <w:t xml:space="preserve"> </w:t>
      </w:r>
      <w:r>
        <w:rPr>
          <w:rFonts w:ascii="Traditional Arabic" w:hAnsi="Traditional Arabic" w:cs="Traditional Arabic"/>
          <w:sz w:val="36"/>
          <w:szCs w:val="36"/>
          <w:rtl/>
          <w:lang w:val="id-ID"/>
        </w:rPr>
        <w:t>#</w:t>
      </w:r>
      <w:r w:rsidRPr="00A45A04">
        <w:rPr>
          <w:rFonts w:ascii="Traditional Arabic" w:hAnsi="Traditional Arabic" w:cs="Traditional Arabic"/>
          <w:sz w:val="36"/>
          <w:szCs w:val="36"/>
          <w:rtl/>
          <w:lang w:val="id-ID"/>
        </w:rPr>
        <w:t xml:space="preserve"> </w:t>
      </w:r>
      <w:r w:rsidRPr="00D63D14">
        <w:rPr>
          <w:rFonts w:ascii="Traditional Arabic" w:hAnsi="Traditional Arabic" w:cs="Traditional Arabic"/>
          <w:sz w:val="36"/>
          <w:szCs w:val="36"/>
          <w:rtl/>
          <w:lang w:val="id-ID"/>
        </w:rPr>
        <w:t>تُغَنّي بِها الرُكبانُ طالِعَةً نِجدا</w:t>
      </w:r>
    </w:p>
    <w:p w:rsidR="007B638D" w:rsidRDefault="00A45A04" w:rsidP="00A45A04">
      <w:pPr>
        <w:spacing w:after="0" w:line="240" w:lineRule="auto"/>
        <w:rPr>
          <w:rFonts w:asciiTheme="majorBidi" w:hAnsiTheme="majorBidi" w:cs="Times New Roman"/>
          <w:i/>
          <w:iCs/>
          <w:lang w:val="id-ID"/>
        </w:rPr>
      </w:pPr>
      <w:r w:rsidRPr="00A45A04">
        <w:rPr>
          <w:rFonts w:asciiTheme="majorBidi" w:hAnsiTheme="majorBidi" w:cs="Times New Roman"/>
          <w:i/>
          <w:iCs/>
          <w:lang w:val="id-ID"/>
        </w:rPr>
        <w:t xml:space="preserve">Apakah </w:t>
      </w:r>
      <w:r w:rsidRPr="007B638D">
        <w:rPr>
          <w:rFonts w:asciiTheme="majorBidi" w:hAnsiTheme="majorBidi" w:cs="Times New Roman"/>
          <w:i/>
          <w:iCs/>
          <w:lang w:val="id-ID"/>
        </w:rPr>
        <w:t>karena lingkungan yang buruk</w:t>
      </w:r>
      <w:r w:rsidRPr="00A45A04">
        <w:rPr>
          <w:rFonts w:asciiTheme="majorBidi" w:hAnsiTheme="majorBidi" w:cs="Times New Roman"/>
          <w:i/>
          <w:iCs/>
          <w:lang w:val="id-ID"/>
        </w:rPr>
        <w:t xml:space="preserve">, </w:t>
      </w:r>
      <w:r w:rsidRPr="007B638D">
        <w:rPr>
          <w:rFonts w:asciiTheme="majorBidi" w:hAnsiTheme="majorBidi" w:cs="Times New Roman"/>
          <w:i/>
          <w:iCs/>
          <w:lang w:val="id-ID"/>
        </w:rPr>
        <w:t xml:space="preserve">sehingga kita selalu mendapati </w:t>
      </w:r>
      <w:r w:rsidR="007B638D" w:rsidRPr="007B638D">
        <w:rPr>
          <w:rFonts w:asciiTheme="majorBidi" w:hAnsiTheme="majorBidi" w:cs="Times New Roman"/>
          <w:i/>
          <w:iCs/>
          <w:lang w:val="id-ID"/>
        </w:rPr>
        <w:t>para kafilah itu menye</w:t>
      </w:r>
      <w:r w:rsidRPr="00A45A04">
        <w:rPr>
          <w:rFonts w:asciiTheme="majorBidi" w:hAnsiTheme="majorBidi" w:cs="Times New Roman"/>
          <w:i/>
          <w:iCs/>
          <w:lang w:val="id-ID"/>
        </w:rPr>
        <w:t xml:space="preserve">nandungkan </w:t>
      </w:r>
      <w:r w:rsidR="007B638D" w:rsidRPr="007B638D">
        <w:rPr>
          <w:rFonts w:asciiTheme="majorBidi" w:hAnsiTheme="majorBidi" w:cs="Times New Roman"/>
          <w:i/>
          <w:iCs/>
          <w:lang w:val="id-ID"/>
        </w:rPr>
        <w:t>kasidah itu?</w:t>
      </w:r>
    </w:p>
    <w:p w:rsidR="007B638D" w:rsidRDefault="007B638D" w:rsidP="007B638D">
      <w:pPr>
        <w:bidi/>
        <w:spacing w:after="0" w:line="240" w:lineRule="auto"/>
        <w:rPr>
          <w:rFonts w:ascii="Traditional Arabic" w:hAnsi="Traditional Arabic" w:cs="Traditional Arabic"/>
          <w:sz w:val="36"/>
          <w:szCs w:val="36"/>
          <w:lang w:val="id-ID"/>
        </w:rPr>
      </w:pPr>
      <w:r w:rsidRPr="00D63D14">
        <w:rPr>
          <w:rFonts w:ascii="Traditional Arabic" w:hAnsi="Traditional Arabic" w:cs="Traditional Arabic"/>
          <w:sz w:val="36"/>
          <w:szCs w:val="36"/>
          <w:rtl/>
          <w:lang w:val="id-ID"/>
        </w:rPr>
        <w:t>غَضِبتُم عَلَينا أَن عَلَتكُم مُجاشِعٌ</w:t>
      </w:r>
      <w:r w:rsidRPr="007B638D">
        <w:rPr>
          <w:rFonts w:asciiTheme="majorBidi" w:hAnsiTheme="majorBidi" w:cs="Times New Roman"/>
          <w:i/>
          <w:iCs/>
          <w:lang w:val="id-ID"/>
        </w:rPr>
        <w:t xml:space="preserve"> </w:t>
      </w:r>
      <w:r>
        <w:rPr>
          <w:rFonts w:ascii="Traditional Arabic" w:hAnsi="Traditional Arabic" w:cs="Traditional Arabic"/>
          <w:sz w:val="36"/>
          <w:szCs w:val="36"/>
          <w:rtl/>
          <w:lang w:val="id-ID"/>
        </w:rPr>
        <w:t>#</w:t>
      </w:r>
      <w:r w:rsidRPr="007B638D">
        <w:rPr>
          <w:rFonts w:ascii="Traditional Arabic" w:hAnsi="Traditional Arabic" w:cs="Traditional Arabic"/>
          <w:sz w:val="36"/>
          <w:szCs w:val="36"/>
          <w:lang w:val="id-ID"/>
        </w:rPr>
        <w:t xml:space="preserve"> </w:t>
      </w:r>
      <w:r w:rsidRPr="00D63D14">
        <w:rPr>
          <w:rFonts w:ascii="Traditional Arabic" w:hAnsi="Traditional Arabic" w:cs="Traditional Arabic"/>
          <w:sz w:val="36"/>
          <w:szCs w:val="36"/>
          <w:rtl/>
          <w:lang w:val="id-ID"/>
        </w:rPr>
        <w:t>وَكانَ الَّذي يَحمي ذِمارُكُمُ عَبدا</w:t>
      </w:r>
    </w:p>
    <w:p w:rsidR="007B638D" w:rsidRDefault="007B638D" w:rsidP="007B638D">
      <w:pPr>
        <w:spacing w:after="0" w:line="240" w:lineRule="auto"/>
        <w:rPr>
          <w:rFonts w:ascii="Traditional Arabic" w:hAnsi="Traditional Arabic" w:cs="Traditional Arabic"/>
          <w:sz w:val="36"/>
          <w:szCs w:val="36"/>
          <w:lang w:val="id-ID"/>
        </w:rPr>
      </w:pPr>
      <w:r w:rsidRPr="007B638D">
        <w:rPr>
          <w:rFonts w:asciiTheme="majorBidi" w:hAnsiTheme="majorBidi" w:cs="Times New Roman"/>
          <w:i/>
          <w:iCs/>
          <w:lang w:val="id-ID"/>
        </w:rPr>
        <w:lastRenderedPageBreak/>
        <w:t>K</w:t>
      </w:r>
      <w:r w:rsidRPr="007B638D">
        <w:rPr>
          <w:rFonts w:asciiTheme="majorBidi" w:hAnsiTheme="majorBidi" w:cs="Times New Roman"/>
          <w:i/>
          <w:iCs/>
          <w:lang w:val="id-ID"/>
        </w:rPr>
        <w:t xml:space="preserve">alian murka terhadap kami karena kesombongan kabilah Mujasyi’, padahal orang yang menjaga kehormatan kalian dulu itu tiada lain </w:t>
      </w:r>
      <w:r w:rsidRPr="007B638D">
        <w:rPr>
          <w:rFonts w:asciiTheme="majorBidi" w:hAnsiTheme="majorBidi" w:cs="Times New Roman"/>
          <w:i/>
          <w:iCs/>
          <w:lang w:val="id-ID"/>
        </w:rPr>
        <w:t>hanyalah</w:t>
      </w:r>
      <w:r w:rsidRPr="007B638D">
        <w:rPr>
          <w:rFonts w:asciiTheme="majorBidi" w:hAnsiTheme="majorBidi" w:cs="Times New Roman"/>
          <w:i/>
          <w:iCs/>
          <w:lang w:val="id-ID"/>
        </w:rPr>
        <w:t xml:space="preserve"> hamba sahaya</w:t>
      </w:r>
    </w:p>
    <w:p w:rsidR="00B90C43" w:rsidRPr="00B90C43" w:rsidRDefault="007B638D" w:rsidP="007B638D">
      <w:pPr>
        <w:spacing w:after="0" w:line="240" w:lineRule="auto"/>
        <w:ind w:firstLine="720"/>
        <w:jc w:val="both"/>
        <w:rPr>
          <w:rFonts w:asciiTheme="majorBidi" w:hAnsiTheme="majorBidi" w:cs="Times New Roman"/>
          <w:sz w:val="24"/>
          <w:szCs w:val="24"/>
        </w:rPr>
      </w:pPr>
      <w:r>
        <w:rPr>
          <w:rFonts w:asciiTheme="majorBidi" w:hAnsiTheme="majorBidi" w:cs="Times New Roman"/>
          <w:sz w:val="24"/>
          <w:szCs w:val="24"/>
        </w:rPr>
        <w:t>Adapun maksud dari bait di atas yaitu bahwasanya</w:t>
      </w:r>
      <w:r w:rsidR="00B90C43" w:rsidRPr="00347040">
        <w:rPr>
          <w:rFonts w:asciiTheme="majorBidi" w:hAnsiTheme="majorBidi" w:cs="Times New Roman"/>
          <w:sz w:val="24"/>
          <w:szCs w:val="24"/>
        </w:rPr>
        <w:t xml:space="preserve"> </w:t>
      </w:r>
      <w:r w:rsidR="00B90C43" w:rsidRPr="00347040">
        <w:rPr>
          <w:rFonts w:asciiTheme="majorBidi" w:hAnsiTheme="majorBidi" w:cs="Times New Roman"/>
          <w:sz w:val="24"/>
          <w:szCs w:val="24"/>
          <w:lang w:val="id-ID"/>
        </w:rPr>
        <w:t xml:space="preserve">Allah </w:t>
      </w:r>
      <w:r>
        <w:rPr>
          <w:rFonts w:asciiTheme="majorBidi" w:hAnsiTheme="majorBidi" w:cs="Times New Roman"/>
          <w:sz w:val="24"/>
          <w:szCs w:val="24"/>
        </w:rPr>
        <w:t xml:space="preserve">akan </w:t>
      </w:r>
      <w:r w:rsidR="00B90C43" w:rsidRPr="00347040">
        <w:rPr>
          <w:rFonts w:asciiTheme="majorBidi" w:hAnsiTheme="majorBidi" w:cs="Times New Roman"/>
          <w:sz w:val="24"/>
          <w:szCs w:val="24"/>
          <w:lang w:val="id-ID"/>
        </w:rPr>
        <w:t>melipat</w:t>
      </w:r>
      <w:r w:rsidR="00B90C43" w:rsidRPr="00347040">
        <w:rPr>
          <w:rFonts w:asciiTheme="majorBidi" w:hAnsiTheme="majorBidi" w:cs="Times New Roman"/>
          <w:sz w:val="24"/>
          <w:szCs w:val="24"/>
        </w:rPr>
        <w:t xml:space="preserve"> </w:t>
      </w:r>
      <w:r w:rsidR="00B90C43" w:rsidRPr="00347040">
        <w:rPr>
          <w:rFonts w:asciiTheme="majorBidi" w:hAnsiTheme="majorBidi" w:cs="Times New Roman"/>
          <w:sz w:val="24"/>
          <w:szCs w:val="24"/>
          <w:lang w:val="id-ID"/>
        </w:rPr>
        <w:t>gandakan permusuhan dan perselisihan di kalangan Bani Nahsyal</w:t>
      </w:r>
      <w:r>
        <w:rPr>
          <w:rFonts w:asciiTheme="majorBidi" w:hAnsiTheme="majorBidi" w:cs="Times New Roman"/>
          <w:sz w:val="24"/>
          <w:szCs w:val="24"/>
        </w:rPr>
        <w:t>. J</w:t>
      </w:r>
      <w:r w:rsidR="00B90C43" w:rsidRPr="00347040">
        <w:rPr>
          <w:rFonts w:asciiTheme="majorBidi" w:hAnsiTheme="majorBidi" w:cs="Times New Roman"/>
          <w:sz w:val="24"/>
          <w:szCs w:val="24"/>
          <w:lang w:val="id-ID"/>
        </w:rPr>
        <w:t>arak di antara mereka</w:t>
      </w:r>
      <w:r>
        <w:rPr>
          <w:rFonts w:asciiTheme="majorBidi" w:hAnsiTheme="majorBidi" w:cs="Times New Roman"/>
          <w:sz w:val="24"/>
          <w:szCs w:val="24"/>
        </w:rPr>
        <w:t xml:space="preserve"> akan semakin bertambah</w:t>
      </w:r>
      <w:r w:rsidR="00B90C43" w:rsidRPr="00347040">
        <w:rPr>
          <w:rFonts w:asciiTheme="majorBidi" w:hAnsiTheme="majorBidi" w:cs="Times New Roman"/>
          <w:sz w:val="24"/>
          <w:szCs w:val="24"/>
          <w:lang w:val="id-ID"/>
        </w:rPr>
        <w:t>. Di kalangan mereka saat itu beredar sebuah qasidah satir</w:t>
      </w:r>
      <w:r>
        <w:rPr>
          <w:rFonts w:asciiTheme="majorBidi" w:hAnsiTheme="majorBidi" w:cs="Times New Roman"/>
          <w:sz w:val="24"/>
          <w:szCs w:val="24"/>
        </w:rPr>
        <w:t>e</w:t>
      </w:r>
      <w:r w:rsidR="00B90C43" w:rsidRPr="00347040">
        <w:rPr>
          <w:rFonts w:asciiTheme="majorBidi" w:hAnsiTheme="majorBidi" w:cs="Times New Roman"/>
          <w:sz w:val="24"/>
          <w:szCs w:val="24"/>
          <w:lang w:val="id-ID"/>
        </w:rPr>
        <w:t xml:space="preserve"> yang ramai sekali disenandungkan oleh para kafilah, dan terkenal di kalangan mereka. Qasidah yang berisi ejekan ini semakin menumbuhkan bibit-bibit kesombongan dalam diri mereka. Hal ini menimbulkan kemarahan kelompok-kelompok lain yang merasa lebih tinggi terhadap kaum Mujasyi’. Padahal orang yang menjaga kehormatan kelompok mereka, dulunya hanyalah seorang hamba</w:t>
      </w:r>
      <w:r w:rsidR="00B90C43" w:rsidRPr="00347040">
        <w:rPr>
          <w:rFonts w:asciiTheme="majorBidi" w:hAnsiTheme="majorBidi" w:cs="Times New Roman"/>
          <w:sz w:val="24"/>
          <w:szCs w:val="24"/>
        </w:rPr>
        <w:t>.</w:t>
      </w:r>
      <w:r w:rsidR="00B90C43">
        <w:rPr>
          <w:rStyle w:val="FootnoteReference"/>
          <w:rFonts w:asciiTheme="majorBidi" w:hAnsiTheme="majorBidi"/>
          <w:sz w:val="24"/>
          <w:szCs w:val="24"/>
        </w:rPr>
        <w:footnoteReference w:id="51"/>
      </w:r>
    </w:p>
    <w:p w:rsidR="007F21D4" w:rsidRDefault="007F21D4" w:rsidP="007F21D4">
      <w:pPr>
        <w:spacing w:after="0" w:line="240" w:lineRule="auto"/>
        <w:jc w:val="both"/>
        <w:rPr>
          <w:rFonts w:asciiTheme="majorBidi" w:hAnsiTheme="majorBidi" w:cs="Times New Roman"/>
          <w:sz w:val="24"/>
          <w:szCs w:val="24"/>
          <w:lang w:val="id-ID"/>
        </w:rPr>
      </w:pPr>
    </w:p>
    <w:p w:rsidR="007F21D4" w:rsidRPr="007F21D4" w:rsidRDefault="007F21D4" w:rsidP="007F21D4">
      <w:pPr>
        <w:pStyle w:val="ListParagraph"/>
        <w:numPr>
          <w:ilvl w:val="0"/>
          <w:numId w:val="24"/>
        </w:numPr>
        <w:spacing w:after="0" w:line="240" w:lineRule="auto"/>
        <w:ind w:left="426" w:hanging="426"/>
        <w:rPr>
          <w:rFonts w:asciiTheme="majorBidi" w:hAnsiTheme="majorBidi" w:cs="Times New Roman"/>
          <w:b/>
          <w:bCs/>
          <w:sz w:val="24"/>
          <w:szCs w:val="24"/>
          <w:lang w:val="id-ID"/>
        </w:rPr>
      </w:pPr>
      <w:r w:rsidRPr="007F21D4">
        <w:rPr>
          <w:rFonts w:asciiTheme="majorBidi" w:hAnsiTheme="majorBidi" w:cs="Times New Roman"/>
          <w:b/>
          <w:bCs/>
          <w:sz w:val="24"/>
          <w:szCs w:val="24"/>
        </w:rPr>
        <w:t>Kesimpulan</w:t>
      </w:r>
    </w:p>
    <w:p w:rsidR="008170AE" w:rsidRDefault="00031C3B" w:rsidP="008170AE">
      <w:pPr>
        <w:spacing w:after="0" w:line="240" w:lineRule="auto"/>
        <w:ind w:firstLine="426"/>
        <w:jc w:val="both"/>
        <w:rPr>
          <w:rFonts w:asciiTheme="majorBidi" w:hAnsiTheme="majorBidi" w:cstheme="majorBidi"/>
          <w:sz w:val="24"/>
          <w:szCs w:val="24"/>
        </w:rPr>
      </w:pPr>
      <w:r w:rsidRPr="007F21D4">
        <w:rPr>
          <w:rFonts w:asciiTheme="majorBidi" w:hAnsiTheme="majorBidi" w:cstheme="majorBidi"/>
          <w:sz w:val="24"/>
          <w:szCs w:val="24"/>
        </w:rPr>
        <w:t xml:space="preserve">Tradisi bersyair dengan genre </w:t>
      </w:r>
      <w:r w:rsidRPr="008170AE">
        <w:rPr>
          <w:rFonts w:asciiTheme="majorBidi" w:hAnsiTheme="majorBidi" w:cstheme="majorBidi"/>
          <w:i/>
          <w:iCs/>
          <w:sz w:val="24"/>
          <w:szCs w:val="24"/>
        </w:rPr>
        <w:t>hij</w:t>
      </w:r>
      <w:r w:rsidR="008170AE" w:rsidRPr="008170AE">
        <w:rPr>
          <w:rFonts w:asciiTheme="majorBidi" w:hAnsiTheme="majorBidi" w:cstheme="majorBidi"/>
          <w:i/>
          <w:iCs/>
          <w:sz w:val="24"/>
          <w:szCs w:val="24"/>
        </w:rPr>
        <w:t>ā</w:t>
      </w:r>
      <w:r w:rsidRPr="007F21D4">
        <w:rPr>
          <w:rFonts w:asciiTheme="majorBidi" w:hAnsiTheme="majorBidi" w:cstheme="majorBidi"/>
          <w:sz w:val="24"/>
          <w:szCs w:val="24"/>
        </w:rPr>
        <w:t xml:space="preserve"> atau </w:t>
      </w:r>
      <w:r w:rsidR="007F21D4">
        <w:rPr>
          <w:rFonts w:asciiTheme="majorBidi" w:hAnsiTheme="majorBidi" w:cstheme="majorBidi"/>
          <w:sz w:val="24"/>
          <w:szCs w:val="24"/>
        </w:rPr>
        <w:t>satire</w:t>
      </w:r>
      <w:r w:rsidRPr="007F21D4">
        <w:rPr>
          <w:rFonts w:asciiTheme="majorBidi" w:hAnsiTheme="majorBidi" w:cstheme="majorBidi"/>
          <w:sz w:val="24"/>
          <w:szCs w:val="24"/>
        </w:rPr>
        <w:t xml:space="preserve"> merupakan salah satu budaya dalam sastra Arab. </w:t>
      </w:r>
      <w:r w:rsidR="008170AE" w:rsidRPr="008170AE">
        <w:rPr>
          <w:rFonts w:asciiTheme="majorBidi" w:hAnsiTheme="majorBidi" w:cstheme="majorBidi"/>
          <w:i/>
          <w:iCs/>
          <w:sz w:val="24"/>
          <w:szCs w:val="24"/>
        </w:rPr>
        <w:t>Hijā</w:t>
      </w:r>
      <w:r w:rsidRPr="007F21D4">
        <w:rPr>
          <w:rFonts w:asciiTheme="majorBidi" w:hAnsiTheme="majorBidi" w:cstheme="majorBidi"/>
          <w:sz w:val="24"/>
          <w:szCs w:val="24"/>
        </w:rPr>
        <w:t xml:space="preserve"> pada masa Bani Umayyah sebagaimana </w:t>
      </w:r>
      <w:r w:rsidRPr="008170AE">
        <w:rPr>
          <w:rFonts w:asciiTheme="majorBidi" w:hAnsiTheme="majorBidi" w:cstheme="majorBidi"/>
          <w:i/>
          <w:iCs/>
          <w:sz w:val="24"/>
          <w:szCs w:val="24"/>
        </w:rPr>
        <w:t>madah</w:t>
      </w:r>
      <w:r w:rsidRPr="007F21D4">
        <w:rPr>
          <w:rFonts w:asciiTheme="majorBidi" w:hAnsiTheme="majorBidi" w:cstheme="majorBidi"/>
          <w:sz w:val="24"/>
          <w:szCs w:val="24"/>
        </w:rPr>
        <w:t xml:space="preserve"> (puisi pujian) sangat populer di kalangan istana dan lekat dengan kekuasaan. </w:t>
      </w:r>
      <w:r w:rsidR="008170AE" w:rsidRPr="008170AE">
        <w:rPr>
          <w:rFonts w:asciiTheme="majorBidi" w:hAnsiTheme="majorBidi" w:cstheme="majorBidi"/>
          <w:i/>
          <w:iCs/>
          <w:sz w:val="24"/>
          <w:szCs w:val="24"/>
        </w:rPr>
        <w:t>H</w:t>
      </w:r>
      <w:r w:rsidRPr="008170AE">
        <w:rPr>
          <w:rFonts w:asciiTheme="majorBidi" w:hAnsiTheme="majorBidi" w:cstheme="majorBidi"/>
          <w:i/>
          <w:iCs/>
          <w:sz w:val="24"/>
          <w:szCs w:val="24"/>
        </w:rPr>
        <w:t>ij</w:t>
      </w:r>
      <w:r w:rsidR="008170AE" w:rsidRPr="008170AE">
        <w:rPr>
          <w:rFonts w:asciiTheme="majorBidi" w:hAnsiTheme="majorBidi" w:cstheme="majorBidi"/>
          <w:i/>
          <w:iCs/>
          <w:sz w:val="24"/>
          <w:szCs w:val="24"/>
        </w:rPr>
        <w:t>ā</w:t>
      </w:r>
      <w:r w:rsidRPr="007F21D4">
        <w:rPr>
          <w:rFonts w:asciiTheme="majorBidi" w:hAnsiTheme="majorBidi" w:cstheme="majorBidi"/>
          <w:sz w:val="24"/>
          <w:szCs w:val="24"/>
        </w:rPr>
        <w:t xml:space="preserve"> bisa dianggap sebagai media sosial pada era modern ini yang dimanfaatkan untuk menaikan dan menghancurkan citra seseorang atau tokoh. Oleh karena itu, syair </w:t>
      </w:r>
      <w:r w:rsidR="008170AE">
        <w:rPr>
          <w:rFonts w:asciiTheme="majorBidi" w:hAnsiTheme="majorBidi" w:cstheme="majorBidi"/>
          <w:i/>
          <w:iCs/>
          <w:sz w:val="24"/>
          <w:szCs w:val="24"/>
        </w:rPr>
        <w:t>h</w:t>
      </w:r>
      <w:r w:rsidR="008170AE" w:rsidRPr="008170AE">
        <w:rPr>
          <w:rFonts w:asciiTheme="majorBidi" w:hAnsiTheme="majorBidi" w:cstheme="majorBidi"/>
          <w:i/>
          <w:iCs/>
          <w:sz w:val="24"/>
          <w:szCs w:val="24"/>
        </w:rPr>
        <w:t>ijā</w:t>
      </w:r>
      <w:r w:rsidR="008170AE" w:rsidRPr="007F21D4">
        <w:rPr>
          <w:rFonts w:asciiTheme="majorBidi" w:hAnsiTheme="majorBidi" w:cstheme="majorBidi"/>
          <w:sz w:val="24"/>
          <w:szCs w:val="24"/>
        </w:rPr>
        <w:t xml:space="preserve"> </w:t>
      </w:r>
      <w:r w:rsidRPr="007F21D4">
        <w:rPr>
          <w:rFonts w:asciiTheme="majorBidi" w:hAnsiTheme="majorBidi" w:cstheme="majorBidi"/>
          <w:sz w:val="24"/>
          <w:szCs w:val="24"/>
        </w:rPr>
        <w:t xml:space="preserve">(cercaan) seperti halnya syair </w:t>
      </w:r>
      <w:r w:rsidRPr="008170AE">
        <w:rPr>
          <w:rFonts w:asciiTheme="majorBidi" w:hAnsiTheme="majorBidi" w:cstheme="majorBidi"/>
          <w:i/>
          <w:iCs/>
          <w:sz w:val="24"/>
          <w:szCs w:val="24"/>
        </w:rPr>
        <w:t>madah</w:t>
      </w:r>
      <w:r w:rsidRPr="007F21D4">
        <w:rPr>
          <w:rFonts w:asciiTheme="majorBidi" w:hAnsiTheme="majorBidi" w:cstheme="majorBidi"/>
          <w:sz w:val="24"/>
          <w:szCs w:val="24"/>
        </w:rPr>
        <w:t xml:space="preserve"> (pujian) terkait erat dengan establisme kekuasaan pada kerajaan-kerajaan Arab klasik. </w:t>
      </w:r>
    </w:p>
    <w:p w:rsidR="00031C3B" w:rsidRDefault="00031C3B" w:rsidP="008170AE">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 beberapa jenis satire yang terungkap dari syair hija al-Farazdaq, yaitu: </w:t>
      </w:r>
    </w:p>
    <w:p w:rsidR="00031C3B" w:rsidRDefault="008170AE" w:rsidP="007F21D4">
      <w:pPr>
        <w:pStyle w:val="ListParagraph"/>
        <w:numPr>
          <w:ilvl w:val="0"/>
          <w:numId w:val="22"/>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Satire</w:t>
      </w:r>
      <w:r w:rsidR="00031C3B">
        <w:rPr>
          <w:rFonts w:asciiTheme="majorBidi" w:hAnsiTheme="majorBidi" w:cstheme="majorBidi"/>
          <w:sz w:val="24"/>
          <w:szCs w:val="24"/>
        </w:rPr>
        <w:t xml:space="preserve"> yang </w:t>
      </w:r>
      <w:r w:rsidR="007F21D4">
        <w:rPr>
          <w:rFonts w:asciiTheme="majorBidi" w:hAnsiTheme="majorBidi" w:cstheme="majorBidi"/>
          <w:sz w:val="24"/>
          <w:szCs w:val="24"/>
        </w:rPr>
        <w:t>menyerang pribadi seseorang (</w:t>
      </w:r>
      <w:r w:rsidR="007F21D4" w:rsidRPr="008170AE">
        <w:rPr>
          <w:rFonts w:asciiTheme="majorBidi" w:hAnsiTheme="majorBidi" w:cstheme="majorBidi"/>
          <w:i/>
          <w:iCs/>
          <w:sz w:val="24"/>
          <w:szCs w:val="24"/>
        </w:rPr>
        <w:t>al-hij</w:t>
      </w:r>
      <w:r w:rsidRPr="008170AE">
        <w:rPr>
          <w:rFonts w:asciiTheme="majorBidi" w:hAnsiTheme="majorBidi" w:cstheme="majorBidi"/>
          <w:i/>
          <w:iCs/>
          <w:sz w:val="24"/>
          <w:szCs w:val="24"/>
        </w:rPr>
        <w:t>ā</w:t>
      </w:r>
      <w:r w:rsidR="007F21D4" w:rsidRPr="008170AE">
        <w:rPr>
          <w:rFonts w:asciiTheme="majorBidi" w:hAnsiTheme="majorBidi" w:cstheme="majorBidi"/>
          <w:i/>
          <w:iCs/>
          <w:sz w:val="24"/>
          <w:szCs w:val="24"/>
        </w:rPr>
        <w:t xml:space="preserve"> al-syakhsyi</w:t>
      </w:r>
      <w:r w:rsidR="007F21D4">
        <w:rPr>
          <w:rFonts w:asciiTheme="majorBidi" w:hAnsiTheme="majorBidi" w:cstheme="majorBidi"/>
          <w:sz w:val="24"/>
          <w:szCs w:val="24"/>
        </w:rPr>
        <w:t xml:space="preserve">) dengan cara </w:t>
      </w:r>
      <w:r w:rsidR="00031C3B">
        <w:rPr>
          <w:rFonts w:asciiTheme="majorBidi" w:hAnsiTheme="majorBidi" w:cstheme="majorBidi"/>
          <w:sz w:val="24"/>
          <w:szCs w:val="24"/>
        </w:rPr>
        <w:t>mengejek</w:t>
      </w:r>
      <w:r w:rsidR="00445178">
        <w:rPr>
          <w:rFonts w:asciiTheme="majorBidi" w:hAnsiTheme="majorBidi" w:cstheme="majorBidi"/>
          <w:sz w:val="24"/>
          <w:szCs w:val="24"/>
        </w:rPr>
        <w:t>nya</w:t>
      </w:r>
      <w:r w:rsidR="007F21D4">
        <w:rPr>
          <w:rFonts w:asciiTheme="majorBidi" w:hAnsiTheme="majorBidi" w:cstheme="majorBidi"/>
          <w:sz w:val="24"/>
          <w:szCs w:val="24"/>
        </w:rPr>
        <w:t xml:space="preserve"> </w:t>
      </w:r>
      <w:r w:rsidR="00031C3B">
        <w:rPr>
          <w:rFonts w:asciiTheme="majorBidi" w:hAnsiTheme="majorBidi" w:cstheme="majorBidi"/>
          <w:sz w:val="24"/>
          <w:szCs w:val="24"/>
        </w:rPr>
        <w:t xml:space="preserve">melalui hal-hal yang bersifat fisik. </w:t>
      </w:r>
      <w:r w:rsidR="00445178">
        <w:rPr>
          <w:rFonts w:asciiTheme="majorBidi" w:hAnsiTheme="majorBidi" w:cstheme="majorBidi"/>
          <w:sz w:val="24"/>
          <w:szCs w:val="24"/>
        </w:rPr>
        <w:t>H</w:t>
      </w:r>
      <w:r w:rsidR="00031C3B">
        <w:rPr>
          <w:rFonts w:asciiTheme="majorBidi" w:hAnsiTheme="majorBidi" w:cstheme="majorBidi"/>
          <w:sz w:val="24"/>
          <w:szCs w:val="24"/>
        </w:rPr>
        <w:t>ija</w:t>
      </w:r>
      <w:r w:rsidR="00445178">
        <w:rPr>
          <w:rFonts w:asciiTheme="majorBidi" w:hAnsiTheme="majorBidi" w:cstheme="majorBidi"/>
          <w:sz w:val="24"/>
          <w:szCs w:val="24"/>
        </w:rPr>
        <w:t xml:space="preserve"> ini</w:t>
      </w:r>
      <w:r w:rsidR="00031C3B">
        <w:rPr>
          <w:rFonts w:asciiTheme="majorBidi" w:hAnsiTheme="majorBidi" w:cstheme="majorBidi"/>
          <w:sz w:val="24"/>
          <w:szCs w:val="24"/>
        </w:rPr>
        <w:t xml:space="preserve"> cenderung sarkasme. Penggunaan nama-nama binatang untuk menyerupakan seseorang menjadi hal yang biasa. Kekurangan-kekurangan lawan secara fisik selalu dijadikan objek </w:t>
      </w:r>
      <w:r>
        <w:rPr>
          <w:rFonts w:asciiTheme="majorBidi" w:hAnsiTheme="majorBidi" w:cstheme="majorBidi"/>
          <w:sz w:val="24"/>
          <w:szCs w:val="24"/>
        </w:rPr>
        <w:t>ejekan</w:t>
      </w:r>
      <w:r w:rsidR="00031C3B">
        <w:rPr>
          <w:rFonts w:asciiTheme="majorBidi" w:hAnsiTheme="majorBidi" w:cstheme="majorBidi"/>
          <w:sz w:val="24"/>
          <w:szCs w:val="24"/>
        </w:rPr>
        <w:t xml:space="preserve">. </w:t>
      </w:r>
    </w:p>
    <w:p w:rsidR="00031C3B" w:rsidRDefault="00031C3B" w:rsidP="007F21D4">
      <w:pPr>
        <w:pStyle w:val="ListParagraph"/>
        <w:numPr>
          <w:ilvl w:val="0"/>
          <w:numId w:val="22"/>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Satire moral </w:t>
      </w:r>
      <w:r w:rsidR="00445178">
        <w:rPr>
          <w:rFonts w:asciiTheme="majorBidi" w:hAnsiTheme="majorBidi" w:cstheme="majorBidi"/>
          <w:sz w:val="24"/>
          <w:szCs w:val="24"/>
        </w:rPr>
        <w:t>(</w:t>
      </w:r>
      <w:r w:rsidR="00445178" w:rsidRPr="008170AE">
        <w:rPr>
          <w:rFonts w:asciiTheme="majorBidi" w:hAnsiTheme="majorBidi" w:cstheme="majorBidi"/>
          <w:i/>
          <w:iCs/>
          <w:sz w:val="24"/>
          <w:szCs w:val="24"/>
        </w:rPr>
        <w:t>al-hij</w:t>
      </w:r>
      <w:r w:rsidR="008170AE" w:rsidRPr="008170AE">
        <w:rPr>
          <w:rFonts w:asciiTheme="majorBidi" w:hAnsiTheme="majorBidi" w:cstheme="majorBidi"/>
          <w:i/>
          <w:iCs/>
          <w:sz w:val="24"/>
          <w:szCs w:val="24"/>
        </w:rPr>
        <w:t>ā</w:t>
      </w:r>
      <w:r w:rsidR="00445178" w:rsidRPr="008170AE">
        <w:rPr>
          <w:rFonts w:asciiTheme="majorBidi" w:hAnsiTheme="majorBidi" w:cstheme="majorBidi"/>
          <w:i/>
          <w:iCs/>
          <w:sz w:val="24"/>
          <w:szCs w:val="24"/>
        </w:rPr>
        <w:t xml:space="preserve"> al-</w:t>
      </w:r>
      <w:r w:rsidR="008170AE" w:rsidRPr="008170AE">
        <w:rPr>
          <w:rFonts w:asciiTheme="majorBidi" w:hAnsiTheme="majorBidi" w:cstheme="majorBidi"/>
          <w:i/>
          <w:iCs/>
          <w:sz w:val="24"/>
          <w:szCs w:val="24"/>
        </w:rPr>
        <w:t>a</w:t>
      </w:r>
      <w:r w:rsidR="00445178" w:rsidRPr="008170AE">
        <w:rPr>
          <w:rFonts w:asciiTheme="majorBidi" w:hAnsiTheme="majorBidi" w:cstheme="majorBidi"/>
          <w:i/>
          <w:iCs/>
          <w:sz w:val="24"/>
          <w:szCs w:val="24"/>
        </w:rPr>
        <w:t>khl</w:t>
      </w:r>
      <w:r w:rsidR="008170AE" w:rsidRPr="008170AE">
        <w:rPr>
          <w:rFonts w:asciiTheme="majorBidi" w:hAnsiTheme="majorBidi" w:cstheme="majorBidi"/>
          <w:i/>
          <w:iCs/>
          <w:sz w:val="24"/>
          <w:szCs w:val="24"/>
        </w:rPr>
        <w:t>ā</w:t>
      </w:r>
      <w:r w:rsidR="00445178" w:rsidRPr="008170AE">
        <w:rPr>
          <w:rFonts w:asciiTheme="majorBidi" w:hAnsiTheme="majorBidi" w:cstheme="majorBidi"/>
          <w:i/>
          <w:iCs/>
          <w:sz w:val="24"/>
          <w:szCs w:val="24"/>
        </w:rPr>
        <w:t>qi</w:t>
      </w:r>
      <w:r w:rsidR="00445178">
        <w:rPr>
          <w:rFonts w:asciiTheme="majorBidi" w:hAnsiTheme="majorBidi" w:cstheme="majorBidi"/>
          <w:sz w:val="24"/>
          <w:szCs w:val="24"/>
        </w:rPr>
        <w:t>) yaitu s</w:t>
      </w:r>
      <w:r>
        <w:rPr>
          <w:rFonts w:asciiTheme="majorBidi" w:hAnsiTheme="majorBidi" w:cstheme="majorBidi"/>
          <w:sz w:val="24"/>
          <w:szCs w:val="24"/>
        </w:rPr>
        <w:t xml:space="preserve">indiran-sindiran </w:t>
      </w:r>
      <w:r w:rsidR="00445178">
        <w:rPr>
          <w:rFonts w:asciiTheme="majorBidi" w:hAnsiTheme="majorBidi" w:cstheme="majorBidi"/>
          <w:sz w:val="24"/>
          <w:szCs w:val="24"/>
        </w:rPr>
        <w:t xml:space="preserve">yang </w:t>
      </w:r>
      <w:r>
        <w:rPr>
          <w:rFonts w:asciiTheme="majorBidi" w:hAnsiTheme="majorBidi" w:cstheme="majorBidi"/>
          <w:sz w:val="24"/>
          <w:szCs w:val="24"/>
        </w:rPr>
        <w:t xml:space="preserve">ditujukan kepada lawan karena dianggap memiliki moralitas yang rendah. Satire ini digunakan untuk </w:t>
      </w:r>
      <w:r>
        <w:rPr>
          <w:rFonts w:asciiTheme="majorBidi" w:hAnsiTheme="majorBidi" w:cstheme="majorBidi"/>
          <w:sz w:val="24"/>
          <w:szCs w:val="24"/>
        </w:rPr>
        <w:lastRenderedPageBreak/>
        <w:t xml:space="preserve">menyindir perilaku, etika, dan moral yang rendah seperti watak kikir, pengkhianat, munafik dan lain sebagainya. </w:t>
      </w:r>
    </w:p>
    <w:p w:rsidR="00031C3B" w:rsidRDefault="00031C3B" w:rsidP="007F21D4">
      <w:pPr>
        <w:pStyle w:val="ListParagraph"/>
        <w:numPr>
          <w:ilvl w:val="0"/>
          <w:numId w:val="22"/>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Satire </w:t>
      </w:r>
      <w:r w:rsidR="008170AE">
        <w:rPr>
          <w:rFonts w:asciiTheme="majorBidi" w:hAnsiTheme="majorBidi" w:cstheme="majorBidi"/>
          <w:sz w:val="24"/>
          <w:szCs w:val="24"/>
        </w:rPr>
        <w:t>p</w:t>
      </w:r>
      <w:r>
        <w:rPr>
          <w:rFonts w:asciiTheme="majorBidi" w:hAnsiTheme="majorBidi" w:cstheme="majorBidi"/>
          <w:sz w:val="24"/>
          <w:szCs w:val="24"/>
        </w:rPr>
        <w:t>olitik</w:t>
      </w:r>
      <w:r w:rsidR="00445178">
        <w:rPr>
          <w:rFonts w:asciiTheme="majorBidi" w:hAnsiTheme="majorBidi" w:cstheme="majorBidi"/>
          <w:sz w:val="24"/>
          <w:szCs w:val="24"/>
        </w:rPr>
        <w:t xml:space="preserve"> (</w:t>
      </w:r>
      <w:r w:rsidR="00445178" w:rsidRPr="008170AE">
        <w:rPr>
          <w:rFonts w:asciiTheme="majorBidi" w:hAnsiTheme="majorBidi" w:cstheme="majorBidi"/>
          <w:i/>
          <w:iCs/>
          <w:sz w:val="24"/>
          <w:szCs w:val="24"/>
        </w:rPr>
        <w:t>al-hij</w:t>
      </w:r>
      <w:r w:rsidR="008170AE" w:rsidRPr="008170AE">
        <w:rPr>
          <w:rFonts w:asciiTheme="majorBidi" w:hAnsiTheme="majorBidi" w:cstheme="majorBidi"/>
          <w:i/>
          <w:iCs/>
          <w:sz w:val="24"/>
          <w:szCs w:val="24"/>
        </w:rPr>
        <w:t>ā</w:t>
      </w:r>
      <w:r w:rsidR="00445178" w:rsidRPr="008170AE">
        <w:rPr>
          <w:rFonts w:asciiTheme="majorBidi" w:hAnsiTheme="majorBidi" w:cstheme="majorBidi"/>
          <w:i/>
          <w:iCs/>
          <w:sz w:val="24"/>
          <w:szCs w:val="24"/>
        </w:rPr>
        <w:t xml:space="preserve"> al-siy</w:t>
      </w:r>
      <w:r w:rsidR="008170AE" w:rsidRPr="008170AE">
        <w:rPr>
          <w:rFonts w:asciiTheme="majorBidi" w:hAnsiTheme="majorBidi" w:cstheme="majorBidi"/>
          <w:i/>
          <w:iCs/>
          <w:sz w:val="24"/>
          <w:szCs w:val="24"/>
        </w:rPr>
        <w:t>ā</w:t>
      </w:r>
      <w:r w:rsidR="00445178" w:rsidRPr="008170AE">
        <w:rPr>
          <w:rFonts w:asciiTheme="majorBidi" w:hAnsiTheme="majorBidi" w:cstheme="majorBidi"/>
          <w:i/>
          <w:iCs/>
          <w:sz w:val="24"/>
          <w:szCs w:val="24"/>
        </w:rPr>
        <w:t>si</w:t>
      </w:r>
      <w:r w:rsidR="00445178">
        <w:rPr>
          <w:rFonts w:asciiTheme="majorBidi" w:hAnsiTheme="majorBidi" w:cstheme="majorBidi"/>
          <w:sz w:val="24"/>
          <w:szCs w:val="24"/>
        </w:rPr>
        <w:t xml:space="preserve">) yang digunakan untuk kepentingan politik. </w:t>
      </w:r>
      <w:r>
        <w:rPr>
          <w:rFonts w:asciiTheme="majorBidi" w:hAnsiTheme="majorBidi" w:cstheme="majorBidi"/>
          <w:sz w:val="24"/>
          <w:szCs w:val="24"/>
        </w:rPr>
        <w:t>Syair ini umumnya terkait dengan politik masa Bani Umayyah yang terkotak-kotak ke dalam 3 bagian, yaitu kelompok Alu bait (syi’ah), Bani Umayyah (Mua’wiyah) dan kelompok al-Khawarij.</w:t>
      </w:r>
    </w:p>
    <w:p w:rsidR="00031C3B" w:rsidRPr="00BE4960" w:rsidRDefault="00445178" w:rsidP="007F21D4">
      <w:pPr>
        <w:pStyle w:val="ListParagraph"/>
        <w:numPr>
          <w:ilvl w:val="0"/>
          <w:numId w:val="22"/>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S</w:t>
      </w:r>
      <w:r w:rsidR="00031C3B">
        <w:rPr>
          <w:rFonts w:asciiTheme="majorBidi" w:hAnsiTheme="majorBidi" w:cstheme="majorBidi"/>
          <w:sz w:val="24"/>
          <w:szCs w:val="24"/>
        </w:rPr>
        <w:t>atire sosial</w:t>
      </w:r>
      <w:r>
        <w:rPr>
          <w:rFonts w:asciiTheme="majorBidi" w:hAnsiTheme="majorBidi" w:cstheme="majorBidi"/>
          <w:sz w:val="24"/>
          <w:szCs w:val="24"/>
        </w:rPr>
        <w:t xml:space="preserve"> (</w:t>
      </w:r>
      <w:r w:rsidRPr="008170AE">
        <w:rPr>
          <w:rFonts w:asciiTheme="majorBidi" w:hAnsiTheme="majorBidi" w:cstheme="majorBidi"/>
          <w:i/>
          <w:iCs/>
          <w:sz w:val="24"/>
          <w:szCs w:val="24"/>
        </w:rPr>
        <w:t>al-hij</w:t>
      </w:r>
      <w:r w:rsidR="008170AE" w:rsidRPr="008170AE">
        <w:rPr>
          <w:rFonts w:asciiTheme="majorBidi" w:hAnsiTheme="majorBidi" w:cstheme="majorBidi"/>
          <w:i/>
          <w:iCs/>
          <w:sz w:val="24"/>
          <w:szCs w:val="24"/>
        </w:rPr>
        <w:t>ā</w:t>
      </w:r>
      <w:r w:rsidRPr="008170AE">
        <w:rPr>
          <w:rFonts w:asciiTheme="majorBidi" w:hAnsiTheme="majorBidi" w:cstheme="majorBidi"/>
          <w:i/>
          <w:iCs/>
          <w:sz w:val="24"/>
          <w:szCs w:val="24"/>
        </w:rPr>
        <w:t xml:space="preserve"> al-ijtim</w:t>
      </w:r>
      <w:r w:rsidR="008170AE" w:rsidRPr="008170AE">
        <w:rPr>
          <w:rFonts w:asciiTheme="majorBidi" w:hAnsiTheme="majorBidi" w:cstheme="majorBidi"/>
          <w:i/>
          <w:iCs/>
          <w:sz w:val="24"/>
          <w:szCs w:val="24"/>
        </w:rPr>
        <w:t>ā</w:t>
      </w:r>
      <w:r w:rsidRPr="008170AE">
        <w:rPr>
          <w:rFonts w:asciiTheme="majorBidi" w:hAnsiTheme="majorBidi" w:cstheme="majorBidi"/>
          <w:i/>
          <w:iCs/>
          <w:sz w:val="24"/>
          <w:szCs w:val="24"/>
        </w:rPr>
        <w:t>i</w:t>
      </w:r>
      <w:r>
        <w:rPr>
          <w:rFonts w:asciiTheme="majorBidi" w:hAnsiTheme="majorBidi" w:cstheme="majorBidi"/>
          <w:sz w:val="24"/>
          <w:szCs w:val="24"/>
        </w:rPr>
        <w:t>) yaitu</w:t>
      </w:r>
      <w:r w:rsidR="00031C3B">
        <w:rPr>
          <w:rFonts w:asciiTheme="majorBidi" w:hAnsiTheme="majorBidi" w:cstheme="majorBidi"/>
          <w:sz w:val="24"/>
          <w:szCs w:val="24"/>
        </w:rPr>
        <w:t xml:space="preserve"> sindiran</w:t>
      </w:r>
      <w:r>
        <w:rPr>
          <w:rFonts w:asciiTheme="majorBidi" w:hAnsiTheme="majorBidi" w:cstheme="majorBidi"/>
          <w:sz w:val="24"/>
          <w:szCs w:val="24"/>
        </w:rPr>
        <w:t xml:space="preserve"> yang terkait perilaku sosial</w:t>
      </w:r>
      <w:r w:rsidR="00031C3B">
        <w:rPr>
          <w:rFonts w:asciiTheme="majorBidi" w:hAnsiTheme="majorBidi" w:cstheme="majorBidi"/>
          <w:sz w:val="24"/>
          <w:szCs w:val="24"/>
        </w:rPr>
        <w:t xml:space="preserve"> </w:t>
      </w:r>
      <w:r>
        <w:rPr>
          <w:rFonts w:asciiTheme="majorBidi" w:hAnsiTheme="majorBidi" w:cstheme="majorBidi"/>
          <w:sz w:val="24"/>
          <w:szCs w:val="24"/>
        </w:rPr>
        <w:t xml:space="preserve">yang kurang lazim terjadi pada masyarakat pada umumnya. </w:t>
      </w:r>
    </w:p>
    <w:p w:rsidR="00031C3B" w:rsidRDefault="00031C3B" w:rsidP="00445178">
      <w:pPr>
        <w:spacing w:after="0" w:line="240" w:lineRule="auto"/>
        <w:ind w:left="851" w:hanging="284"/>
        <w:jc w:val="both"/>
        <w:rPr>
          <w:rFonts w:ascii="Traditional Arabic" w:hAnsi="Traditional Arabic" w:cs="Traditional Arabic"/>
          <w:sz w:val="36"/>
          <w:szCs w:val="36"/>
          <w:lang w:val="id-ID"/>
        </w:rPr>
      </w:pPr>
      <w:r>
        <w:rPr>
          <w:rFonts w:asciiTheme="majorBidi" w:hAnsiTheme="majorBidi" w:cstheme="majorBidi"/>
          <w:sz w:val="24"/>
          <w:szCs w:val="24"/>
        </w:rPr>
        <w:t xml:space="preserve"> </w:t>
      </w:r>
      <w:r w:rsidR="00445178">
        <w:rPr>
          <w:rFonts w:asciiTheme="majorBidi" w:hAnsiTheme="majorBidi" w:cstheme="majorBidi"/>
          <w:sz w:val="24"/>
          <w:szCs w:val="24"/>
        </w:rPr>
        <w:t>5. Satire agama (</w:t>
      </w:r>
      <w:r w:rsidR="008170AE" w:rsidRPr="008170AE">
        <w:rPr>
          <w:rFonts w:asciiTheme="majorBidi" w:hAnsiTheme="majorBidi" w:cstheme="majorBidi"/>
          <w:i/>
          <w:iCs/>
          <w:sz w:val="24"/>
          <w:szCs w:val="24"/>
        </w:rPr>
        <w:t xml:space="preserve">al-hijā </w:t>
      </w:r>
      <w:r w:rsidR="00445178">
        <w:rPr>
          <w:rFonts w:asciiTheme="majorBidi" w:hAnsiTheme="majorBidi" w:cstheme="majorBidi"/>
          <w:sz w:val="24"/>
          <w:szCs w:val="24"/>
        </w:rPr>
        <w:t>al-d</w:t>
      </w:r>
      <w:r w:rsidR="008170AE">
        <w:rPr>
          <w:rFonts w:asciiTheme="majorBidi" w:hAnsiTheme="majorBidi" w:cstheme="majorBidi"/>
          <w:sz w:val="24"/>
          <w:szCs w:val="24"/>
        </w:rPr>
        <w:t>ī</w:t>
      </w:r>
      <w:r w:rsidR="00445178">
        <w:rPr>
          <w:rFonts w:asciiTheme="majorBidi" w:hAnsiTheme="majorBidi" w:cstheme="majorBidi"/>
          <w:sz w:val="24"/>
          <w:szCs w:val="24"/>
        </w:rPr>
        <w:t>n</w:t>
      </w:r>
      <w:r w:rsidR="008170AE">
        <w:rPr>
          <w:rFonts w:asciiTheme="majorBidi" w:hAnsiTheme="majorBidi" w:cstheme="majorBidi"/>
          <w:sz w:val="24"/>
          <w:szCs w:val="24"/>
        </w:rPr>
        <w:t>ī</w:t>
      </w:r>
      <w:r w:rsidR="00445178">
        <w:rPr>
          <w:rFonts w:asciiTheme="majorBidi" w:hAnsiTheme="majorBidi" w:cstheme="majorBidi"/>
          <w:sz w:val="24"/>
          <w:szCs w:val="24"/>
        </w:rPr>
        <w:t xml:space="preserve">) yaitu satire-satire yang digunakan untuk menyindir perilaku </w:t>
      </w:r>
      <w:r w:rsidR="008170AE">
        <w:rPr>
          <w:rFonts w:asciiTheme="majorBidi" w:hAnsiTheme="majorBidi" w:cstheme="majorBidi"/>
          <w:sz w:val="24"/>
          <w:szCs w:val="24"/>
        </w:rPr>
        <w:t>keagamaan</w:t>
      </w:r>
      <w:r w:rsidR="00445178">
        <w:rPr>
          <w:rFonts w:asciiTheme="majorBidi" w:hAnsiTheme="majorBidi" w:cstheme="majorBidi"/>
          <w:sz w:val="24"/>
          <w:szCs w:val="24"/>
        </w:rPr>
        <w:t xml:space="preserve"> seseorang. </w:t>
      </w:r>
    </w:p>
    <w:p w:rsidR="00031C3B" w:rsidRDefault="00445178" w:rsidP="008170AE">
      <w:pPr>
        <w:spacing w:after="0" w:line="240" w:lineRule="auto"/>
        <w:ind w:firstLine="426"/>
        <w:jc w:val="both"/>
        <w:rPr>
          <w:rFonts w:asciiTheme="majorBidi" w:hAnsiTheme="majorBidi" w:cs="Times New Roman"/>
          <w:sz w:val="24"/>
          <w:szCs w:val="24"/>
        </w:rPr>
      </w:pPr>
      <w:r>
        <w:rPr>
          <w:rFonts w:asciiTheme="majorBidi" w:hAnsiTheme="majorBidi" w:cs="Times New Roman"/>
          <w:sz w:val="24"/>
          <w:szCs w:val="24"/>
        </w:rPr>
        <w:t>Secara umum, budaya satire pada masa Bani Umayah dilatarbelakangi oleh motif politik</w:t>
      </w:r>
      <w:r w:rsidR="008170AE">
        <w:rPr>
          <w:rFonts w:asciiTheme="majorBidi" w:hAnsiTheme="majorBidi" w:cs="Times New Roman"/>
          <w:sz w:val="24"/>
          <w:szCs w:val="24"/>
        </w:rPr>
        <w:t>,</w:t>
      </w:r>
      <w:r>
        <w:rPr>
          <w:rFonts w:asciiTheme="majorBidi" w:hAnsiTheme="majorBidi" w:cs="Times New Roman"/>
          <w:sz w:val="24"/>
          <w:szCs w:val="24"/>
        </w:rPr>
        <w:t xml:space="preserve"> ekonomi</w:t>
      </w:r>
      <w:r w:rsidR="008170AE">
        <w:rPr>
          <w:rFonts w:asciiTheme="majorBidi" w:hAnsiTheme="majorBidi" w:cs="Times New Roman"/>
          <w:sz w:val="24"/>
          <w:szCs w:val="24"/>
        </w:rPr>
        <w:t xml:space="preserve"> dan fanatisme kesukuan</w:t>
      </w:r>
      <w:r>
        <w:rPr>
          <w:rFonts w:asciiTheme="majorBidi" w:hAnsiTheme="majorBidi" w:cs="Times New Roman"/>
          <w:sz w:val="24"/>
          <w:szCs w:val="24"/>
        </w:rPr>
        <w:t xml:space="preserve">. </w:t>
      </w:r>
    </w:p>
    <w:p w:rsidR="00445178" w:rsidRDefault="00445178" w:rsidP="00445178">
      <w:pPr>
        <w:spacing w:after="0" w:line="240" w:lineRule="auto"/>
        <w:jc w:val="both"/>
        <w:rPr>
          <w:rFonts w:asciiTheme="majorBidi" w:hAnsiTheme="majorBidi" w:cs="Times New Roman"/>
          <w:sz w:val="24"/>
          <w:szCs w:val="24"/>
          <w:lang w:val="id-ID"/>
        </w:rPr>
      </w:pPr>
    </w:p>
    <w:p w:rsidR="00C03F79" w:rsidRPr="00A9723E" w:rsidRDefault="00445178" w:rsidP="00445178">
      <w:pPr>
        <w:pStyle w:val="ListParagraph"/>
        <w:numPr>
          <w:ilvl w:val="0"/>
          <w:numId w:val="24"/>
        </w:numPr>
        <w:spacing w:after="0" w:line="240" w:lineRule="auto"/>
        <w:ind w:left="426" w:hanging="426"/>
        <w:rPr>
          <w:rFonts w:asciiTheme="majorBidi" w:hAnsiTheme="majorBidi" w:cstheme="majorBidi"/>
          <w:b/>
          <w:bCs/>
          <w:sz w:val="24"/>
          <w:szCs w:val="24"/>
          <w:lang w:val="id-ID"/>
        </w:rPr>
      </w:pPr>
      <w:r w:rsidRPr="00A9723E">
        <w:rPr>
          <w:rFonts w:asciiTheme="majorBidi" w:hAnsiTheme="majorBidi" w:cstheme="majorBidi"/>
          <w:b/>
          <w:bCs/>
          <w:sz w:val="24"/>
          <w:szCs w:val="24"/>
          <w:lang w:val="id-ID"/>
        </w:rPr>
        <w:t>Daftar Pustaka</w:t>
      </w:r>
    </w:p>
    <w:p w:rsidR="00C03F79" w:rsidRPr="00A9723E" w:rsidRDefault="00C03F79" w:rsidP="003D27FD">
      <w:pPr>
        <w:pStyle w:val="ListParagraph"/>
        <w:spacing w:after="0" w:line="240" w:lineRule="auto"/>
        <w:ind w:left="0"/>
        <w:jc w:val="center"/>
        <w:rPr>
          <w:rFonts w:asciiTheme="majorBidi" w:hAnsiTheme="majorBidi" w:cstheme="majorBidi"/>
          <w:b/>
          <w:bCs/>
          <w:sz w:val="24"/>
          <w:szCs w:val="24"/>
          <w:lang w:val="id-ID"/>
        </w:rPr>
      </w:pPr>
    </w:p>
    <w:p w:rsidR="00E742E4" w:rsidRPr="00E742E4" w:rsidRDefault="00E742E4" w:rsidP="003D27FD">
      <w:pPr>
        <w:pStyle w:val="ListParagraph"/>
        <w:spacing w:after="0" w:line="240" w:lineRule="auto"/>
        <w:ind w:hanging="720"/>
        <w:jc w:val="both"/>
        <w:rPr>
          <w:rFonts w:asciiTheme="majorBidi" w:hAnsiTheme="majorBidi" w:cstheme="majorBidi"/>
          <w:sz w:val="32"/>
          <w:szCs w:val="32"/>
          <w:lang w:val="id-ID"/>
        </w:rPr>
      </w:pPr>
      <w:r w:rsidRPr="00E742E4">
        <w:rPr>
          <w:rFonts w:asciiTheme="majorBidi" w:hAnsiTheme="majorBidi" w:cstheme="majorBidi"/>
          <w:sz w:val="24"/>
          <w:szCs w:val="24"/>
          <w:lang w:val="id-ID"/>
        </w:rPr>
        <w:t>Ali</w:t>
      </w:r>
      <w:r w:rsidRPr="00E742E4">
        <w:rPr>
          <w:rFonts w:asciiTheme="majorBidi" w:hAnsiTheme="majorBidi" w:cstheme="majorBidi"/>
          <w:sz w:val="24"/>
          <w:szCs w:val="24"/>
          <w:lang w:val="id-ID"/>
        </w:rPr>
        <w:t xml:space="preserve">, </w:t>
      </w:r>
      <w:r w:rsidRPr="00E742E4">
        <w:rPr>
          <w:rFonts w:asciiTheme="majorBidi" w:hAnsiTheme="majorBidi" w:cstheme="majorBidi"/>
          <w:sz w:val="24"/>
          <w:szCs w:val="24"/>
          <w:lang w:val="id-ID"/>
        </w:rPr>
        <w:t xml:space="preserve">Abdurrahman Abdul Hamid, </w:t>
      </w:r>
      <w:r w:rsidRPr="00E742E4">
        <w:rPr>
          <w:rFonts w:asciiTheme="majorBidi" w:hAnsiTheme="majorBidi" w:cstheme="majorBidi"/>
          <w:i/>
          <w:iCs/>
          <w:sz w:val="24"/>
          <w:szCs w:val="24"/>
          <w:lang w:val="id-ID"/>
        </w:rPr>
        <w:t>Al-Adab al-Arabi; al-Ashsr al-Islāmi wa al-Umawwi</w:t>
      </w:r>
      <w:r w:rsidRPr="00E742E4">
        <w:rPr>
          <w:rFonts w:asciiTheme="majorBidi" w:hAnsiTheme="majorBidi" w:cstheme="majorBidi"/>
          <w:i/>
          <w:iCs/>
          <w:sz w:val="24"/>
          <w:szCs w:val="24"/>
          <w:lang w:val="id-ID"/>
        </w:rPr>
        <w:t xml:space="preserve">, </w:t>
      </w:r>
      <w:r w:rsidRPr="00E742E4">
        <w:rPr>
          <w:rFonts w:asciiTheme="majorBidi" w:hAnsiTheme="majorBidi" w:cstheme="majorBidi"/>
          <w:sz w:val="24"/>
          <w:szCs w:val="24"/>
          <w:lang w:val="id-ID"/>
        </w:rPr>
        <w:t>Beirut: Dār al-Kitāb al-Hadīs, 1426 H/2005 M</w:t>
      </w:r>
      <w:r w:rsidRPr="00E742E4">
        <w:rPr>
          <w:rFonts w:asciiTheme="majorBidi" w:hAnsiTheme="majorBidi" w:cstheme="majorBidi"/>
          <w:sz w:val="24"/>
          <w:szCs w:val="24"/>
          <w:lang w:val="id-ID"/>
        </w:rPr>
        <w:t>.</w:t>
      </w:r>
    </w:p>
    <w:p w:rsidR="00C03F79" w:rsidRPr="00D7210C" w:rsidRDefault="00D7210C" w:rsidP="003D27FD">
      <w:pPr>
        <w:pStyle w:val="ListParagraph"/>
        <w:spacing w:after="0" w:line="240" w:lineRule="auto"/>
        <w:ind w:hanging="720"/>
        <w:jc w:val="both"/>
        <w:rPr>
          <w:rFonts w:asciiTheme="majorBidi" w:hAnsiTheme="majorBidi" w:cstheme="majorBidi"/>
          <w:sz w:val="24"/>
          <w:szCs w:val="24"/>
          <w:lang w:val="id-ID"/>
        </w:rPr>
      </w:pPr>
      <w:r w:rsidRPr="00D7210C">
        <w:rPr>
          <w:rFonts w:asciiTheme="majorBidi" w:hAnsiTheme="majorBidi" w:cstheme="majorBidi"/>
          <w:sz w:val="24"/>
          <w:szCs w:val="24"/>
          <w:lang w:val="id-ID"/>
        </w:rPr>
        <w:t>‘Ali Abu al-Khasab</w:t>
      </w:r>
      <w:r w:rsidRPr="00D7210C">
        <w:rPr>
          <w:rFonts w:asciiTheme="majorBidi" w:hAnsiTheme="majorBidi" w:cstheme="majorBidi"/>
          <w:sz w:val="24"/>
          <w:szCs w:val="24"/>
          <w:lang w:val="id-ID"/>
        </w:rPr>
        <w:t>,</w:t>
      </w:r>
      <w:r w:rsidRPr="00D7210C">
        <w:rPr>
          <w:rFonts w:asciiTheme="majorBidi" w:hAnsiTheme="majorBidi" w:cstheme="majorBidi"/>
          <w:sz w:val="24"/>
          <w:szCs w:val="24"/>
          <w:lang w:val="id-ID"/>
        </w:rPr>
        <w:t xml:space="preserve"> Ibrâhîm dan Ahmad Abd al-Mun’im al-Bahâ, </w:t>
      </w:r>
      <w:r w:rsidRPr="00D7210C">
        <w:rPr>
          <w:rFonts w:asciiTheme="majorBidi" w:hAnsiTheme="majorBidi" w:cstheme="majorBidi"/>
          <w:i/>
          <w:iCs/>
          <w:sz w:val="24"/>
          <w:szCs w:val="24"/>
          <w:lang w:val="id-ID"/>
        </w:rPr>
        <w:t>Buhûts fi al-Adab al-Jâhili</w:t>
      </w:r>
      <w:r w:rsidRPr="00D7210C">
        <w:rPr>
          <w:rFonts w:asciiTheme="majorBidi" w:hAnsiTheme="majorBidi" w:cstheme="majorBidi"/>
          <w:sz w:val="24"/>
          <w:szCs w:val="24"/>
          <w:lang w:val="id-ID"/>
        </w:rPr>
        <w:t xml:space="preserve"> </w:t>
      </w:r>
      <w:r w:rsidRPr="00D7210C">
        <w:rPr>
          <w:rFonts w:asciiTheme="majorBidi" w:hAnsiTheme="majorBidi" w:cstheme="majorBidi"/>
          <w:sz w:val="24"/>
          <w:szCs w:val="24"/>
          <w:lang w:val="id-ID"/>
        </w:rPr>
        <w:t xml:space="preserve">, </w:t>
      </w:r>
      <w:r w:rsidRPr="00D7210C">
        <w:rPr>
          <w:rFonts w:asciiTheme="majorBidi" w:hAnsiTheme="majorBidi" w:cstheme="majorBidi"/>
          <w:sz w:val="24"/>
          <w:szCs w:val="24"/>
          <w:lang w:val="id-ID"/>
        </w:rPr>
        <w:t>tp: al-Bayân al-‘Arabi, 1961</w:t>
      </w:r>
      <w:r w:rsidRPr="00D7210C">
        <w:rPr>
          <w:rFonts w:asciiTheme="majorBidi" w:hAnsiTheme="majorBidi" w:cstheme="majorBidi"/>
          <w:sz w:val="24"/>
          <w:szCs w:val="24"/>
          <w:lang w:val="id-ID"/>
        </w:rPr>
        <w:t>.</w:t>
      </w:r>
    </w:p>
    <w:p w:rsidR="00B54EBC" w:rsidRDefault="00B54EBC" w:rsidP="003D27FD">
      <w:pPr>
        <w:spacing w:after="0" w:line="240" w:lineRule="auto"/>
        <w:ind w:left="720" w:hanging="720"/>
        <w:jc w:val="both"/>
        <w:rPr>
          <w:rFonts w:asciiTheme="majorBidi" w:hAnsiTheme="majorBidi" w:cstheme="majorBidi"/>
          <w:sz w:val="24"/>
          <w:szCs w:val="24"/>
          <w:lang w:val="id-ID"/>
        </w:rPr>
      </w:pPr>
      <w:r w:rsidRPr="00D7210C">
        <w:rPr>
          <w:rFonts w:asciiTheme="majorBidi" w:hAnsiTheme="majorBidi" w:cstheme="majorBidi"/>
          <w:sz w:val="24"/>
          <w:szCs w:val="24"/>
          <w:lang w:val="id-ID"/>
        </w:rPr>
        <w:t xml:space="preserve">Abdullah, Muhammad Hasan, Dr., </w:t>
      </w:r>
      <w:r w:rsidRPr="00D7210C">
        <w:rPr>
          <w:rFonts w:asciiTheme="majorBidi" w:hAnsiTheme="majorBidi" w:cstheme="majorBidi"/>
          <w:i/>
          <w:iCs/>
          <w:sz w:val="24"/>
          <w:szCs w:val="24"/>
          <w:lang w:val="id-ID"/>
        </w:rPr>
        <w:t>Muqaddimah</w:t>
      </w:r>
      <w:r w:rsidRPr="00B54EBC">
        <w:rPr>
          <w:rFonts w:asciiTheme="majorBidi" w:hAnsiTheme="majorBidi" w:cstheme="majorBidi"/>
          <w:i/>
          <w:iCs/>
          <w:sz w:val="24"/>
          <w:szCs w:val="24"/>
          <w:lang w:val="id-ID"/>
        </w:rPr>
        <w:t xml:space="preserve"> fi al-Naqd al-Adabi</w:t>
      </w:r>
      <w:r w:rsidRPr="00B54EBC">
        <w:rPr>
          <w:rFonts w:asciiTheme="majorBidi" w:hAnsiTheme="majorBidi" w:cstheme="majorBidi"/>
          <w:sz w:val="24"/>
          <w:szCs w:val="24"/>
          <w:lang w:val="id-ID"/>
        </w:rPr>
        <w:t>, ttp: Dâr al-Buhûts al-Ilmiyah, tth.</w:t>
      </w:r>
    </w:p>
    <w:p w:rsidR="00CE581B" w:rsidRPr="00CE581B" w:rsidRDefault="00CE581B" w:rsidP="003D27FD">
      <w:pPr>
        <w:spacing w:after="0" w:line="240" w:lineRule="auto"/>
        <w:ind w:left="720" w:hanging="720"/>
        <w:jc w:val="both"/>
        <w:rPr>
          <w:rFonts w:asciiTheme="majorBidi" w:hAnsiTheme="majorBidi" w:cstheme="majorBidi"/>
          <w:sz w:val="32"/>
          <w:szCs w:val="32"/>
          <w:lang w:val="id-ID"/>
        </w:rPr>
      </w:pPr>
      <w:r w:rsidRPr="00CE581B">
        <w:rPr>
          <w:rFonts w:asciiTheme="majorBidi" w:hAnsiTheme="majorBidi" w:cstheme="majorBidi"/>
          <w:sz w:val="24"/>
          <w:szCs w:val="24"/>
        </w:rPr>
        <w:t>Akkase Teng, Muhammad Bahar</w:t>
      </w:r>
      <w:r w:rsidRPr="00CE581B">
        <w:rPr>
          <w:rFonts w:asciiTheme="majorBidi" w:hAnsiTheme="majorBidi" w:cstheme="majorBidi"/>
          <w:sz w:val="24"/>
          <w:szCs w:val="24"/>
        </w:rPr>
        <w:t>,</w:t>
      </w:r>
      <w:r w:rsidRPr="00CE581B">
        <w:rPr>
          <w:rFonts w:asciiTheme="majorBidi" w:hAnsiTheme="majorBidi" w:cstheme="majorBidi"/>
          <w:sz w:val="24"/>
          <w:szCs w:val="24"/>
        </w:rPr>
        <w:t xml:space="preserve"> </w:t>
      </w:r>
      <w:r w:rsidRPr="00CE581B">
        <w:rPr>
          <w:rFonts w:asciiTheme="majorBidi" w:hAnsiTheme="majorBidi" w:cstheme="majorBidi"/>
          <w:i/>
          <w:iCs/>
          <w:sz w:val="24"/>
          <w:szCs w:val="24"/>
        </w:rPr>
        <w:t>Filsafat Kebudayaan Dan Sastra (Dalam Perspektif Sejarah),</w:t>
      </w:r>
      <w:r w:rsidRPr="00CE581B">
        <w:rPr>
          <w:rFonts w:asciiTheme="majorBidi" w:hAnsiTheme="majorBidi" w:cstheme="majorBidi"/>
          <w:sz w:val="24"/>
          <w:szCs w:val="24"/>
        </w:rPr>
        <w:t xml:space="preserve"> Jurnal Ilmu Budaya Volume 5, Nomor 1, Juni 2017, ISSN 2354-7294</w:t>
      </w:r>
    </w:p>
    <w:p w:rsidR="001C2E5A" w:rsidRDefault="00780035" w:rsidP="003D27FD">
      <w:pPr>
        <w:pStyle w:val="ListParagraph"/>
        <w:spacing w:after="0" w:line="240" w:lineRule="auto"/>
        <w:ind w:hanging="720"/>
        <w:jc w:val="both"/>
        <w:rPr>
          <w:rFonts w:asciiTheme="majorBidi" w:hAnsiTheme="majorBidi" w:cstheme="majorBidi"/>
          <w:sz w:val="24"/>
          <w:szCs w:val="24"/>
        </w:rPr>
      </w:pPr>
      <w:r w:rsidRPr="001C2E5A">
        <w:rPr>
          <w:rFonts w:asciiTheme="majorBidi" w:hAnsiTheme="majorBidi" w:cstheme="majorBidi"/>
          <w:sz w:val="24"/>
          <w:szCs w:val="24"/>
          <w:lang w:val="id-ID"/>
        </w:rPr>
        <w:t>Basbah</w:t>
      </w:r>
      <w:r>
        <w:rPr>
          <w:rFonts w:asciiTheme="majorBidi" w:hAnsiTheme="majorBidi" w:cstheme="majorBidi"/>
          <w:sz w:val="24"/>
          <w:szCs w:val="24"/>
        </w:rPr>
        <w:t xml:space="preserve">, </w:t>
      </w:r>
      <w:r w:rsidR="00C03F79" w:rsidRPr="001C2E5A">
        <w:rPr>
          <w:rFonts w:asciiTheme="majorBidi" w:hAnsiTheme="majorBidi" w:cstheme="majorBidi"/>
          <w:sz w:val="24"/>
          <w:szCs w:val="24"/>
          <w:lang w:val="id-ID"/>
        </w:rPr>
        <w:t xml:space="preserve">Ahmad Hasan, </w:t>
      </w:r>
      <w:r w:rsidR="00C03F79" w:rsidRPr="001C2E5A">
        <w:rPr>
          <w:rFonts w:asciiTheme="majorBidi" w:hAnsiTheme="majorBidi" w:cstheme="majorBidi"/>
          <w:i/>
          <w:iCs/>
          <w:sz w:val="24"/>
          <w:szCs w:val="24"/>
          <w:lang w:val="id-ID"/>
        </w:rPr>
        <w:t>al-Ahthal Sy</w:t>
      </w:r>
      <w:r w:rsidR="008170AE">
        <w:rPr>
          <w:rFonts w:asciiTheme="majorBidi" w:hAnsiTheme="majorBidi" w:cstheme="majorBidi"/>
          <w:i/>
          <w:iCs/>
          <w:sz w:val="24"/>
          <w:szCs w:val="24"/>
          <w:lang w:val="id-ID"/>
        </w:rPr>
        <w:t>ā</w:t>
      </w:r>
      <w:r w:rsidR="00C03F79" w:rsidRPr="001C2E5A">
        <w:rPr>
          <w:rFonts w:asciiTheme="majorBidi" w:hAnsiTheme="majorBidi" w:cstheme="majorBidi"/>
          <w:i/>
          <w:iCs/>
          <w:sz w:val="24"/>
          <w:szCs w:val="24"/>
          <w:lang w:val="id-ID"/>
        </w:rPr>
        <w:t xml:space="preserve">ir Bani Umayyah, </w:t>
      </w:r>
      <w:r w:rsidR="00C03F79" w:rsidRPr="001C2E5A">
        <w:rPr>
          <w:rFonts w:asciiTheme="majorBidi" w:hAnsiTheme="majorBidi" w:cstheme="majorBidi"/>
          <w:sz w:val="24"/>
          <w:szCs w:val="24"/>
          <w:lang w:val="id-ID"/>
        </w:rPr>
        <w:t>Beirut: Da</w:t>
      </w:r>
      <w:r w:rsidR="008170AE">
        <w:rPr>
          <w:rFonts w:asciiTheme="majorBidi" w:hAnsiTheme="majorBidi" w:cstheme="majorBidi"/>
          <w:sz w:val="24"/>
          <w:szCs w:val="24"/>
          <w:lang w:val="id-ID"/>
        </w:rPr>
        <w:t>ā</w:t>
      </w:r>
      <w:r w:rsidR="00C03F79" w:rsidRPr="001C2E5A">
        <w:rPr>
          <w:rFonts w:asciiTheme="majorBidi" w:hAnsiTheme="majorBidi" w:cstheme="majorBidi"/>
          <w:sz w:val="24"/>
          <w:szCs w:val="24"/>
          <w:lang w:val="id-ID"/>
        </w:rPr>
        <w:t xml:space="preserve"> al-Kutub al-Ilmiyyah, 1414 H/1994 M</w:t>
      </w:r>
      <w:r w:rsidR="001C2E5A">
        <w:rPr>
          <w:rFonts w:asciiTheme="majorBidi" w:hAnsiTheme="majorBidi" w:cstheme="majorBidi"/>
          <w:sz w:val="24"/>
          <w:szCs w:val="24"/>
        </w:rPr>
        <w:t>.</w:t>
      </w:r>
      <w:r w:rsidR="001C2E5A" w:rsidRPr="001C2E5A">
        <w:rPr>
          <w:rFonts w:asciiTheme="majorBidi" w:hAnsiTheme="majorBidi" w:cstheme="majorBidi"/>
          <w:sz w:val="24"/>
          <w:szCs w:val="24"/>
          <w:lang w:val="id-ID"/>
        </w:rPr>
        <w:t xml:space="preserve"> </w:t>
      </w:r>
    </w:p>
    <w:p w:rsidR="00B54EBC" w:rsidRPr="008170AE" w:rsidRDefault="00B54EBC" w:rsidP="003D27FD">
      <w:pPr>
        <w:spacing w:after="0" w:line="240" w:lineRule="auto"/>
        <w:jc w:val="both"/>
        <w:rPr>
          <w:rFonts w:asciiTheme="majorBidi" w:hAnsiTheme="majorBidi" w:cs="Times New Roman"/>
          <w:sz w:val="28"/>
          <w:szCs w:val="28"/>
        </w:rPr>
      </w:pPr>
      <w:r w:rsidRPr="008170AE">
        <w:rPr>
          <w:rFonts w:asciiTheme="majorBidi" w:hAnsiTheme="majorBidi" w:cstheme="majorBidi"/>
          <w:sz w:val="24"/>
          <w:szCs w:val="24"/>
        </w:rPr>
        <w:t xml:space="preserve">Al-Faruqi, Ismail R. dan Al-Faruqi, Lois Lamya, </w:t>
      </w:r>
      <w:r w:rsidRPr="008170AE">
        <w:rPr>
          <w:rFonts w:asciiTheme="majorBidi" w:hAnsiTheme="majorBidi" w:cstheme="majorBidi"/>
          <w:i/>
          <w:iCs/>
          <w:sz w:val="24"/>
          <w:szCs w:val="24"/>
        </w:rPr>
        <w:t>Atlas Budaya Islam</w:t>
      </w:r>
      <w:r w:rsidRPr="008170AE">
        <w:rPr>
          <w:rFonts w:asciiTheme="majorBidi" w:hAnsiTheme="majorBidi" w:cstheme="majorBidi"/>
          <w:sz w:val="24"/>
          <w:szCs w:val="24"/>
        </w:rPr>
        <w:t>, Bandung: Mizan, 2003.</w:t>
      </w:r>
    </w:p>
    <w:p w:rsidR="00C6443D" w:rsidRDefault="00C03F79" w:rsidP="000B4262">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Atmazaki, </w:t>
      </w:r>
      <w:r w:rsidRPr="00D277DB">
        <w:rPr>
          <w:rFonts w:asciiTheme="majorBidi" w:hAnsiTheme="majorBidi" w:cstheme="majorBidi"/>
          <w:i/>
          <w:iCs/>
          <w:sz w:val="24"/>
          <w:szCs w:val="24"/>
        </w:rPr>
        <w:t>Ilmu Sastra Teori dan Terapan</w:t>
      </w:r>
      <w:r w:rsidRPr="00D277DB">
        <w:rPr>
          <w:rFonts w:asciiTheme="majorBidi" w:hAnsiTheme="majorBidi" w:cstheme="majorBidi"/>
          <w:sz w:val="24"/>
          <w:szCs w:val="24"/>
        </w:rPr>
        <w:t xml:space="preserve">, Padang: Angkasa Raya, 1990  </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Damono, Sapardi Djoko, </w:t>
      </w:r>
      <w:r w:rsidRPr="00D277DB">
        <w:rPr>
          <w:rFonts w:asciiTheme="majorBidi" w:hAnsiTheme="majorBidi" w:cstheme="majorBidi"/>
          <w:i/>
          <w:iCs/>
          <w:sz w:val="24"/>
          <w:szCs w:val="24"/>
        </w:rPr>
        <w:t>Politik Ideologi dan Sastra Hibrida</w:t>
      </w:r>
      <w:r w:rsidRPr="00D277DB">
        <w:rPr>
          <w:rFonts w:asciiTheme="majorBidi" w:hAnsiTheme="majorBidi" w:cstheme="majorBidi"/>
          <w:sz w:val="24"/>
          <w:szCs w:val="24"/>
        </w:rPr>
        <w:t>, Jakarta: Pustaka Firdaus, 1999</w:t>
      </w:r>
      <w:r w:rsidR="00C6443D">
        <w:rPr>
          <w:rFonts w:asciiTheme="majorBidi" w:hAnsiTheme="majorBidi" w:cstheme="majorBidi"/>
          <w:sz w:val="24"/>
          <w:szCs w:val="24"/>
        </w:rPr>
        <w:t>.</w:t>
      </w:r>
    </w:p>
    <w:p w:rsidR="00C03F79"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lastRenderedPageBreak/>
        <w:t xml:space="preserve">Dewan Redaksi Ensiklopedi Islam, </w:t>
      </w:r>
      <w:r w:rsidRPr="00D277DB">
        <w:rPr>
          <w:rFonts w:asciiTheme="majorBidi" w:hAnsiTheme="majorBidi" w:cstheme="majorBidi"/>
          <w:i/>
          <w:iCs/>
          <w:sz w:val="24"/>
          <w:szCs w:val="24"/>
        </w:rPr>
        <w:t>Ensiklopedi Islam</w:t>
      </w:r>
      <w:r w:rsidRPr="00D277DB">
        <w:rPr>
          <w:rFonts w:asciiTheme="majorBidi" w:hAnsiTheme="majorBidi" w:cstheme="majorBidi"/>
          <w:sz w:val="24"/>
          <w:szCs w:val="24"/>
        </w:rPr>
        <w:t>, Jakarta: Ichtiar Baru van Hoeve, 1999</w:t>
      </w:r>
      <w:r w:rsidR="00C6443D">
        <w:rPr>
          <w:rFonts w:asciiTheme="majorBidi" w:hAnsiTheme="majorBidi" w:cstheme="majorBidi"/>
          <w:sz w:val="24"/>
          <w:szCs w:val="24"/>
        </w:rPr>
        <w:t>.</w:t>
      </w:r>
    </w:p>
    <w:p w:rsidR="00CE581B" w:rsidRDefault="00CE581B" w:rsidP="003D27FD">
      <w:pPr>
        <w:spacing w:after="0" w:line="240" w:lineRule="auto"/>
        <w:ind w:left="720" w:hanging="720"/>
        <w:jc w:val="both"/>
        <w:rPr>
          <w:rFonts w:asciiTheme="majorBidi" w:hAnsiTheme="majorBidi" w:cstheme="majorBidi"/>
          <w:sz w:val="24"/>
          <w:szCs w:val="24"/>
        </w:rPr>
      </w:pPr>
      <w:r w:rsidRPr="00CE581B">
        <w:rPr>
          <w:rFonts w:asciiTheme="majorBidi" w:hAnsiTheme="majorBidi" w:cstheme="majorBidi"/>
          <w:sz w:val="24"/>
          <w:szCs w:val="24"/>
        </w:rPr>
        <w:t xml:space="preserve">Dewan Redaksi, </w:t>
      </w:r>
      <w:r w:rsidRPr="00CE581B">
        <w:rPr>
          <w:rFonts w:asciiTheme="majorBidi" w:hAnsiTheme="majorBidi" w:cstheme="majorBidi"/>
          <w:i/>
          <w:iCs/>
          <w:sz w:val="24"/>
          <w:szCs w:val="24"/>
        </w:rPr>
        <w:t>Ensiklopedi Sastra Indonesia</w:t>
      </w:r>
      <w:r>
        <w:rPr>
          <w:rFonts w:asciiTheme="majorBidi" w:hAnsiTheme="majorBidi" w:cstheme="majorBidi"/>
          <w:i/>
          <w:iCs/>
          <w:sz w:val="24"/>
          <w:szCs w:val="24"/>
        </w:rPr>
        <w:t xml:space="preserve">, </w:t>
      </w:r>
      <w:r w:rsidRPr="00CE581B">
        <w:rPr>
          <w:rFonts w:asciiTheme="majorBidi" w:hAnsiTheme="majorBidi" w:cstheme="majorBidi"/>
          <w:sz w:val="24"/>
          <w:szCs w:val="24"/>
        </w:rPr>
        <w:t>Bandung: Titian Ilmu, 2004</w:t>
      </w:r>
      <w:r w:rsidR="000B4262">
        <w:rPr>
          <w:rFonts w:asciiTheme="majorBidi" w:hAnsiTheme="majorBidi" w:cstheme="majorBidi"/>
          <w:sz w:val="24"/>
          <w:szCs w:val="24"/>
        </w:rPr>
        <w:t>.</w:t>
      </w:r>
    </w:p>
    <w:p w:rsidR="009A089E" w:rsidRPr="009A089E" w:rsidRDefault="009A089E" w:rsidP="003D27FD">
      <w:pPr>
        <w:spacing w:after="0" w:line="240" w:lineRule="auto"/>
        <w:ind w:left="720" w:hanging="720"/>
        <w:jc w:val="both"/>
        <w:rPr>
          <w:rFonts w:asciiTheme="majorBidi" w:hAnsiTheme="majorBidi" w:cstheme="majorBidi"/>
          <w:sz w:val="40"/>
          <w:szCs w:val="40"/>
        </w:rPr>
      </w:pPr>
      <w:r w:rsidRPr="009A089E">
        <w:rPr>
          <w:rFonts w:asciiTheme="majorBidi" w:hAnsiTheme="majorBidi" w:cstheme="majorBidi"/>
          <w:sz w:val="24"/>
          <w:szCs w:val="24"/>
        </w:rPr>
        <w:t>Dhaif, Syauqi</w:t>
      </w:r>
      <w:r w:rsidRPr="009A089E">
        <w:rPr>
          <w:rFonts w:asciiTheme="majorBidi" w:hAnsiTheme="majorBidi" w:cstheme="majorBidi"/>
          <w:sz w:val="24"/>
          <w:szCs w:val="24"/>
        </w:rPr>
        <w:t>,</w:t>
      </w:r>
      <w:r w:rsidRPr="009A089E">
        <w:rPr>
          <w:rFonts w:asciiTheme="majorBidi" w:hAnsiTheme="majorBidi" w:cstheme="majorBidi"/>
          <w:sz w:val="24"/>
          <w:szCs w:val="24"/>
        </w:rPr>
        <w:t xml:space="preserve"> </w:t>
      </w:r>
      <w:r w:rsidRPr="009A089E">
        <w:rPr>
          <w:rFonts w:asciiTheme="majorBidi" w:hAnsiTheme="majorBidi" w:cstheme="majorBidi"/>
          <w:i/>
          <w:iCs/>
          <w:sz w:val="24"/>
          <w:szCs w:val="24"/>
        </w:rPr>
        <w:t xml:space="preserve">Tārikh al-Adab al-Arabi; al-Ashr al-Islami </w:t>
      </w:r>
      <w:r w:rsidRPr="009A089E">
        <w:rPr>
          <w:rFonts w:asciiTheme="majorBidi" w:hAnsiTheme="majorBidi" w:cstheme="majorBidi"/>
          <w:sz w:val="24"/>
          <w:szCs w:val="24"/>
        </w:rPr>
        <w:t>(Mesir: Darul Ma’arif, tth),</w:t>
      </w:r>
    </w:p>
    <w:p w:rsidR="00780035" w:rsidRPr="00CE581B" w:rsidRDefault="00780035" w:rsidP="003D27FD">
      <w:pPr>
        <w:spacing w:after="0" w:line="240" w:lineRule="auto"/>
        <w:ind w:left="720" w:hanging="720"/>
        <w:jc w:val="both"/>
        <w:rPr>
          <w:rFonts w:asciiTheme="majorBidi" w:hAnsiTheme="majorBidi" w:cstheme="majorBidi"/>
          <w:sz w:val="24"/>
          <w:szCs w:val="24"/>
        </w:rPr>
      </w:pPr>
      <w:r w:rsidRPr="00CE581B">
        <w:rPr>
          <w:rFonts w:asciiTheme="majorBidi" w:hAnsiTheme="majorBidi" w:cstheme="majorBidi"/>
          <w:sz w:val="24"/>
          <w:szCs w:val="24"/>
        </w:rPr>
        <w:t>Fā’ūr, Alī</w:t>
      </w:r>
      <w:r w:rsidRPr="00CE581B">
        <w:rPr>
          <w:rFonts w:asciiTheme="majorBidi" w:hAnsiTheme="majorBidi" w:cstheme="majorBidi"/>
          <w:sz w:val="24"/>
          <w:szCs w:val="24"/>
        </w:rPr>
        <w:t>,</w:t>
      </w:r>
      <w:r w:rsidRPr="00CE581B">
        <w:rPr>
          <w:rFonts w:asciiTheme="majorBidi" w:hAnsiTheme="majorBidi" w:cstheme="majorBidi"/>
          <w:i/>
          <w:iCs/>
          <w:sz w:val="24"/>
          <w:szCs w:val="24"/>
        </w:rPr>
        <w:t xml:space="preserve"> </w:t>
      </w:r>
      <w:r w:rsidRPr="00CE581B">
        <w:rPr>
          <w:rFonts w:asciiTheme="majorBidi" w:hAnsiTheme="majorBidi" w:cstheme="majorBidi"/>
          <w:i/>
          <w:iCs/>
          <w:sz w:val="24"/>
          <w:szCs w:val="24"/>
        </w:rPr>
        <w:t>Dīwan al-Farazda</w:t>
      </w:r>
      <w:r w:rsidR="0089395C" w:rsidRPr="00CE581B">
        <w:rPr>
          <w:rFonts w:asciiTheme="majorBidi" w:hAnsiTheme="majorBidi" w:cstheme="majorBidi"/>
          <w:i/>
          <w:iCs/>
          <w:sz w:val="24"/>
          <w:szCs w:val="24"/>
        </w:rPr>
        <w:t xml:space="preserve">q, </w:t>
      </w:r>
      <w:r w:rsidRPr="00CE581B">
        <w:rPr>
          <w:rFonts w:asciiTheme="majorBidi" w:hAnsiTheme="majorBidi" w:cstheme="majorBidi"/>
          <w:sz w:val="24"/>
          <w:szCs w:val="24"/>
        </w:rPr>
        <w:t>Beirut: Dār al-Kutub al-‘Ilmiyah, 1407 H/1987 M</w:t>
      </w:r>
      <w:r w:rsidR="000B4262">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Endraswara, Suwardi, </w:t>
      </w:r>
      <w:r w:rsidRPr="00D277DB">
        <w:rPr>
          <w:rFonts w:asciiTheme="majorBidi" w:hAnsiTheme="majorBidi" w:cstheme="majorBidi"/>
          <w:i/>
          <w:iCs/>
          <w:sz w:val="24"/>
          <w:szCs w:val="24"/>
        </w:rPr>
        <w:t>Metodologi Penelitian Sastra; Epistemologi Model, Teori, dan Aplikasi</w:t>
      </w:r>
      <w:r w:rsidRPr="00D277DB">
        <w:rPr>
          <w:rFonts w:asciiTheme="majorBidi" w:hAnsiTheme="majorBidi" w:cstheme="majorBidi"/>
          <w:sz w:val="24"/>
          <w:szCs w:val="24"/>
        </w:rPr>
        <w:t>, Yogyakarta: Pustaka Widyatama 2003</w:t>
      </w:r>
      <w:r w:rsidR="000B4262">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Eshleman, J. Ross dan Barbara G. Cashion, </w:t>
      </w:r>
      <w:r w:rsidRPr="00D277DB">
        <w:rPr>
          <w:rFonts w:asciiTheme="majorBidi" w:hAnsiTheme="majorBidi" w:cstheme="majorBidi"/>
          <w:i/>
          <w:iCs/>
          <w:sz w:val="24"/>
          <w:szCs w:val="24"/>
        </w:rPr>
        <w:t>Sociology an Introduction</w:t>
      </w:r>
      <w:r w:rsidRPr="00D277DB">
        <w:rPr>
          <w:rFonts w:asciiTheme="majorBidi" w:hAnsiTheme="majorBidi" w:cstheme="majorBidi"/>
          <w:sz w:val="24"/>
          <w:szCs w:val="24"/>
        </w:rPr>
        <w:t>, tp: Little, Brown and Company, tth</w:t>
      </w:r>
      <w:r w:rsidR="00C6443D">
        <w:rPr>
          <w:rFonts w:asciiTheme="majorBidi" w:hAnsiTheme="majorBidi" w:cstheme="majorBidi"/>
          <w:sz w:val="24"/>
          <w:szCs w:val="24"/>
        </w:rPr>
        <w:t>.</w:t>
      </w:r>
    </w:p>
    <w:p w:rsidR="00C6443D"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Hamid, Ismail, Ph</w:t>
      </w:r>
      <w:r w:rsidR="000B4262">
        <w:rPr>
          <w:rFonts w:asciiTheme="majorBidi" w:hAnsiTheme="majorBidi" w:cstheme="majorBidi"/>
          <w:sz w:val="24"/>
          <w:szCs w:val="24"/>
        </w:rPr>
        <w:t>.</w:t>
      </w:r>
      <w:r w:rsidRPr="00D277DB">
        <w:rPr>
          <w:rFonts w:asciiTheme="majorBidi" w:hAnsiTheme="majorBidi" w:cstheme="majorBidi"/>
          <w:sz w:val="24"/>
          <w:szCs w:val="24"/>
        </w:rPr>
        <w:t xml:space="preserve">d, </w:t>
      </w:r>
      <w:r w:rsidRPr="00D277DB">
        <w:rPr>
          <w:rFonts w:asciiTheme="majorBidi" w:hAnsiTheme="majorBidi" w:cstheme="majorBidi"/>
          <w:i/>
          <w:iCs/>
          <w:sz w:val="24"/>
          <w:szCs w:val="24"/>
        </w:rPr>
        <w:t>Arabic and Islamic Literary Tradition</w:t>
      </w:r>
      <w:r w:rsidRPr="00D277DB">
        <w:rPr>
          <w:rFonts w:asciiTheme="majorBidi" w:hAnsiTheme="majorBidi" w:cstheme="majorBidi"/>
          <w:sz w:val="24"/>
          <w:szCs w:val="24"/>
        </w:rPr>
        <w:t>, Kuala Lumpur: Tass Sdn Bhn, 1982</w:t>
      </w:r>
      <w:r w:rsidR="00C6443D">
        <w:rPr>
          <w:rFonts w:asciiTheme="majorBidi" w:hAnsiTheme="majorBidi" w:cstheme="majorBidi"/>
          <w:sz w:val="24"/>
          <w:szCs w:val="24"/>
        </w:rPr>
        <w:t>.</w:t>
      </w:r>
    </w:p>
    <w:p w:rsidR="009A089E" w:rsidRPr="009A089E" w:rsidRDefault="009A089E" w:rsidP="003D27FD">
      <w:pPr>
        <w:spacing w:after="0" w:line="240" w:lineRule="auto"/>
        <w:ind w:left="720" w:hanging="720"/>
        <w:jc w:val="both"/>
        <w:rPr>
          <w:rFonts w:asciiTheme="majorBidi" w:hAnsiTheme="majorBidi" w:cstheme="majorBidi"/>
          <w:sz w:val="32"/>
          <w:szCs w:val="32"/>
        </w:rPr>
      </w:pPr>
      <w:r w:rsidRPr="009A089E">
        <w:rPr>
          <w:rFonts w:asciiTheme="majorBidi" w:hAnsiTheme="majorBidi" w:cstheme="majorBidi"/>
          <w:sz w:val="24"/>
          <w:szCs w:val="24"/>
        </w:rPr>
        <w:t>al-Hāwi, Eliya</w:t>
      </w:r>
      <w:r w:rsidRPr="009A089E">
        <w:rPr>
          <w:rFonts w:asciiTheme="majorBidi" w:hAnsiTheme="majorBidi" w:cstheme="majorBidi"/>
          <w:sz w:val="24"/>
          <w:szCs w:val="24"/>
        </w:rPr>
        <w:t xml:space="preserve">, </w:t>
      </w:r>
      <w:r w:rsidRPr="009A089E">
        <w:rPr>
          <w:rFonts w:asciiTheme="majorBidi" w:hAnsiTheme="majorBidi" w:cstheme="majorBidi"/>
          <w:i/>
          <w:iCs/>
          <w:sz w:val="24"/>
          <w:szCs w:val="24"/>
        </w:rPr>
        <w:t>Syarh Dīwān al-Farazdaq</w:t>
      </w:r>
      <w:r w:rsidRPr="009A089E">
        <w:rPr>
          <w:rFonts w:asciiTheme="majorBidi" w:hAnsiTheme="majorBidi" w:cstheme="majorBidi"/>
          <w:sz w:val="24"/>
          <w:szCs w:val="24"/>
        </w:rPr>
        <w:t xml:space="preserve"> (Libanon: Darul Kutub al-Lubnani, 1983), Juz. 1</w:t>
      </w:r>
      <w:r w:rsidR="000B4262">
        <w:rPr>
          <w:rFonts w:asciiTheme="majorBidi" w:hAnsiTheme="majorBidi" w:cstheme="majorBidi"/>
          <w:sz w:val="24"/>
          <w:szCs w:val="24"/>
        </w:rPr>
        <w:t>.</w:t>
      </w:r>
    </w:p>
    <w:p w:rsidR="00C03F79" w:rsidRPr="00D277DB" w:rsidRDefault="00C6443D" w:rsidP="003D27FD">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Hariyono, </w:t>
      </w:r>
      <w:r w:rsidRPr="00C6443D">
        <w:rPr>
          <w:rFonts w:asciiTheme="majorBidi" w:hAnsiTheme="majorBidi" w:cstheme="majorBidi"/>
          <w:i/>
          <w:iCs/>
          <w:sz w:val="24"/>
          <w:szCs w:val="24"/>
        </w:rPr>
        <w:t>Mempelajari Sejarah secara Efektif</w:t>
      </w:r>
      <w:r>
        <w:rPr>
          <w:rFonts w:asciiTheme="majorBidi" w:hAnsiTheme="majorBidi" w:cstheme="majorBidi"/>
          <w:sz w:val="24"/>
          <w:szCs w:val="24"/>
        </w:rPr>
        <w:t>, (Jakarta: Pustaka Jaya), 1995.</w:t>
      </w:r>
      <w:r w:rsidR="00C03F79" w:rsidRPr="00D277DB">
        <w:rPr>
          <w:rFonts w:asciiTheme="majorBidi" w:hAnsiTheme="majorBidi" w:cstheme="majorBidi"/>
          <w:sz w:val="24"/>
          <w:szCs w:val="24"/>
        </w:rPr>
        <w:t xml:space="preserve"> </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Hâsyimi, Ahmad al-, </w:t>
      </w:r>
      <w:r w:rsidRPr="00D277DB">
        <w:rPr>
          <w:rFonts w:asciiTheme="majorBidi" w:hAnsiTheme="majorBidi" w:cstheme="majorBidi"/>
          <w:i/>
          <w:iCs/>
          <w:sz w:val="24"/>
          <w:szCs w:val="24"/>
        </w:rPr>
        <w:t>Jawâhir al-Balâghah fi al-Ma’âni wa al-Bayân wa al-Badî’</w:t>
      </w:r>
      <w:r w:rsidRPr="00D277DB">
        <w:rPr>
          <w:rFonts w:asciiTheme="majorBidi" w:hAnsiTheme="majorBidi" w:cstheme="majorBidi"/>
          <w:sz w:val="24"/>
          <w:szCs w:val="24"/>
        </w:rPr>
        <w:t>, (Indonesia: Maktabah Dâr Ihyâ’ al-Kutub al-‘Arabiyah, 1379 H/ 1960 M</w:t>
      </w:r>
      <w:r w:rsidR="00C6443D">
        <w:rPr>
          <w:rFonts w:asciiTheme="majorBidi" w:hAnsiTheme="majorBidi" w:cstheme="majorBidi"/>
          <w:sz w:val="24"/>
          <w:szCs w:val="24"/>
        </w:rPr>
        <w:t>.</w:t>
      </w:r>
    </w:p>
    <w:p w:rsidR="00C03F79"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Husein, ibnu Muhammad ibnu Sa’id, </w:t>
      </w:r>
      <w:r w:rsidRPr="00D277DB">
        <w:rPr>
          <w:rFonts w:asciiTheme="majorBidi" w:hAnsiTheme="majorBidi" w:cstheme="majorBidi"/>
          <w:i/>
          <w:iCs/>
          <w:sz w:val="24"/>
          <w:szCs w:val="24"/>
        </w:rPr>
        <w:t>al-Adab al-Arabi wa T</w:t>
      </w:r>
      <w:r w:rsidR="00780035">
        <w:rPr>
          <w:rFonts w:asciiTheme="majorBidi" w:hAnsiTheme="majorBidi" w:cstheme="majorBidi"/>
          <w:i/>
          <w:iCs/>
          <w:sz w:val="24"/>
          <w:szCs w:val="24"/>
        </w:rPr>
        <w:t>ā</w:t>
      </w:r>
      <w:r w:rsidRPr="00D277DB">
        <w:rPr>
          <w:rFonts w:asciiTheme="majorBidi" w:hAnsiTheme="majorBidi" w:cstheme="majorBidi"/>
          <w:i/>
          <w:iCs/>
          <w:sz w:val="24"/>
          <w:szCs w:val="24"/>
        </w:rPr>
        <w:t>rikhuhu</w:t>
      </w:r>
      <w:r w:rsidRPr="00D277DB">
        <w:rPr>
          <w:rFonts w:asciiTheme="majorBidi" w:hAnsiTheme="majorBidi" w:cstheme="majorBidi"/>
          <w:sz w:val="24"/>
          <w:szCs w:val="24"/>
        </w:rPr>
        <w:t>, al-Mamlakah al-Arabiyah al-Su’udiyah: Jami’ah al-Imam Muhammad ibnu Su’ud al-Islamiyah, 1410 H</w:t>
      </w:r>
      <w:r w:rsidR="00C6443D">
        <w:rPr>
          <w:rFonts w:asciiTheme="majorBidi" w:hAnsiTheme="majorBidi" w:cstheme="majorBidi"/>
          <w:sz w:val="24"/>
          <w:szCs w:val="24"/>
        </w:rPr>
        <w:t>.</w:t>
      </w:r>
    </w:p>
    <w:p w:rsidR="00D7210C" w:rsidRPr="00D7210C" w:rsidRDefault="00D7210C" w:rsidP="003D27FD">
      <w:pPr>
        <w:spacing w:after="0" w:line="240" w:lineRule="auto"/>
        <w:ind w:left="720" w:hanging="720"/>
        <w:jc w:val="both"/>
        <w:rPr>
          <w:rFonts w:asciiTheme="majorBidi" w:hAnsiTheme="majorBidi" w:cstheme="majorBidi"/>
          <w:sz w:val="32"/>
          <w:szCs w:val="32"/>
        </w:rPr>
      </w:pPr>
      <w:r w:rsidRPr="00D7210C">
        <w:rPr>
          <w:rFonts w:asciiTheme="majorBidi" w:hAnsiTheme="majorBidi" w:cstheme="majorBidi"/>
          <w:sz w:val="24"/>
          <w:szCs w:val="24"/>
        </w:rPr>
        <w:t xml:space="preserve">Ibnu Manzhūr, </w:t>
      </w:r>
      <w:r w:rsidRPr="00D7210C">
        <w:rPr>
          <w:rFonts w:asciiTheme="majorBidi" w:hAnsiTheme="majorBidi" w:cstheme="majorBidi"/>
          <w:i/>
          <w:iCs/>
          <w:sz w:val="24"/>
          <w:szCs w:val="24"/>
        </w:rPr>
        <w:t>Lisān al-Arab</w:t>
      </w:r>
      <w:r>
        <w:rPr>
          <w:rFonts w:asciiTheme="majorBidi" w:hAnsiTheme="majorBidi" w:cstheme="majorBidi"/>
          <w:i/>
          <w:iCs/>
          <w:sz w:val="24"/>
          <w:szCs w:val="24"/>
        </w:rPr>
        <w:t xml:space="preserve">, </w:t>
      </w:r>
      <w:r w:rsidRPr="00D7210C">
        <w:rPr>
          <w:rFonts w:asciiTheme="majorBidi" w:hAnsiTheme="majorBidi" w:cstheme="majorBidi"/>
          <w:sz w:val="24"/>
          <w:szCs w:val="24"/>
        </w:rPr>
        <w:t>Beirut: Dār Shādir, tth, Jilid 15</w:t>
      </w:r>
    </w:p>
    <w:p w:rsidR="001C2E5A" w:rsidRDefault="001C2E5A" w:rsidP="003D27FD">
      <w:pPr>
        <w:pStyle w:val="ListParagraph"/>
        <w:spacing w:after="0" w:line="240" w:lineRule="auto"/>
        <w:ind w:hanging="720"/>
        <w:jc w:val="both"/>
        <w:rPr>
          <w:rFonts w:asciiTheme="majorBidi" w:hAnsiTheme="majorBidi" w:cstheme="majorBidi"/>
          <w:sz w:val="24"/>
          <w:szCs w:val="24"/>
        </w:rPr>
      </w:pPr>
      <w:r w:rsidRPr="00A9723E">
        <w:rPr>
          <w:rFonts w:asciiTheme="majorBidi" w:hAnsiTheme="majorBidi" w:cstheme="majorBidi"/>
          <w:sz w:val="24"/>
          <w:szCs w:val="24"/>
          <w:lang w:val="id-ID"/>
        </w:rPr>
        <w:t xml:space="preserve">Ibrâhîm ‘Ali Abu al-Khasab </w:t>
      </w:r>
      <w:r w:rsidRPr="00033173">
        <w:rPr>
          <w:rFonts w:asciiTheme="majorBidi" w:hAnsiTheme="majorBidi" w:cstheme="majorBidi"/>
          <w:sz w:val="24"/>
          <w:szCs w:val="24"/>
          <w:lang w:val="id-ID"/>
        </w:rPr>
        <w:t xml:space="preserve">dan Ahmad Abd al-Mun’im al-Bahâ, </w:t>
      </w:r>
      <w:r w:rsidRPr="00033173">
        <w:rPr>
          <w:rFonts w:asciiTheme="majorBidi" w:hAnsiTheme="majorBidi" w:cstheme="majorBidi"/>
          <w:i/>
          <w:iCs/>
          <w:sz w:val="24"/>
          <w:szCs w:val="24"/>
          <w:lang w:val="id-ID"/>
        </w:rPr>
        <w:t>Buhûts fi al-Adab al-Jâhili</w:t>
      </w:r>
      <w:r>
        <w:rPr>
          <w:rFonts w:asciiTheme="majorBidi" w:hAnsiTheme="majorBidi" w:cstheme="majorBidi"/>
          <w:sz w:val="24"/>
          <w:szCs w:val="24"/>
          <w:lang w:val="id-ID"/>
        </w:rPr>
        <w:t>, tp: al-Bayân al-‘Arabi, 1961</w:t>
      </w:r>
      <w:r>
        <w:rPr>
          <w:rFonts w:asciiTheme="majorBidi" w:hAnsiTheme="majorBidi" w:cstheme="majorBidi"/>
          <w:sz w:val="24"/>
          <w:szCs w:val="24"/>
        </w:rPr>
        <w:t>.</w:t>
      </w:r>
    </w:p>
    <w:p w:rsidR="00CE581B" w:rsidRDefault="00CE581B" w:rsidP="00CE581B">
      <w:pPr>
        <w:pStyle w:val="ListParagraph"/>
        <w:spacing w:after="0" w:line="240" w:lineRule="auto"/>
        <w:ind w:hanging="720"/>
        <w:jc w:val="both"/>
        <w:rPr>
          <w:rFonts w:asciiTheme="majorBidi" w:hAnsiTheme="majorBidi" w:cstheme="majorBidi"/>
          <w:sz w:val="24"/>
          <w:szCs w:val="24"/>
          <w:lang w:val="id-ID"/>
        </w:rPr>
      </w:pPr>
      <w:r w:rsidRPr="001C2E5A">
        <w:rPr>
          <w:rFonts w:asciiTheme="majorBidi" w:hAnsiTheme="majorBidi" w:cstheme="majorBidi"/>
          <w:sz w:val="24"/>
          <w:szCs w:val="24"/>
          <w:lang w:val="id-ID"/>
        </w:rPr>
        <w:t xml:space="preserve">Al-Iskandari dkk, </w:t>
      </w:r>
      <w:r w:rsidRPr="001C2E5A">
        <w:rPr>
          <w:rFonts w:asciiTheme="majorBidi" w:hAnsiTheme="majorBidi" w:cstheme="majorBidi"/>
          <w:i/>
          <w:iCs/>
          <w:sz w:val="24"/>
          <w:szCs w:val="24"/>
          <w:lang w:val="id-ID"/>
        </w:rPr>
        <w:t xml:space="preserve">al-Mufashal fi al-Adab al-Arabi, </w:t>
      </w:r>
      <w:r w:rsidRPr="001C2E5A">
        <w:rPr>
          <w:rFonts w:asciiTheme="majorBidi" w:hAnsiTheme="majorBidi" w:cstheme="majorBidi"/>
          <w:sz w:val="24"/>
          <w:szCs w:val="24"/>
          <w:lang w:val="id-ID"/>
        </w:rPr>
        <w:t>Ttp: Maktabah al-Adab, tth.</w:t>
      </w:r>
    </w:p>
    <w:p w:rsidR="00CE581B" w:rsidRPr="001C2E5A" w:rsidRDefault="00CE581B" w:rsidP="00CE581B">
      <w:pPr>
        <w:pStyle w:val="ListParagraph"/>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A</w:t>
      </w:r>
      <w:r w:rsidRPr="00A9723E">
        <w:rPr>
          <w:rFonts w:asciiTheme="majorBidi" w:hAnsiTheme="majorBidi" w:cstheme="majorBidi"/>
          <w:sz w:val="24"/>
          <w:szCs w:val="24"/>
          <w:lang w:val="id-ID"/>
        </w:rPr>
        <w:t>l-Iskandari, Ahmad</w:t>
      </w:r>
      <w:r>
        <w:rPr>
          <w:rFonts w:asciiTheme="majorBidi" w:hAnsiTheme="majorBidi" w:cstheme="majorBidi"/>
          <w:sz w:val="24"/>
          <w:szCs w:val="24"/>
        </w:rPr>
        <w:t>,</w:t>
      </w:r>
      <w:r w:rsidRPr="00A9723E">
        <w:rPr>
          <w:rFonts w:asciiTheme="majorBidi" w:hAnsiTheme="majorBidi" w:cstheme="majorBidi"/>
          <w:sz w:val="24"/>
          <w:szCs w:val="24"/>
          <w:lang w:val="id-ID"/>
        </w:rPr>
        <w:t xml:space="preserve"> </w:t>
      </w:r>
      <w:r w:rsidRPr="00A9723E">
        <w:rPr>
          <w:rFonts w:asciiTheme="majorBidi" w:hAnsiTheme="majorBidi" w:cstheme="majorBidi"/>
          <w:i/>
          <w:iCs/>
          <w:sz w:val="24"/>
          <w:szCs w:val="24"/>
          <w:lang w:val="id-ID"/>
        </w:rPr>
        <w:t>al-Was</w:t>
      </w:r>
      <w:r>
        <w:rPr>
          <w:rFonts w:asciiTheme="majorBidi" w:hAnsiTheme="majorBidi" w:cstheme="majorBidi"/>
          <w:i/>
          <w:iCs/>
          <w:sz w:val="24"/>
          <w:szCs w:val="24"/>
          <w:lang w:val="id-ID"/>
        </w:rPr>
        <w:t>ī</w:t>
      </w:r>
      <w:r w:rsidRPr="00A9723E">
        <w:rPr>
          <w:rFonts w:asciiTheme="majorBidi" w:hAnsiTheme="majorBidi" w:cstheme="majorBidi"/>
          <w:i/>
          <w:iCs/>
          <w:sz w:val="24"/>
          <w:szCs w:val="24"/>
          <w:lang w:val="id-ID"/>
        </w:rPr>
        <w:t>th fi al-Adab al-Arabi Wa T</w:t>
      </w:r>
      <w:r>
        <w:rPr>
          <w:rFonts w:asciiTheme="majorBidi" w:hAnsiTheme="majorBidi" w:cstheme="majorBidi"/>
          <w:i/>
          <w:iCs/>
          <w:sz w:val="24"/>
          <w:szCs w:val="24"/>
          <w:lang w:val="id-ID"/>
        </w:rPr>
        <w:t>ā</w:t>
      </w:r>
      <w:r w:rsidRPr="00A9723E">
        <w:rPr>
          <w:rFonts w:asciiTheme="majorBidi" w:hAnsiTheme="majorBidi" w:cstheme="majorBidi"/>
          <w:i/>
          <w:iCs/>
          <w:sz w:val="24"/>
          <w:szCs w:val="24"/>
          <w:lang w:val="id-ID"/>
        </w:rPr>
        <w:t xml:space="preserve">rikhihi, </w:t>
      </w:r>
      <w:r w:rsidRPr="00A9723E">
        <w:rPr>
          <w:rFonts w:asciiTheme="majorBidi" w:hAnsiTheme="majorBidi" w:cstheme="majorBidi"/>
          <w:sz w:val="24"/>
          <w:szCs w:val="24"/>
          <w:lang w:val="id-ID"/>
        </w:rPr>
        <w:t>tp:</w:t>
      </w:r>
      <w:r w:rsidR="000B4262">
        <w:rPr>
          <w:rFonts w:asciiTheme="majorBidi" w:hAnsiTheme="majorBidi" w:cstheme="majorBidi"/>
          <w:sz w:val="24"/>
          <w:szCs w:val="24"/>
        </w:rPr>
        <w:t xml:space="preserve"> </w:t>
      </w:r>
      <w:r w:rsidRPr="00A9723E">
        <w:rPr>
          <w:rFonts w:asciiTheme="majorBidi" w:hAnsiTheme="majorBidi" w:cstheme="majorBidi"/>
          <w:sz w:val="24"/>
          <w:szCs w:val="24"/>
          <w:lang w:val="id-ID"/>
        </w:rPr>
        <w:t>ttp, tth</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Ira. M., Lapidus, </w:t>
      </w:r>
      <w:r w:rsidRPr="00D277DB">
        <w:rPr>
          <w:rFonts w:asciiTheme="majorBidi" w:hAnsiTheme="majorBidi" w:cstheme="majorBidi"/>
          <w:i/>
          <w:iCs/>
          <w:sz w:val="24"/>
          <w:szCs w:val="24"/>
        </w:rPr>
        <w:t>Sejarah Sosial Ummat Islam</w:t>
      </w:r>
      <w:r w:rsidRPr="00D277DB">
        <w:rPr>
          <w:rFonts w:asciiTheme="majorBidi" w:hAnsiTheme="majorBidi" w:cstheme="majorBidi"/>
          <w:sz w:val="24"/>
          <w:szCs w:val="24"/>
        </w:rPr>
        <w:t>, Jakarta: Raja Grafindo Persada, 1999</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`Izzudîn, Yûsuf, Dr., </w:t>
      </w:r>
      <w:r w:rsidRPr="00D277DB">
        <w:rPr>
          <w:rFonts w:asciiTheme="majorBidi" w:hAnsiTheme="majorBidi" w:cstheme="majorBidi"/>
          <w:i/>
          <w:iCs/>
          <w:sz w:val="24"/>
          <w:szCs w:val="24"/>
        </w:rPr>
        <w:t>Fi al-Adab al-`Arabi al-Hadîts; Buhûts wa Maqâlât Naqdiyyah</w:t>
      </w:r>
      <w:r w:rsidRPr="00D277DB">
        <w:rPr>
          <w:rFonts w:asciiTheme="majorBidi" w:hAnsiTheme="majorBidi" w:cstheme="majorBidi"/>
          <w:sz w:val="24"/>
          <w:szCs w:val="24"/>
        </w:rPr>
        <w:t>, Riyâdl: Dâr al-`Ulûm, 1401 H / 1981 M</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J. Waluyo, Herman, </w:t>
      </w:r>
      <w:r w:rsidRPr="00D277DB">
        <w:rPr>
          <w:rFonts w:asciiTheme="majorBidi" w:hAnsiTheme="majorBidi" w:cstheme="majorBidi"/>
          <w:i/>
          <w:iCs/>
          <w:sz w:val="24"/>
          <w:szCs w:val="24"/>
        </w:rPr>
        <w:t>Teori dan Apresiasi</w:t>
      </w:r>
      <w:r w:rsidRPr="00D277DB">
        <w:rPr>
          <w:rFonts w:asciiTheme="majorBidi" w:hAnsiTheme="majorBidi" w:cstheme="majorBidi"/>
          <w:sz w:val="24"/>
          <w:szCs w:val="24"/>
        </w:rPr>
        <w:t xml:space="preserve"> Puisi, ttp: Erlangga, 1995</w:t>
      </w:r>
      <w:r w:rsidR="00C6443D">
        <w:rPr>
          <w:rFonts w:asciiTheme="majorBidi" w:hAnsiTheme="majorBidi" w:cstheme="majorBidi"/>
          <w:sz w:val="24"/>
          <w:szCs w:val="24"/>
        </w:rPr>
        <w:t>.</w:t>
      </w:r>
    </w:p>
    <w:p w:rsidR="00CE581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lastRenderedPageBreak/>
        <w:t xml:space="preserve">Kattani, Muhammad al-, </w:t>
      </w:r>
      <w:r w:rsidRPr="00D277DB">
        <w:rPr>
          <w:rFonts w:asciiTheme="majorBidi" w:hAnsiTheme="majorBidi" w:cstheme="majorBidi"/>
          <w:i/>
          <w:iCs/>
          <w:sz w:val="24"/>
          <w:szCs w:val="24"/>
        </w:rPr>
        <w:t>al-Shirâ’ Baina al-Qadîm wa al-Jadîd fi al-Adab al-Arabi al-Hadîs</w:t>
      </w:r>
      <w:r w:rsidRPr="00D277DB">
        <w:rPr>
          <w:rFonts w:asciiTheme="majorBidi" w:hAnsiTheme="majorBidi" w:cstheme="majorBidi"/>
          <w:sz w:val="24"/>
          <w:szCs w:val="24"/>
        </w:rPr>
        <w:t>, tp: Dar al-Tsaqafah, 1982 M/1402 H, cet. 1</w:t>
      </w:r>
    </w:p>
    <w:p w:rsidR="00C03F79" w:rsidRDefault="00CE581B" w:rsidP="003D27FD">
      <w:pPr>
        <w:spacing w:after="0" w:line="240" w:lineRule="auto"/>
        <w:ind w:left="720" w:hanging="720"/>
        <w:jc w:val="both"/>
        <w:rPr>
          <w:rFonts w:asciiTheme="majorBidi" w:hAnsiTheme="majorBidi" w:cstheme="majorBidi"/>
          <w:sz w:val="24"/>
          <w:szCs w:val="24"/>
        </w:rPr>
      </w:pPr>
      <w:r w:rsidRPr="00CE581B">
        <w:rPr>
          <w:rFonts w:asciiTheme="majorBidi" w:hAnsiTheme="majorBidi" w:cstheme="majorBidi"/>
          <w:sz w:val="24"/>
          <w:szCs w:val="24"/>
        </w:rPr>
        <w:t>Khafāji, Muhammad al-Mun’im</w:t>
      </w:r>
      <w:r w:rsidRPr="00CE581B">
        <w:rPr>
          <w:rFonts w:asciiTheme="majorBidi" w:hAnsiTheme="majorBidi" w:cstheme="majorBidi"/>
          <w:sz w:val="24"/>
          <w:szCs w:val="24"/>
        </w:rPr>
        <w:t>,</w:t>
      </w:r>
      <w:r w:rsidRPr="00CE581B">
        <w:rPr>
          <w:rFonts w:asciiTheme="majorBidi" w:hAnsiTheme="majorBidi" w:cstheme="majorBidi"/>
          <w:sz w:val="24"/>
          <w:szCs w:val="24"/>
        </w:rPr>
        <w:t xml:space="preserve"> </w:t>
      </w:r>
      <w:r w:rsidRPr="00CE581B">
        <w:rPr>
          <w:rFonts w:asciiTheme="majorBidi" w:hAnsiTheme="majorBidi" w:cstheme="majorBidi"/>
          <w:i/>
          <w:iCs/>
          <w:sz w:val="24"/>
          <w:szCs w:val="24"/>
        </w:rPr>
        <w:t xml:space="preserve">al-Syi’r al-Jāhili </w:t>
      </w:r>
      <w:r w:rsidRPr="00CE581B">
        <w:rPr>
          <w:rFonts w:asciiTheme="majorBidi" w:hAnsiTheme="majorBidi" w:cstheme="majorBidi"/>
          <w:sz w:val="24"/>
          <w:szCs w:val="24"/>
        </w:rPr>
        <w:t>Libanon: Dār al-Kutub al-Lubnāni, tth</w:t>
      </w:r>
    </w:p>
    <w:p w:rsidR="009A089E" w:rsidRPr="009A089E" w:rsidRDefault="009A089E" w:rsidP="003D27FD">
      <w:pPr>
        <w:spacing w:after="0" w:line="240" w:lineRule="auto"/>
        <w:ind w:left="720" w:hanging="720"/>
        <w:jc w:val="both"/>
        <w:rPr>
          <w:rFonts w:asciiTheme="majorBidi" w:hAnsiTheme="majorBidi" w:cstheme="majorBidi"/>
          <w:sz w:val="40"/>
          <w:szCs w:val="40"/>
        </w:rPr>
      </w:pPr>
      <w:r w:rsidRPr="009A089E">
        <w:rPr>
          <w:rFonts w:asciiTheme="majorBidi" w:hAnsiTheme="majorBidi" w:cstheme="majorBidi"/>
          <w:sz w:val="24"/>
          <w:szCs w:val="24"/>
        </w:rPr>
        <w:t>Kahalah, Umar Ridha</w:t>
      </w:r>
      <w:r w:rsidRPr="009A089E">
        <w:rPr>
          <w:rFonts w:asciiTheme="majorBidi" w:hAnsiTheme="majorBidi" w:cstheme="majorBidi"/>
          <w:sz w:val="24"/>
          <w:szCs w:val="24"/>
        </w:rPr>
        <w:t>,</w:t>
      </w:r>
      <w:r w:rsidRPr="009A089E">
        <w:rPr>
          <w:rFonts w:asciiTheme="majorBidi" w:hAnsiTheme="majorBidi" w:cstheme="majorBidi"/>
          <w:i/>
          <w:iCs/>
          <w:sz w:val="24"/>
          <w:szCs w:val="24"/>
        </w:rPr>
        <w:t xml:space="preserve"> </w:t>
      </w:r>
      <w:r w:rsidRPr="009A089E">
        <w:rPr>
          <w:rFonts w:asciiTheme="majorBidi" w:hAnsiTheme="majorBidi" w:cstheme="majorBidi"/>
          <w:i/>
          <w:iCs/>
          <w:sz w:val="24"/>
          <w:szCs w:val="24"/>
        </w:rPr>
        <w:t>Mu’jam al-Mu’allifīn</w:t>
      </w:r>
      <w:r>
        <w:rPr>
          <w:rFonts w:asciiTheme="majorBidi" w:hAnsiTheme="majorBidi" w:cstheme="majorBidi"/>
          <w:sz w:val="24"/>
          <w:szCs w:val="24"/>
        </w:rPr>
        <w:t xml:space="preserve">, </w:t>
      </w:r>
      <w:r w:rsidRPr="009A089E">
        <w:rPr>
          <w:rFonts w:asciiTheme="majorBidi" w:hAnsiTheme="majorBidi" w:cstheme="majorBidi"/>
          <w:sz w:val="24"/>
          <w:szCs w:val="24"/>
        </w:rPr>
        <w:t>Muassasah Risālah, tt</w:t>
      </w:r>
    </w:p>
    <w:p w:rsidR="00C03F79"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K. Hitti, Philip, </w:t>
      </w:r>
      <w:r w:rsidRPr="00D277DB">
        <w:rPr>
          <w:rFonts w:asciiTheme="majorBidi" w:hAnsiTheme="majorBidi" w:cstheme="majorBidi"/>
          <w:i/>
          <w:iCs/>
          <w:sz w:val="24"/>
          <w:szCs w:val="24"/>
        </w:rPr>
        <w:t>History of the Arabs</w:t>
      </w:r>
      <w:r w:rsidRPr="00D277DB">
        <w:rPr>
          <w:rFonts w:asciiTheme="majorBidi" w:hAnsiTheme="majorBidi" w:cstheme="majorBidi"/>
          <w:sz w:val="24"/>
          <w:szCs w:val="24"/>
        </w:rPr>
        <w:t>, (terjemah), Jakarta: Serambi, 2006), cet. 1</w:t>
      </w:r>
      <w:r w:rsidR="00C6443D">
        <w:rPr>
          <w:rFonts w:asciiTheme="majorBidi" w:hAnsiTheme="majorBidi" w:cstheme="majorBidi"/>
          <w:sz w:val="24"/>
          <w:szCs w:val="24"/>
        </w:rPr>
        <w:t>.</w:t>
      </w:r>
    </w:p>
    <w:p w:rsidR="00C6443D" w:rsidRPr="00D277DB" w:rsidRDefault="00C6443D" w:rsidP="003D27FD">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Kuntowijoyo, </w:t>
      </w:r>
      <w:r w:rsidRPr="00C6443D">
        <w:rPr>
          <w:rFonts w:asciiTheme="majorBidi" w:hAnsiTheme="majorBidi" w:cstheme="majorBidi"/>
          <w:i/>
          <w:iCs/>
          <w:sz w:val="24"/>
          <w:szCs w:val="24"/>
        </w:rPr>
        <w:t>Metodologi Sejarah</w:t>
      </w:r>
      <w:r>
        <w:rPr>
          <w:rFonts w:asciiTheme="majorBidi" w:hAnsiTheme="majorBidi" w:cstheme="majorBidi"/>
          <w:sz w:val="24"/>
          <w:szCs w:val="24"/>
        </w:rPr>
        <w:t xml:space="preserve">, Yogyakarta: Tiara Wacana Yogya, 1994. </w:t>
      </w:r>
    </w:p>
    <w:p w:rsidR="00C03F79" w:rsidRPr="00D277DB" w:rsidRDefault="00C03F79" w:rsidP="003D27FD">
      <w:pPr>
        <w:pStyle w:val="FootnoteText"/>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Kuper, Adam dan Jessica Kuper, </w:t>
      </w:r>
      <w:r w:rsidRPr="00D277DB">
        <w:rPr>
          <w:rFonts w:asciiTheme="majorBidi" w:hAnsiTheme="majorBidi" w:cstheme="majorBidi"/>
          <w:i/>
          <w:iCs/>
          <w:sz w:val="24"/>
          <w:szCs w:val="24"/>
        </w:rPr>
        <w:t>Ensiklopedi Ilmu-ilmu Sosial</w:t>
      </w:r>
      <w:r w:rsidRPr="00D277DB">
        <w:rPr>
          <w:rFonts w:asciiTheme="majorBidi" w:hAnsiTheme="majorBidi" w:cstheme="majorBidi"/>
          <w:sz w:val="24"/>
          <w:szCs w:val="24"/>
        </w:rPr>
        <w:t>, (J</w:t>
      </w:r>
      <w:r w:rsidR="00C6443D">
        <w:rPr>
          <w:rFonts w:asciiTheme="majorBidi" w:hAnsiTheme="majorBidi" w:cstheme="majorBidi"/>
          <w:sz w:val="24"/>
          <w:szCs w:val="24"/>
        </w:rPr>
        <w:t>akarta: Raja Grafindo), 2000.</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i/>
          <w:iCs/>
          <w:sz w:val="24"/>
          <w:szCs w:val="24"/>
        </w:rPr>
        <w:t>Lajnah</w:t>
      </w:r>
      <w:r w:rsidRPr="00D277DB">
        <w:rPr>
          <w:rFonts w:asciiTheme="majorBidi" w:hAnsiTheme="majorBidi" w:cstheme="majorBidi"/>
          <w:sz w:val="24"/>
          <w:szCs w:val="24"/>
        </w:rPr>
        <w:t xml:space="preserve"> (Tim Penulis), </w:t>
      </w:r>
      <w:r w:rsidRPr="00D277DB">
        <w:rPr>
          <w:rFonts w:asciiTheme="majorBidi" w:hAnsiTheme="majorBidi" w:cstheme="majorBidi"/>
          <w:i/>
          <w:iCs/>
          <w:sz w:val="24"/>
          <w:szCs w:val="24"/>
        </w:rPr>
        <w:t>al-Mûjaz fi al-Adab al-Arabi wa Tarikhuhu</w:t>
      </w:r>
      <w:r w:rsidRPr="00D277DB">
        <w:rPr>
          <w:rFonts w:asciiTheme="majorBidi" w:hAnsiTheme="majorBidi" w:cstheme="majorBidi"/>
          <w:sz w:val="24"/>
          <w:szCs w:val="24"/>
        </w:rPr>
        <w:t>, Libanon: Dâr al-Ma’arif, 1962, jilid 1-6</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Lois &amp; Ferdinand, </w:t>
      </w:r>
      <w:r w:rsidRPr="00D277DB">
        <w:rPr>
          <w:rFonts w:asciiTheme="majorBidi" w:hAnsiTheme="majorBidi" w:cstheme="majorBidi"/>
          <w:i/>
          <w:iCs/>
          <w:sz w:val="24"/>
          <w:szCs w:val="24"/>
        </w:rPr>
        <w:t>al-Munjid fi al-Lughah wa al-‘A’lâm</w:t>
      </w:r>
      <w:r w:rsidRPr="00D277DB">
        <w:rPr>
          <w:rFonts w:asciiTheme="majorBidi" w:hAnsiTheme="majorBidi" w:cstheme="majorBidi"/>
          <w:sz w:val="24"/>
          <w:szCs w:val="24"/>
        </w:rPr>
        <w:t>, Beirut: Dâr al-Masyriq, 1992</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Lubis, Nabilah, </w:t>
      </w:r>
      <w:r w:rsidRPr="00D277DB">
        <w:rPr>
          <w:rFonts w:asciiTheme="majorBidi" w:hAnsiTheme="majorBidi" w:cstheme="majorBidi"/>
          <w:i/>
          <w:iCs/>
          <w:sz w:val="24"/>
          <w:szCs w:val="24"/>
        </w:rPr>
        <w:t>al-Mu’în fi al-Adab al-‘Arabi wa Târikhuhu</w:t>
      </w:r>
      <w:r w:rsidRPr="00D277DB">
        <w:rPr>
          <w:rFonts w:asciiTheme="majorBidi" w:hAnsiTheme="majorBidi" w:cstheme="majorBidi"/>
          <w:sz w:val="24"/>
          <w:szCs w:val="24"/>
        </w:rPr>
        <w:t>, Jakarta: Kuliyyat al-Adab wa al-‘Ulûm al-Insâniyah Jâmiah Syarîf Hidâyatullah, 2005</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Mahayana, Maman S., </w:t>
      </w:r>
      <w:r w:rsidRPr="00D277DB">
        <w:rPr>
          <w:rFonts w:asciiTheme="majorBidi" w:hAnsiTheme="majorBidi" w:cstheme="majorBidi"/>
          <w:i/>
          <w:iCs/>
          <w:sz w:val="24"/>
          <w:szCs w:val="24"/>
        </w:rPr>
        <w:t>Ekstrinsikalitas Sastra Indonesia</w:t>
      </w:r>
      <w:r w:rsidRPr="00D277DB">
        <w:rPr>
          <w:rFonts w:asciiTheme="majorBidi" w:hAnsiTheme="majorBidi" w:cstheme="majorBidi"/>
          <w:sz w:val="24"/>
          <w:szCs w:val="24"/>
        </w:rPr>
        <w:t>, Jakarta: RajaGrafindo Persada, 2007</w:t>
      </w:r>
      <w:r w:rsidR="00C6443D">
        <w:rPr>
          <w:rFonts w:asciiTheme="majorBidi" w:hAnsiTheme="majorBidi" w:cstheme="majorBidi"/>
          <w:sz w:val="24"/>
          <w:szCs w:val="24"/>
        </w:rPr>
        <w:t>.</w:t>
      </w:r>
      <w:r w:rsidRPr="00D277DB">
        <w:rPr>
          <w:rFonts w:asciiTheme="majorBidi" w:hAnsiTheme="majorBidi" w:cstheme="majorBidi"/>
          <w:sz w:val="24"/>
          <w:szCs w:val="24"/>
        </w:rPr>
        <w:t xml:space="preserve"> </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 9 </w:t>
      </w:r>
      <w:r w:rsidRPr="00D277DB">
        <w:rPr>
          <w:rFonts w:asciiTheme="majorBidi" w:hAnsiTheme="majorBidi" w:cstheme="majorBidi"/>
          <w:i/>
          <w:iCs/>
          <w:sz w:val="24"/>
          <w:szCs w:val="24"/>
        </w:rPr>
        <w:t>Jawaban Sastra Indonesia</w:t>
      </w:r>
      <w:r w:rsidRPr="00D277DB">
        <w:rPr>
          <w:rFonts w:asciiTheme="majorBidi" w:hAnsiTheme="majorBidi" w:cstheme="majorBidi"/>
          <w:sz w:val="24"/>
          <w:szCs w:val="24"/>
        </w:rPr>
        <w:t>, Jakarta: Bening, 2005</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Mahmud Khalil, Ibrahim, </w:t>
      </w:r>
      <w:r w:rsidRPr="00D277DB">
        <w:rPr>
          <w:rFonts w:asciiTheme="majorBidi" w:hAnsiTheme="majorBidi" w:cstheme="majorBidi"/>
          <w:i/>
          <w:iCs/>
          <w:sz w:val="24"/>
          <w:szCs w:val="24"/>
        </w:rPr>
        <w:t>al-Naqd al-Hadits min al-Muhakah ila al-Tafkik</w:t>
      </w:r>
      <w:r w:rsidRPr="00D277DB">
        <w:rPr>
          <w:rFonts w:asciiTheme="majorBidi" w:hAnsiTheme="majorBidi" w:cstheme="majorBidi"/>
          <w:sz w:val="24"/>
          <w:szCs w:val="24"/>
        </w:rPr>
        <w:t>, Oman: Dar al-Masira, 1424 H/ 2003 M</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Misbah, Ma’ruf, dkk, </w:t>
      </w:r>
      <w:r w:rsidRPr="00D277DB">
        <w:rPr>
          <w:rFonts w:asciiTheme="majorBidi" w:hAnsiTheme="majorBidi" w:cstheme="majorBidi"/>
          <w:i/>
          <w:iCs/>
          <w:sz w:val="24"/>
          <w:szCs w:val="24"/>
        </w:rPr>
        <w:t>Sejarah Peradaban Islam</w:t>
      </w:r>
      <w:r w:rsidRPr="00D277DB">
        <w:rPr>
          <w:rFonts w:asciiTheme="majorBidi" w:hAnsiTheme="majorBidi" w:cstheme="majorBidi"/>
          <w:sz w:val="24"/>
          <w:szCs w:val="24"/>
        </w:rPr>
        <w:t>, Semarang: Wicaksana, 1994</w:t>
      </w:r>
      <w:r w:rsidR="00C6443D">
        <w:rPr>
          <w:rFonts w:asciiTheme="majorBidi" w:hAnsiTheme="majorBidi" w:cstheme="majorBidi"/>
          <w:sz w:val="24"/>
          <w:szCs w:val="24"/>
        </w:rPr>
        <w:t>.</w:t>
      </w:r>
    </w:p>
    <w:p w:rsidR="00C03F79"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Muhammad Nashiruddin, Mahdi (syarah), </w:t>
      </w:r>
      <w:r w:rsidRPr="00D277DB">
        <w:rPr>
          <w:rFonts w:asciiTheme="majorBidi" w:hAnsiTheme="majorBidi" w:cstheme="majorBidi"/>
          <w:i/>
          <w:iCs/>
          <w:sz w:val="24"/>
          <w:szCs w:val="24"/>
        </w:rPr>
        <w:t>Dîwan al-A</w:t>
      </w:r>
      <w:r w:rsidRPr="00D277DB">
        <w:rPr>
          <w:rFonts w:asciiTheme="majorBidi" w:hAnsiTheme="majorBidi" w:cstheme="majorBidi"/>
          <w:i/>
          <w:iCs/>
          <w:sz w:val="24"/>
          <w:szCs w:val="24"/>
          <w:u w:val="single"/>
        </w:rPr>
        <w:t>h</w:t>
      </w:r>
      <w:r w:rsidRPr="00D277DB">
        <w:rPr>
          <w:rFonts w:asciiTheme="majorBidi" w:hAnsiTheme="majorBidi" w:cstheme="majorBidi"/>
          <w:i/>
          <w:iCs/>
          <w:sz w:val="24"/>
          <w:szCs w:val="24"/>
        </w:rPr>
        <w:t>thal</w:t>
      </w:r>
      <w:r w:rsidRPr="00D277DB">
        <w:rPr>
          <w:rFonts w:asciiTheme="majorBidi" w:hAnsiTheme="majorBidi" w:cstheme="majorBidi"/>
          <w:sz w:val="24"/>
          <w:szCs w:val="24"/>
        </w:rPr>
        <w:t>, Beirut: Dâr   al-kutub al-Ilmiyah, 1414 H/ 1994 M.</w:t>
      </w:r>
    </w:p>
    <w:p w:rsidR="00780035" w:rsidRPr="00780035" w:rsidRDefault="00780035" w:rsidP="003D27FD">
      <w:pPr>
        <w:spacing w:after="0" w:line="240" w:lineRule="auto"/>
        <w:ind w:left="720" w:hanging="720"/>
        <w:jc w:val="both"/>
        <w:rPr>
          <w:rFonts w:asciiTheme="majorBidi" w:hAnsiTheme="majorBidi" w:cstheme="majorBidi"/>
          <w:sz w:val="32"/>
          <w:szCs w:val="32"/>
        </w:rPr>
      </w:pPr>
      <w:r w:rsidRPr="00780035">
        <w:rPr>
          <w:rFonts w:asciiTheme="majorBidi" w:hAnsiTheme="majorBidi" w:cstheme="majorBidi"/>
          <w:sz w:val="24"/>
          <w:szCs w:val="24"/>
        </w:rPr>
        <w:t>Mu’ammar ibn al-Mutsanna al-Tamimi</w:t>
      </w:r>
      <w:r w:rsidRPr="00780035">
        <w:rPr>
          <w:rFonts w:asciiTheme="majorBidi" w:hAnsiTheme="majorBidi" w:cstheme="majorBidi"/>
          <w:sz w:val="24"/>
          <w:szCs w:val="24"/>
        </w:rPr>
        <w:t xml:space="preserve">, </w:t>
      </w:r>
      <w:r w:rsidRPr="00780035">
        <w:rPr>
          <w:rFonts w:asciiTheme="majorBidi" w:hAnsiTheme="majorBidi" w:cstheme="majorBidi"/>
          <w:sz w:val="24"/>
          <w:szCs w:val="24"/>
        </w:rPr>
        <w:t>Abi ‘Ubaidah</w:t>
      </w:r>
      <w:r w:rsidRPr="00780035">
        <w:rPr>
          <w:rFonts w:asciiTheme="majorBidi" w:hAnsiTheme="majorBidi" w:cstheme="majorBidi"/>
          <w:sz w:val="24"/>
          <w:szCs w:val="24"/>
        </w:rPr>
        <w:t>,</w:t>
      </w:r>
      <w:r w:rsidRPr="00780035">
        <w:rPr>
          <w:rFonts w:asciiTheme="majorBidi" w:hAnsiTheme="majorBidi" w:cstheme="majorBidi"/>
          <w:sz w:val="24"/>
          <w:szCs w:val="24"/>
        </w:rPr>
        <w:t xml:space="preserve"> </w:t>
      </w:r>
      <w:r w:rsidRPr="00780035">
        <w:rPr>
          <w:rFonts w:asciiTheme="majorBidi" w:hAnsiTheme="majorBidi" w:cstheme="majorBidi"/>
          <w:i/>
          <w:iCs/>
          <w:sz w:val="24"/>
          <w:szCs w:val="24"/>
        </w:rPr>
        <w:t>Kit</w:t>
      </w:r>
      <w:r w:rsidRPr="00780035">
        <w:rPr>
          <w:rFonts w:asciiTheme="majorBidi" w:hAnsiTheme="majorBidi" w:cstheme="majorBidi"/>
          <w:i/>
          <w:iCs/>
          <w:sz w:val="24"/>
          <w:szCs w:val="24"/>
        </w:rPr>
        <w:t>ā</w:t>
      </w:r>
      <w:r w:rsidRPr="00780035">
        <w:rPr>
          <w:rFonts w:asciiTheme="majorBidi" w:hAnsiTheme="majorBidi" w:cstheme="majorBidi"/>
          <w:i/>
          <w:iCs/>
          <w:sz w:val="24"/>
          <w:szCs w:val="24"/>
        </w:rPr>
        <w:t xml:space="preserve">b al- Naqāiḍ: Naqāiḍ Jarīr wa al-Farazdaq </w:t>
      </w:r>
      <w:r w:rsidRPr="00780035">
        <w:rPr>
          <w:rFonts w:asciiTheme="majorBidi" w:hAnsiTheme="majorBidi" w:cstheme="majorBidi"/>
          <w:sz w:val="24"/>
          <w:szCs w:val="24"/>
        </w:rPr>
        <w:t>(Beirut: Dār al- Kutub al-Ilmiyah, 1419 H/1994 M)</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Nâshif, Mushthafâ, Dr., </w:t>
      </w:r>
      <w:r w:rsidRPr="00D277DB">
        <w:rPr>
          <w:rFonts w:asciiTheme="majorBidi" w:hAnsiTheme="majorBidi" w:cstheme="majorBidi"/>
          <w:i/>
          <w:iCs/>
          <w:sz w:val="24"/>
          <w:szCs w:val="24"/>
        </w:rPr>
        <w:t>Dirâsat al-Adab al-Arabî</w:t>
      </w:r>
      <w:r w:rsidRPr="00D277DB">
        <w:rPr>
          <w:rFonts w:asciiTheme="majorBidi" w:hAnsiTheme="majorBidi" w:cstheme="majorBidi"/>
          <w:sz w:val="24"/>
          <w:szCs w:val="24"/>
        </w:rPr>
        <w:t>, Kairo: al-Dâr al-Qawmiyah, tth</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Nashr, Muhammad Ibrahim, </w:t>
      </w:r>
      <w:r w:rsidRPr="00D277DB">
        <w:rPr>
          <w:rFonts w:asciiTheme="majorBidi" w:hAnsiTheme="majorBidi" w:cstheme="majorBidi"/>
          <w:i/>
          <w:iCs/>
          <w:sz w:val="24"/>
          <w:szCs w:val="24"/>
        </w:rPr>
        <w:t>al-Naqd al-Adabi fi al-`Ashr al-Jâhili wa Shadr al-Islâm,</w:t>
      </w:r>
      <w:r w:rsidRPr="00D277DB">
        <w:rPr>
          <w:rFonts w:asciiTheme="majorBidi" w:hAnsiTheme="majorBidi" w:cstheme="majorBidi"/>
          <w:sz w:val="24"/>
          <w:szCs w:val="24"/>
        </w:rPr>
        <w:t xml:space="preserve"> Riyadh: Dâr al-Fikr al-‘Arabi, 1398 H</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Rabî’i, Mahmûd al-, </w:t>
      </w:r>
      <w:r w:rsidRPr="00D277DB">
        <w:rPr>
          <w:rFonts w:asciiTheme="majorBidi" w:hAnsiTheme="majorBidi" w:cstheme="majorBidi"/>
          <w:i/>
          <w:iCs/>
          <w:sz w:val="24"/>
          <w:szCs w:val="24"/>
        </w:rPr>
        <w:t>fi al-Naqd al-Syi’r</w:t>
      </w:r>
      <w:r w:rsidRPr="00D277DB">
        <w:rPr>
          <w:rFonts w:asciiTheme="majorBidi" w:hAnsiTheme="majorBidi" w:cstheme="majorBidi"/>
          <w:sz w:val="24"/>
          <w:szCs w:val="24"/>
        </w:rPr>
        <w:t>, Mesir: Dâr al-Ma’ârif, 1968</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lastRenderedPageBreak/>
        <w:t xml:space="preserve">Sallâm, Muhammad Zaghlûl, </w:t>
      </w:r>
      <w:r w:rsidRPr="00D277DB">
        <w:rPr>
          <w:rFonts w:asciiTheme="majorBidi" w:hAnsiTheme="majorBidi" w:cstheme="majorBidi"/>
          <w:i/>
          <w:iCs/>
          <w:sz w:val="24"/>
          <w:szCs w:val="24"/>
        </w:rPr>
        <w:t>Târikh al-Naqd al-Adabî wa al-Balâghah</w:t>
      </w:r>
      <w:r w:rsidRPr="00D277DB">
        <w:rPr>
          <w:rFonts w:asciiTheme="majorBidi" w:hAnsiTheme="majorBidi" w:cstheme="majorBidi"/>
          <w:sz w:val="24"/>
          <w:szCs w:val="24"/>
        </w:rPr>
        <w:t>, Iskandariyah: Mansya’ah al-Ma’ârif, 1996</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Selden, Rahman, </w:t>
      </w:r>
      <w:r w:rsidRPr="00D277DB">
        <w:rPr>
          <w:rFonts w:asciiTheme="majorBidi" w:hAnsiTheme="majorBidi" w:cstheme="majorBidi"/>
          <w:i/>
          <w:iCs/>
          <w:sz w:val="24"/>
          <w:szCs w:val="24"/>
        </w:rPr>
        <w:t>Panduan Pembaca Teori Sastra Masa Kini</w:t>
      </w:r>
      <w:r w:rsidRPr="00D277DB">
        <w:rPr>
          <w:rFonts w:asciiTheme="majorBidi" w:hAnsiTheme="majorBidi" w:cstheme="majorBidi"/>
          <w:sz w:val="24"/>
          <w:szCs w:val="24"/>
        </w:rPr>
        <w:t>, Yogyakarta: Gadjah Mada University Press, 1991, cet. 2</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Semi, Atar, </w:t>
      </w:r>
      <w:r w:rsidRPr="00D277DB">
        <w:rPr>
          <w:rFonts w:asciiTheme="majorBidi" w:hAnsiTheme="majorBidi" w:cstheme="majorBidi"/>
          <w:i/>
          <w:iCs/>
          <w:sz w:val="24"/>
          <w:szCs w:val="24"/>
        </w:rPr>
        <w:t>Kritik Sastra</w:t>
      </w:r>
      <w:r w:rsidRPr="00D277DB">
        <w:rPr>
          <w:rFonts w:asciiTheme="majorBidi" w:hAnsiTheme="majorBidi" w:cstheme="majorBidi"/>
          <w:sz w:val="24"/>
          <w:szCs w:val="24"/>
        </w:rPr>
        <w:t>, Bandung: Angkasa, tth</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 </w:t>
      </w:r>
      <w:r w:rsidRPr="00D277DB">
        <w:rPr>
          <w:rFonts w:asciiTheme="majorBidi" w:hAnsiTheme="majorBidi" w:cstheme="majorBidi"/>
          <w:i/>
          <w:iCs/>
          <w:sz w:val="24"/>
          <w:szCs w:val="24"/>
        </w:rPr>
        <w:t>Metode penelitian Sastra</w:t>
      </w:r>
      <w:r w:rsidRPr="00D277DB">
        <w:rPr>
          <w:rFonts w:asciiTheme="majorBidi" w:hAnsiTheme="majorBidi" w:cstheme="majorBidi"/>
          <w:sz w:val="24"/>
          <w:szCs w:val="24"/>
        </w:rPr>
        <w:t>, Bandung: Angkasa, tth</w:t>
      </w:r>
      <w:r w:rsidR="00C6443D">
        <w:rPr>
          <w:rFonts w:asciiTheme="majorBidi" w:hAnsiTheme="majorBidi" w:cstheme="majorBidi"/>
          <w:sz w:val="24"/>
          <w:szCs w:val="24"/>
        </w:rPr>
        <w:t>.</w:t>
      </w:r>
    </w:p>
    <w:p w:rsidR="00C03F79" w:rsidRPr="00D277DB" w:rsidRDefault="00C03F79" w:rsidP="003D27FD">
      <w:pPr>
        <w:pStyle w:val="FootnoteText"/>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Sudjiman, Panuti, </w:t>
      </w:r>
      <w:r w:rsidRPr="00D277DB">
        <w:rPr>
          <w:rFonts w:asciiTheme="majorBidi" w:hAnsiTheme="majorBidi" w:cstheme="majorBidi"/>
          <w:i/>
          <w:iCs/>
          <w:sz w:val="24"/>
          <w:szCs w:val="24"/>
        </w:rPr>
        <w:t>Kamus Istilah Sastra</w:t>
      </w:r>
      <w:r w:rsidRPr="00D277DB">
        <w:rPr>
          <w:rFonts w:asciiTheme="majorBidi" w:hAnsiTheme="majorBidi" w:cstheme="majorBidi"/>
          <w:sz w:val="24"/>
          <w:szCs w:val="24"/>
        </w:rPr>
        <w:t>, Jakarta: UI-Press, 1990</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Syâyib, Ahmad al-, </w:t>
      </w:r>
      <w:r w:rsidRPr="00D277DB">
        <w:rPr>
          <w:rFonts w:asciiTheme="majorBidi" w:hAnsiTheme="majorBidi" w:cstheme="majorBidi"/>
          <w:i/>
          <w:iCs/>
          <w:sz w:val="24"/>
          <w:szCs w:val="24"/>
        </w:rPr>
        <w:t>Ushul al-Naqd al-Adabi</w:t>
      </w:r>
      <w:r w:rsidRPr="00D277DB">
        <w:rPr>
          <w:rFonts w:asciiTheme="majorBidi" w:hAnsiTheme="majorBidi" w:cstheme="majorBidi"/>
          <w:sz w:val="24"/>
          <w:szCs w:val="24"/>
        </w:rPr>
        <w:t>, tth: Maktabah al-Nahdlah al-Misriyah, 1964</w:t>
      </w:r>
      <w:r w:rsidR="000B4262">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Thababah, Badawi, Dr., </w:t>
      </w:r>
      <w:r w:rsidRPr="00D277DB">
        <w:rPr>
          <w:rFonts w:asciiTheme="majorBidi" w:hAnsiTheme="majorBidi" w:cstheme="majorBidi"/>
          <w:i/>
          <w:iCs/>
          <w:sz w:val="24"/>
          <w:szCs w:val="24"/>
        </w:rPr>
        <w:t>Dirasat fi Naqd al-Adabi al-Arabi</w:t>
      </w:r>
      <w:r w:rsidRPr="00D277DB">
        <w:rPr>
          <w:rFonts w:asciiTheme="majorBidi" w:hAnsiTheme="majorBidi" w:cstheme="majorBidi"/>
          <w:sz w:val="24"/>
          <w:szCs w:val="24"/>
        </w:rPr>
        <w:t>, Kairo: Maktabah al-Enjelo al-Mishriyah, 1965, cet. 4</w:t>
      </w:r>
      <w:r w:rsidR="00C6443D">
        <w:rPr>
          <w:rFonts w:asciiTheme="majorBidi" w:hAnsiTheme="majorBidi" w:cstheme="majorBidi"/>
          <w:sz w:val="24"/>
          <w:szCs w:val="24"/>
        </w:rPr>
        <w:t>.</w:t>
      </w:r>
    </w:p>
    <w:p w:rsidR="00C6443D" w:rsidRDefault="00C6443D" w:rsidP="003D27FD">
      <w:pPr>
        <w:pStyle w:val="ListParagraph"/>
        <w:spacing w:after="0" w:line="240" w:lineRule="auto"/>
        <w:ind w:hanging="720"/>
        <w:jc w:val="both"/>
        <w:rPr>
          <w:rFonts w:asciiTheme="majorBidi" w:hAnsiTheme="majorBidi" w:cstheme="majorBidi"/>
          <w:sz w:val="24"/>
          <w:szCs w:val="24"/>
        </w:rPr>
      </w:pPr>
      <w:r w:rsidRPr="00C86BC2">
        <w:rPr>
          <w:rFonts w:asciiTheme="majorBidi" w:hAnsiTheme="majorBidi" w:cstheme="majorBidi"/>
          <w:sz w:val="24"/>
          <w:szCs w:val="24"/>
        </w:rPr>
        <w:t xml:space="preserve">Tim Penyusun, </w:t>
      </w:r>
      <w:r w:rsidRPr="00C86BC2">
        <w:rPr>
          <w:rFonts w:asciiTheme="majorBidi" w:hAnsiTheme="majorBidi" w:cstheme="majorBidi"/>
          <w:i/>
          <w:iCs/>
          <w:sz w:val="24"/>
          <w:szCs w:val="24"/>
        </w:rPr>
        <w:t>al-M</w:t>
      </w:r>
      <w:r w:rsidR="00D7210C">
        <w:rPr>
          <w:rFonts w:asciiTheme="majorBidi" w:hAnsiTheme="majorBidi" w:cstheme="majorBidi"/>
          <w:i/>
          <w:iCs/>
          <w:sz w:val="24"/>
          <w:szCs w:val="24"/>
        </w:rPr>
        <w:t>ū</w:t>
      </w:r>
      <w:r w:rsidRPr="00C86BC2">
        <w:rPr>
          <w:rFonts w:asciiTheme="majorBidi" w:hAnsiTheme="majorBidi" w:cstheme="majorBidi"/>
          <w:i/>
          <w:iCs/>
          <w:sz w:val="24"/>
          <w:szCs w:val="24"/>
        </w:rPr>
        <w:t>jiz fi al-Adab al-‘Arabi wa T</w:t>
      </w:r>
      <w:r w:rsidR="00D7210C">
        <w:rPr>
          <w:rFonts w:asciiTheme="majorBidi" w:hAnsiTheme="majorBidi" w:cstheme="majorBidi"/>
          <w:i/>
          <w:iCs/>
          <w:sz w:val="24"/>
          <w:szCs w:val="24"/>
        </w:rPr>
        <w:t>ā</w:t>
      </w:r>
      <w:r w:rsidRPr="00C86BC2">
        <w:rPr>
          <w:rFonts w:asciiTheme="majorBidi" w:hAnsiTheme="majorBidi" w:cstheme="majorBidi"/>
          <w:i/>
          <w:iCs/>
          <w:sz w:val="24"/>
          <w:szCs w:val="24"/>
        </w:rPr>
        <w:t>rikhihi: al-Adab al-Islami</w:t>
      </w:r>
      <w:r w:rsidR="009A089E">
        <w:rPr>
          <w:rFonts w:asciiTheme="majorBidi" w:hAnsiTheme="majorBidi" w:cstheme="majorBidi"/>
          <w:i/>
          <w:iCs/>
          <w:sz w:val="24"/>
          <w:szCs w:val="24"/>
        </w:rPr>
        <w:t xml:space="preserve">, </w:t>
      </w:r>
      <w:r w:rsidRPr="00C86BC2">
        <w:rPr>
          <w:rFonts w:asciiTheme="majorBidi" w:hAnsiTheme="majorBidi" w:cstheme="majorBidi"/>
          <w:sz w:val="24"/>
          <w:szCs w:val="24"/>
        </w:rPr>
        <w:t>Libanon: Dar al-Ma’arif, 1962, jilid 2</w:t>
      </w:r>
      <w:r>
        <w:rPr>
          <w:rFonts w:asciiTheme="majorBidi" w:hAnsiTheme="majorBidi" w:cstheme="majorBidi"/>
          <w:sz w:val="24"/>
          <w:szCs w:val="24"/>
        </w:rPr>
        <w:t>.</w:t>
      </w:r>
    </w:p>
    <w:p w:rsidR="00C03F79"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Tim Penyusun, </w:t>
      </w:r>
      <w:r w:rsidRPr="00D277DB">
        <w:rPr>
          <w:rFonts w:asciiTheme="majorBidi" w:hAnsiTheme="majorBidi" w:cstheme="majorBidi"/>
          <w:i/>
          <w:iCs/>
          <w:sz w:val="24"/>
          <w:szCs w:val="24"/>
        </w:rPr>
        <w:t>Kamus Besar Bahasa Indonesia</w:t>
      </w:r>
      <w:r w:rsidRPr="00D277DB">
        <w:rPr>
          <w:rFonts w:asciiTheme="majorBidi" w:hAnsiTheme="majorBidi" w:cstheme="majorBidi"/>
          <w:sz w:val="24"/>
          <w:szCs w:val="24"/>
        </w:rPr>
        <w:t>, Departemen Pendidikan dan Kebudayaan: Balai Pustaka, 1995, edisi ke-2, cet. 5</w:t>
      </w:r>
    </w:p>
    <w:p w:rsidR="009A089E" w:rsidRPr="009A089E" w:rsidRDefault="009A089E" w:rsidP="003D27FD">
      <w:pPr>
        <w:spacing w:after="0" w:line="240" w:lineRule="auto"/>
        <w:ind w:left="720" w:hanging="720"/>
        <w:jc w:val="both"/>
        <w:rPr>
          <w:rFonts w:asciiTheme="majorBidi" w:hAnsiTheme="majorBidi" w:cstheme="majorBidi"/>
          <w:sz w:val="32"/>
          <w:szCs w:val="32"/>
        </w:rPr>
      </w:pPr>
      <w:r w:rsidRPr="009A089E">
        <w:rPr>
          <w:rFonts w:asciiTheme="majorBidi" w:hAnsiTheme="majorBidi" w:cstheme="majorBidi"/>
          <w:sz w:val="24"/>
          <w:szCs w:val="24"/>
        </w:rPr>
        <w:t xml:space="preserve">Tim Penulis, </w:t>
      </w:r>
      <w:r w:rsidRPr="009A089E">
        <w:rPr>
          <w:rFonts w:asciiTheme="majorBidi" w:hAnsiTheme="majorBidi" w:cstheme="majorBidi"/>
          <w:i/>
          <w:iCs/>
          <w:sz w:val="24"/>
          <w:szCs w:val="24"/>
        </w:rPr>
        <w:t>al-Hijâ</w:t>
      </w:r>
      <w:r>
        <w:rPr>
          <w:rFonts w:asciiTheme="majorBidi" w:hAnsiTheme="majorBidi" w:cstheme="majorBidi"/>
          <w:sz w:val="24"/>
          <w:szCs w:val="24"/>
        </w:rPr>
        <w:t xml:space="preserve">, </w:t>
      </w:r>
      <w:r w:rsidRPr="009A089E">
        <w:rPr>
          <w:rFonts w:asciiTheme="majorBidi" w:hAnsiTheme="majorBidi" w:cstheme="majorBidi"/>
          <w:sz w:val="24"/>
          <w:szCs w:val="24"/>
        </w:rPr>
        <w:t>ttp: Dâr al-Ma’arif, tth</w:t>
      </w:r>
    </w:p>
    <w:p w:rsidR="00C03F79"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Tim Penulis, </w:t>
      </w:r>
      <w:r w:rsidRPr="00D277DB">
        <w:rPr>
          <w:rFonts w:asciiTheme="majorBidi" w:hAnsiTheme="majorBidi" w:cstheme="majorBidi"/>
          <w:i/>
          <w:iCs/>
          <w:sz w:val="24"/>
          <w:szCs w:val="24"/>
        </w:rPr>
        <w:t>al-Ritsâ</w:t>
      </w:r>
      <w:r w:rsidRPr="00D277DB">
        <w:rPr>
          <w:rFonts w:asciiTheme="majorBidi" w:hAnsiTheme="majorBidi" w:cstheme="majorBidi"/>
          <w:sz w:val="24"/>
          <w:szCs w:val="24"/>
        </w:rPr>
        <w:t>, (ttp: Dâr al-Ma’ârif, tth</w:t>
      </w:r>
      <w:r w:rsidR="00C6443D">
        <w:rPr>
          <w:rFonts w:asciiTheme="majorBidi" w:hAnsiTheme="majorBidi" w:cstheme="majorBidi"/>
          <w:sz w:val="24"/>
          <w:szCs w:val="24"/>
        </w:rPr>
        <w:t>.</w:t>
      </w:r>
    </w:p>
    <w:p w:rsidR="00E742E4" w:rsidRPr="00E742E4" w:rsidRDefault="00E742E4" w:rsidP="003D27FD">
      <w:pPr>
        <w:spacing w:after="0" w:line="240" w:lineRule="auto"/>
        <w:ind w:left="720" w:hanging="720"/>
        <w:jc w:val="both"/>
        <w:rPr>
          <w:rFonts w:asciiTheme="majorBidi" w:hAnsiTheme="majorBidi" w:cstheme="majorBidi"/>
          <w:sz w:val="32"/>
          <w:szCs w:val="32"/>
        </w:rPr>
      </w:pPr>
      <w:r w:rsidRPr="00E742E4">
        <w:rPr>
          <w:rFonts w:asciiTheme="majorBidi" w:hAnsiTheme="majorBidi" w:cstheme="majorBidi"/>
          <w:sz w:val="24"/>
          <w:szCs w:val="24"/>
        </w:rPr>
        <w:t>Tuqq</w:t>
      </w:r>
      <w:r w:rsidRPr="00E742E4">
        <w:rPr>
          <w:rFonts w:asciiTheme="majorBidi" w:hAnsiTheme="majorBidi" w:cstheme="majorBidi"/>
          <w:sz w:val="24"/>
          <w:szCs w:val="24"/>
        </w:rPr>
        <w:t>ū</w:t>
      </w:r>
      <w:r w:rsidRPr="00E742E4">
        <w:rPr>
          <w:rFonts w:asciiTheme="majorBidi" w:hAnsiTheme="majorBidi" w:cstheme="majorBidi"/>
          <w:sz w:val="24"/>
          <w:szCs w:val="24"/>
        </w:rPr>
        <w:t>sy, Muhammad Suhail</w:t>
      </w:r>
      <w:r w:rsidRPr="00E742E4">
        <w:rPr>
          <w:rFonts w:asciiTheme="majorBidi" w:hAnsiTheme="majorBidi" w:cstheme="majorBidi"/>
          <w:sz w:val="24"/>
          <w:szCs w:val="24"/>
        </w:rPr>
        <w:t xml:space="preserve">, </w:t>
      </w:r>
      <w:r w:rsidRPr="00E742E4">
        <w:rPr>
          <w:rFonts w:asciiTheme="majorBidi" w:hAnsiTheme="majorBidi" w:cstheme="majorBidi"/>
          <w:i/>
          <w:iCs/>
          <w:sz w:val="24"/>
          <w:szCs w:val="24"/>
        </w:rPr>
        <w:t>T</w:t>
      </w:r>
      <w:r w:rsidRPr="00E742E4">
        <w:rPr>
          <w:rFonts w:asciiTheme="majorBidi" w:hAnsiTheme="majorBidi" w:cstheme="majorBidi"/>
          <w:i/>
          <w:iCs/>
          <w:sz w:val="24"/>
          <w:szCs w:val="24"/>
        </w:rPr>
        <w:t>ā</w:t>
      </w:r>
      <w:r w:rsidRPr="00E742E4">
        <w:rPr>
          <w:rFonts w:asciiTheme="majorBidi" w:hAnsiTheme="majorBidi" w:cstheme="majorBidi"/>
          <w:i/>
          <w:iCs/>
          <w:sz w:val="24"/>
          <w:szCs w:val="24"/>
        </w:rPr>
        <w:t>rikh al-Arab Qabla al-Isl</w:t>
      </w:r>
      <w:r w:rsidRPr="00E742E4">
        <w:rPr>
          <w:rFonts w:asciiTheme="majorBidi" w:hAnsiTheme="majorBidi" w:cstheme="majorBidi"/>
          <w:i/>
          <w:iCs/>
          <w:sz w:val="24"/>
          <w:szCs w:val="24"/>
        </w:rPr>
        <w:t>ā</w:t>
      </w:r>
      <w:r w:rsidRPr="00E742E4">
        <w:rPr>
          <w:rFonts w:asciiTheme="majorBidi" w:hAnsiTheme="majorBidi" w:cstheme="majorBidi"/>
          <w:i/>
          <w:iCs/>
          <w:sz w:val="24"/>
          <w:szCs w:val="24"/>
        </w:rPr>
        <w:t xml:space="preserve">m, </w:t>
      </w:r>
      <w:r w:rsidRPr="00E742E4">
        <w:rPr>
          <w:rFonts w:asciiTheme="majorBidi" w:hAnsiTheme="majorBidi" w:cstheme="majorBidi"/>
          <w:sz w:val="24"/>
          <w:szCs w:val="24"/>
        </w:rPr>
        <w:t>Beirut: D</w:t>
      </w:r>
      <w:r w:rsidRPr="00E742E4">
        <w:rPr>
          <w:rFonts w:asciiTheme="majorBidi" w:hAnsiTheme="majorBidi" w:cstheme="majorBidi"/>
          <w:sz w:val="24"/>
          <w:szCs w:val="24"/>
        </w:rPr>
        <w:t>ā</w:t>
      </w:r>
      <w:r w:rsidRPr="00E742E4">
        <w:rPr>
          <w:rFonts w:asciiTheme="majorBidi" w:hAnsiTheme="majorBidi" w:cstheme="majorBidi"/>
          <w:sz w:val="24"/>
          <w:szCs w:val="24"/>
        </w:rPr>
        <w:t>r an-Nafaes, 2009 M/1430 H, cet. 1</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Umam, Khathîb, al-, </w:t>
      </w:r>
      <w:r w:rsidRPr="00D277DB">
        <w:rPr>
          <w:rFonts w:asciiTheme="majorBidi" w:hAnsiTheme="majorBidi" w:cstheme="majorBidi"/>
          <w:i/>
          <w:iCs/>
          <w:sz w:val="24"/>
          <w:szCs w:val="24"/>
        </w:rPr>
        <w:t>al-Muyassar fi `Ilm al-`Arûdl</w:t>
      </w:r>
      <w:r w:rsidRPr="00D277DB">
        <w:rPr>
          <w:rFonts w:asciiTheme="majorBidi" w:hAnsiTheme="majorBidi" w:cstheme="majorBidi"/>
          <w:sz w:val="24"/>
          <w:szCs w:val="24"/>
        </w:rPr>
        <w:t>, Jakarta: Syirkah Hikmah Syahid Indah, 1992</w:t>
      </w:r>
      <w:r w:rsidR="00C6443D">
        <w:rPr>
          <w:rFonts w:asciiTheme="majorBidi" w:hAnsiTheme="majorBidi" w:cstheme="majorBidi"/>
          <w:sz w:val="24"/>
          <w:szCs w:val="24"/>
        </w:rPr>
        <w:t>.</w:t>
      </w:r>
      <w:r w:rsidRPr="00D277DB">
        <w:rPr>
          <w:rFonts w:asciiTheme="majorBidi" w:hAnsiTheme="majorBidi" w:cstheme="majorBidi"/>
          <w:sz w:val="24"/>
          <w:szCs w:val="24"/>
        </w:rPr>
        <w:t xml:space="preserve"> </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Wellek, Renne dan Austin Warren, </w:t>
      </w:r>
      <w:r w:rsidRPr="00D277DB">
        <w:rPr>
          <w:rFonts w:asciiTheme="majorBidi" w:hAnsiTheme="majorBidi" w:cstheme="majorBidi"/>
          <w:i/>
          <w:iCs/>
          <w:sz w:val="24"/>
          <w:szCs w:val="24"/>
        </w:rPr>
        <w:t>Teori kesusastraan</w:t>
      </w:r>
      <w:r w:rsidRPr="00D277DB">
        <w:rPr>
          <w:rFonts w:asciiTheme="majorBidi" w:hAnsiTheme="majorBidi" w:cstheme="majorBidi"/>
          <w:sz w:val="24"/>
          <w:szCs w:val="24"/>
        </w:rPr>
        <w:t>, Jakarta: Gramedia, 1995</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Ya`qub, Emil Badî’, </w:t>
      </w:r>
      <w:r w:rsidRPr="00D277DB">
        <w:rPr>
          <w:rFonts w:asciiTheme="majorBidi" w:hAnsiTheme="majorBidi" w:cstheme="majorBidi"/>
          <w:i/>
          <w:iCs/>
          <w:sz w:val="24"/>
          <w:szCs w:val="24"/>
        </w:rPr>
        <w:t>al-Mu’jam al-Mufashshal fi Ilm al-‘Arudh wa al-Qâfiyah wa Funûn al-Syi’r</w:t>
      </w:r>
      <w:r w:rsidRPr="00D277DB">
        <w:rPr>
          <w:rFonts w:asciiTheme="majorBidi" w:hAnsiTheme="majorBidi" w:cstheme="majorBidi"/>
          <w:sz w:val="24"/>
          <w:szCs w:val="24"/>
        </w:rPr>
        <w:t>, Beirut: Dâr al-Kutub al-Ilmiyah, 1991 M/1411 H</w:t>
      </w:r>
      <w:r w:rsidR="00C6443D">
        <w:rPr>
          <w:rFonts w:asciiTheme="majorBidi" w:hAnsiTheme="majorBidi" w:cstheme="majorBidi"/>
          <w:sz w:val="24"/>
          <w:szCs w:val="24"/>
        </w:rPr>
        <w:t>.</w:t>
      </w:r>
      <w:r w:rsidRPr="00D277DB">
        <w:rPr>
          <w:rFonts w:asciiTheme="majorBidi" w:hAnsiTheme="majorBidi" w:cstheme="majorBidi"/>
          <w:sz w:val="24"/>
          <w:szCs w:val="24"/>
        </w:rPr>
        <w:t xml:space="preserve"> </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Yatim, Badri, </w:t>
      </w:r>
      <w:r w:rsidRPr="00D277DB">
        <w:rPr>
          <w:rFonts w:asciiTheme="majorBidi" w:hAnsiTheme="majorBidi" w:cstheme="majorBidi"/>
          <w:i/>
          <w:iCs/>
          <w:sz w:val="24"/>
          <w:szCs w:val="24"/>
        </w:rPr>
        <w:t>Sejarah Peradaban Islam</w:t>
      </w:r>
      <w:r w:rsidRPr="00D277DB">
        <w:rPr>
          <w:rFonts w:asciiTheme="majorBidi" w:hAnsiTheme="majorBidi" w:cstheme="majorBidi"/>
          <w:sz w:val="24"/>
          <w:szCs w:val="24"/>
        </w:rPr>
        <w:t>, Jakarta: PT Raja Grafindo Persada, 1995, cet. 3</w:t>
      </w:r>
      <w:r w:rsidR="00C6443D">
        <w:rPr>
          <w:rFonts w:asciiTheme="majorBidi" w:hAnsiTheme="majorBidi" w:cstheme="majorBidi"/>
          <w:sz w:val="24"/>
          <w:szCs w:val="24"/>
        </w:rPr>
        <w:t>.</w:t>
      </w:r>
    </w:p>
    <w:p w:rsidR="00C03F79" w:rsidRPr="00D277DB" w:rsidRDefault="00C03F79" w:rsidP="003D27FD">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Zabi’, Muhammad ibnu Abd al-Rahman al-, </w:t>
      </w:r>
      <w:r w:rsidRPr="00D277DB">
        <w:rPr>
          <w:rFonts w:asciiTheme="majorBidi" w:hAnsiTheme="majorBidi" w:cstheme="majorBidi"/>
          <w:i/>
          <w:iCs/>
          <w:sz w:val="24"/>
          <w:szCs w:val="24"/>
        </w:rPr>
        <w:t>al-Adab al-Arabi wa Tarikhuhu</w:t>
      </w:r>
      <w:r w:rsidRPr="00D277DB">
        <w:rPr>
          <w:rFonts w:asciiTheme="majorBidi" w:hAnsiTheme="majorBidi" w:cstheme="majorBidi"/>
          <w:sz w:val="24"/>
          <w:szCs w:val="24"/>
        </w:rPr>
        <w:t>, al-Mamlakah al-Arabiya al-Su’udiyah: Wuzarat al-Ta’lim al-‘a’la, 1410 H</w:t>
      </w:r>
      <w:r w:rsidR="000B4262">
        <w:rPr>
          <w:rFonts w:asciiTheme="majorBidi" w:hAnsiTheme="majorBidi" w:cstheme="majorBidi"/>
          <w:sz w:val="24"/>
          <w:szCs w:val="24"/>
        </w:rPr>
        <w:t>.</w:t>
      </w:r>
    </w:p>
    <w:p w:rsidR="00CE581B" w:rsidRDefault="00C03F79" w:rsidP="00CE581B">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Zaidan’s, Jurji, </w:t>
      </w:r>
      <w:r w:rsidRPr="00D277DB">
        <w:rPr>
          <w:rFonts w:asciiTheme="majorBidi" w:hAnsiTheme="majorBidi" w:cstheme="majorBidi"/>
          <w:i/>
          <w:iCs/>
          <w:sz w:val="24"/>
          <w:szCs w:val="24"/>
        </w:rPr>
        <w:t>History of Islamic Civilization</w:t>
      </w:r>
      <w:r w:rsidRPr="00D277DB">
        <w:rPr>
          <w:rFonts w:asciiTheme="majorBidi" w:hAnsiTheme="majorBidi" w:cstheme="majorBidi"/>
          <w:sz w:val="24"/>
          <w:szCs w:val="24"/>
        </w:rPr>
        <w:t>, New Delhi: Kitab Bhavan, 1978</w:t>
      </w:r>
      <w:r w:rsidR="000B4262">
        <w:rPr>
          <w:rFonts w:asciiTheme="majorBidi" w:hAnsiTheme="majorBidi" w:cstheme="majorBidi"/>
          <w:sz w:val="24"/>
          <w:szCs w:val="24"/>
        </w:rPr>
        <w:t>.</w:t>
      </w:r>
    </w:p>
    <w:p w:rsidR="00CE581B" w:rsidRDefault="00C03F79" w:rsidP="00CE581B">
      <w:pPr>
        <w:spacing w:after="0" w:line="240" w:lineRule="auto"/>
        <w:ind w:left="720" w:hanging="720"/>
        <w:jc w:val="both"/>
        <w:rPr>
          <w:rFonts w:asciiTheme="majorBidi" w:hAnsiTheme="majorBidi" w:cstheme="majorBidi"/>
          <w:sz w:val="24"/>
          <w:szCs w:val="24"/>
        </w:rPr>
      </w:pPr>
      <w:r w:rsidRPr="00D277DB">
        <w:rPr>
          <w:rFonts w:asciiTheme="majorBidi" w:hAnsiTheme="majorBidi" w:cstheme="majorBidi"/>
          <w:sz w:val="24"/>
          <w:szCs w:val="24"/>
        </w:rPr>
        <w:t xml:space="preserve">Zayyât, Ahmad Hasan al-, </w:t>
      </w:r>
      <w:r w:rsidRPr="00D277DB">
        <w:rPr>
          <w:rFonts w:asciiTheme="majorBidi" w:hAnsiTheme="majorBidi" w:cstheme="majorBidi"/>
          <w:i/>
          <w:iCs/>
          <w:sz w:val="24"/>
          <w:szCs w:val="24"/>
        </w:rPr>
        <w:t>Târikh al-Adab al-Arabi</w:t>
      </w:r>
      <w:r w:rsidRPr="00D277DB">
        <w:rPr>
          <w:rFonts w:asciiTheme="majorBidi" w:hAnsiTheme="majorBidi" w:cstheme="majorBidi"/>
          <w:sz w:val="24"/>
          <w:szCs w:val="24"/>
        </w:rPr>
        <w:t>, Kairo: Dâr al-Nahdhah, tth</w:t>
      </w:r>
      <w:r w:rsidR="00B54EBC">
        <w:rPr>
          <w:rFonts w:asciiTheme="majorBidi" w:hAnsiTheme="majorBidi" w:cstheme="majorBidi"/>
          <w:sz w:val="24"/>
          <w:szCs w:val="24"/>
        </w:rPr>
        <w:t>.</w:t>
      </w:r>
    </w:p>
    <w:p w:rsidR="00C03F79" w:rsidRPr="00BA3C23" w:rsidRDefault="00CE581B" w:rsidP="000B4262">
      <w:pPr>
        <w:spacing w:after="0" w:line="240" w:lineRule="auto"/>
        <w:ind w:left="720" w:hanging="720"/>
        <w:jc w:val="both"/>
        <w:rPr>
          <w:rFonts w:asciiTheme="majorBidi" w:hAnsiTheme="majorBidi" w:cs="Times New Roman"/>
          <w:b/>
          <w:bCs/>
          <w:sz w:val="24"/>
          <w:szCs w:val="24"/>
          <w:lang w:val="id-ID"/>
        </w:rPr>
      </w:pPr>
      <w:hyperlink r:id="rId9" w:history="1">
        <w:r w:rsidRPr="000B4262">
          <w:rPr>
            <w:rStyle w:val="Hyperlink"/>
            <w:rFonts w:asciiTheme="majorBidi" w:hAnsiTheme="majorBidi" w:cstheme="majorBidi"/>
            <w:color w:val="auto"/>
            <w:sz w:val="24"/>
            <w:szCs w:val="24"/>
          </w:rPr>
          <w:t>https://kbbi.web.id/sejarah</w:t>
        </w:r>
      </w:hyperlink>
      <w:r w:rsidR="000B4262">
        <w:rPr>
          <w:rStyle w:val="Hyperlink"/>
          <w:rFonts w:asciiTheme="majorBidi" w:hAnsiTheme="majorBidi" w:cstheme="majorBidi"/>
          <w:color w:val="auto"/>
          <w:sz w:val="24"/>
          <w:szCs w:val="24"/>
        </w:rPr>
        <w:t xml:space="preserve"> </w:t>
      </w:r>
      <w:bookmarkStart w:id="0" w:name="_GoBack"/>
      <w:bookmarkEnd w:id="0"/>
    </w:p>
    <w:p w:rsidR="00773605" w:rsidRPr="00C03F79" w:rsidRDefault="00773605" w:rsidP="003D27FD">
      <w:pPr>
        <w:spacing w:after="0" w:line="240" w:lineRule="auto"/>
        <w:ind w:firstLine="720"/>
        <w:jc w:val="both"/>
        <w:rPr>
          <w:rFonts w:asciiTheme="majorBidi" w:hAnsiTheme="majorBidi" w:cstheme="majorBidi"/>
          <w:sz w:val="24"/>
          <w:szCs w:val="24"/>
          <w:lang w:val="id-ID"/>
        </w:rPr>
      </w:pPr>
    </w:p>
    <w:sectPr w:rsidR="00773605" w:rsidRPr="00C03F79" w:rsidSect="00444443">
      <w:footerReference w:type="even" r:id="rId10"/>
      <w:footerReference w:type="default" r:id="rId11"/>
      <w:footerReference w:type="first" r:id="rId12"/>
      <w:pgSz w:w="9639" w:h="13608" w:code="9"/>
      <w:pgMar w:top="1701"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93F" w:rsidRDefault="00F2693F" w:rsidP="004727C9">
      <w:pPr>
        <w:spacing w:after="0" w:line="240" w:lineRule="auto"/>
      </w:pPr>
      <w:r>
        <w:separator/>
      </w:r>
    </w:p>
  </w:endnote>
  <w:endnote w:type="continuationSeparator" w:id="0">
    <w:p w:rsidR="00F2693F" w:rsidRDefault="00F2693F" w:rsidP="0047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124182"/>
      <w:docPartObj>
        <w:docPartGallery w:val="Page Numbers (Bottom of Page)"/>
        <w:docPartUnique/>
      </w:docPartObj>
    </w:sdtPr>
    <w:sdtEndPr>
      <w:rPr>
        <w:noProof/>
      </w:rPr>
    </w:sdtEndPr>
    <w:sdtContent>
      <w:p w:rsidR="00E67AA5" w:rsidRDefault="00E67AA5">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E67AA5" w:rsidRDefault="00E67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630103"/>
      <w:docPartObj>
        <w:docPartGallery w:val="Page Numbers (Bottom of Page)"/>
        <w:docPartUnique/>
      </w:docPartObj>
    </w:sdtPr>
    <w:sdtEndPr>
      <w:rPr>
        <w:noProof/>
      </w:rPr>
    </w:sdtEndPr>
    <w:sdtContent>
      <w:p w:rsidR="00E67AA5" w:rsidRDefault="00E67AA5">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E67AA5" w:rsidRDefault="00E67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306059"/>
      <w:docPartObj>
        <w:docPartGallery w:val="Page Numbers (Bottom of Page)"/>
        <w:docPartUnique/>
      </w:docPartObj>
    </w:sdtPr>
    <w:sdtEndPr>
      <w:rPr>
        <w:noProof/>
      </w:rPr>
    </w:sdtEndPr>
    <w:sdtContent>
      <w:p w:rsidR="00E67AA5" w:rsidRDefault="00E67A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67AA5" w:rsidRDefault="00E67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93F" w:rsidRDefault="00F2693F" w:rsidP="004727C9">
      <w:pPr>
        <w:spacing w:after="0" w:line="240" w:lineRule="auto"/>
      </w:pPr>
      <w:r>
        <w:separator/>
      </w:r>
    </w:p>
  </w:footnote>
  <w:footnote w:type="continuationSeparator" w:id="0">
    <w:p w:rsidR="00F2693F" w:rsidRDefault="00F2693F" w:rsidP="004727C9">
      <w:pPr>
        <w:spacing w:after="0" w:line="240" w:lineRule="auto"/>
      </w:pPr>
      <w:r>
        <w:continuationSeparator/>
      </w:r>
    </w:p>
  </w:footnote>
  <w:footnote w:id="1">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Ahmad Hasan Basbah, </w:t>
      </w:r>
      <w:r w:rsidRPr="00524865">
        <w:rPr>
          <w:rFonts w:asciiTheme="majorBidi" w:hAnsiTheme="majorBidi" w:cstheme="majorBidi"/>
          <w:i/>
          <w:iCs/>
        </w:rPr>
        <w:t xml:space="preserve">al-Ahthal Syāir Bani Umayyah </w:t>
      </w:r>
      <w:r w:rsidRPr="00524865">
        <w:rPr>
          <w:rFonts w:asciiTheme="majorBidi" w:hAnsiTheme="majorBidi" w:cstheme="majorBidi"/>
        </w:rPr>
        <w:t>(Beirut: Dar al-Kutub al-Ilmiyyah, 1414 H/1994 M), 54.</w:t>
      </w:r>
    </w:p>
  </w:footnote>
  <w:footnote w:id="2">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Syair berbalas yang mengandung konten satire dalam satra Arab dikenal dengan istilah </w:t>
      </w:r>
      <w:r w:rsidRPr="00524865">
        <w:rPr>
          <w:rFonts w:asciiTheme="majorBidi" w:hAnsiTheme="majorBidi" w:cstheme="majorBidi"/>
          <w:i/>
          <w:iCs/>
        </w:rPr>
        <w:t>al-naqāiḍ</w:t>
      </w:r>
      <w:r w:rsidRPr="00524865">
        <w:rPr>
          <w:rFonts w:asciiTheme="majorBidi" w:hAnsiTheme="majorBidi" w:cstheme="majorBidi"/>
        </w:rPr>
        <w:t xml:space="preserve">. </w:t>
      </w:r>
      <w:r w:rsidRPr="00524865">
        <w:rPr>
          <w:rFonts w:asciiTheme="majorBidi" w:hAnsiTheme="majorBidi" w:cstheme="majorBidi"/>
          <w:i/>
          <w:iCs/>
        </w:rPr>
        <w:t>Naqāiḍ</w:t>
      </w:r>
      <w:r w:rsidRPr="00524865">
        <w:rPr>
          <w:rFonts w:asciiTheme="majorBidi" w:hAnsiTheme="majorBidi" w:cstheme="majorBidi"/>
        </w:rPr>
        <w:t xml:space="preserve"> Jarir dan al-Farazdaq termasuk </w:t>
      </w:r>
      <w:r w:rsidRPr="00524865">
        <w:rPr>
          <w:rFonts w:asciiTheme="majorBidi" w:hAnsiTheme="majorBidi" w:cstheme="majorBidi"/>
          <w:i/>
          <w:iCs/>
        </w:rPr>
        <w:t>naqāiḍ</w:t>
      </w:r>
      <w:r w:rsidRPr="00524865">
        <w:rPr>
          <w:rFonts w:asciiTheme="majorBidi" w:hAnsiTheme="majorBidi" w:cstheme="majorBidi"/>
        </w:rPr>
        <w:t xml:space="preserve"> yang sangat populer. </w:t>
      </w:r>
      <w:r w:rsidRPr="00524865">
        <w:rPr>
          <w:rFonts w:asciiTheme="majorBidi" w:hAnsiTheme="majorBidi" w:cstheme="majorBidi"/>
          <w:i/>
          <w:iCs/>
        </w:rPr>
        <w:t>Naqāiḍ</w:t>
      </w:r>
      <w:r w:rsidRPr="00524865">
        <w:rPr>
          <w:rFonts w:asciiTheme="majorBidi" w:hAnsiTheme="majorBidi" w:cstheme="majorBidi"/>
        </w:rPr>
        <w:t xml:space="preserve"> keduanya dikodifikasikan oleh Abi ‘Ubaidah Mu’ammar ibn al-Mutsanna al-Tamimi (syarah Khalīl ‘Amrān al-Manṣūr) dalam </w:t>
      </w:r>
      <w:r w:rsidRPr="00524865">
        <w:rPr>
          <w:rFonts w:asciiTheme="majorBidi" w:hAnsiTheme="majorBidi" w:cstheme="majorBidi"/>
          <w:i/>
          <w:iCs/>
        </w:rPr>
        <w:t>Kit</w:t>
      </w:r>
      <w:r w:rsidR="00780035">
        <w:rPr>
          <w:rFonts w:asciiTheme="majorBidi" w:hAnsiTheme="majorBidi" w:cstheme="majorBidi"/>
          <w:i/>
          <w:iCs/>
        </w:rPr>
        <w:t>ā</w:t>
      </w:r>
      <w:r w:rsidRPr="00524865">
        <w:rPr>
          <w:rFonts w:asciiTheme="majorBidi" w:hAnsiTheme="majorBidi" w:cstheme="majorBidi"/>
          <w:i/>
          <w:iCs/>
        </w:rPr>
        <w:t xml:space="preserve">b al- Naqāiḍ: Naqāiḍ Jarīr wa al-Farazdaq </w:t>
      </w:r>
      <w:r w:rsidRPr="00524865">
        <w:rPr>
          <w:rFonts w:asciiTheme="majorBidi" w:hAnsiTheme="majorBidi" w:cstheme="majorBidi"/>
        </w:rPr>
        <w:t>(Beirut: Dār al- Kutub al-Ilmiyah, 1419 H/1994 M).</w:t>
      </w:r>
    </w:p>
  </w:footnote>
  <w:footnote w:id="3">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‘Alī Fā’ūr, </w:t>
      </w:r>
      <w:r w:rsidRPr="00524865">
        <w:rPr>
          <w:rFonts w:asciiTheme="majorBidi" w:hAnsiTheme="majorBidi" w:cstheme="majorBidi"/>
          <w:i/>
          <w:iCs/>
        </w:rPr>
        <w:t>Dīwan al-Farazdaq</w:t>
      </w:r>
      <w:r w:rsidRPr="00524865">
        <w:rPr>
          <w:rFonts w:asciiTheme="majorBidi" w:hAnsiTheme="majorBidi" w:cstheme="majorBidi"/>
        </w:rPr>
        <w:t xml:space="preserve"> (Beirut: Dār al-Kutub al-‘Ilmiyah, 1407 H/1987 M), 9.</w:t>
      </w:r>
    </w:p>
  </w:footnote>
  <w:footnote w:id="4">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Muhammad al-Mun’im Khafāji, </w:t>
      </w:r>
      <w:r w:rsidRPr="00524865">
        <w:rPr>
          <w:rFonts w:asciiTheme="majorBidi" w:hAnsiTheme="majorBidi" w:cstheme="majorBidi"/>
          <w:i/>
          <w:iCs/>
        </w:rPr>
        <w:t xml:space="preserve">al-Syi’r al-Jāhili </w:t>
      </w:r>
      <w:r w:rsidRPr="00524865">
        <w:rPr>
          <w:rFonts w:asciiTheme="majorBidi" w:hAnsiTheme="majorBidi" w:cstheme="majorBidi"/>
        </w:rPr>
        <w:t>(Libanon: Dār al-Kutub al-Lubnāni, tth), 18.</w:t>
      </w:r>
    </w:p>
  </w:footnote>
  <w:footnote w:id="5">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Tim Penyusun, </w:t>
      </w:r>
      <w:r w:rsidRPr="00524865">
        <w:rPr>
          <w:rFonts w:asciiTheme="majorBidi" w:hAnsiTheme="majorBidi" w:cstheme="majorBidi"/>
          <w:i/>
          <w:iCs/>
        </w:rPr>
        <w:t>Kamus Besar Bahasa Isndonesia</w:t>
      </w:r>
      <w:r w:rsidRPr="00524865">
        <w:rPr>
          <w:rFonts w:asciiTheme="majorBidi" w:hAnsiTheme="majorBidi" w:cstheme="majorBidi"/>
        </w:rPr>
        <w:t xml:space="preserve"> ( Departemen Pendidikan dan Kebudayaan: Balai Pustaka, 1995), 226</w:t>
      </w:r>
    </w:p>
  </w:footnote>
  <w:footnote w:id="6">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Pr="00524865">
        <w:rPr>
          <w:rFonts w:asciiTheme="majorBidi" w:hAnsiTheme="majorBidi" w:cstheme="majorBidi"/>
          <w:i/>
          <w:iCs/>
        </w:rPr>
        <w:t>KBBI</w:t>
      </w:r>
      <w:r w:rsidRPr="00524865">
        <w:rPr>
          <w:rFonts w:asciiTheme="majorBidi" w:hAnsiTheme="majorBidi" w:cstheme="majorBidi"/>
        </w:rPr>
        <w:t>, 169</w:t>
      </w:r>
    </w:p>
  </w:footnote>
  <w:footnote w:id="7">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hyperlink r:id="rId1" w:history="1">
        <w:r w:rsidRPr="00524865">
          <w:rPr>
            <w:rStyle w:val="Hyperlink"/>
            <w:rFonts w:asciiTheme="majorBidi" w:hAnsiTheme="majorBidi" w:cstheme="majorBidi"/>
          </w:rPr>
          <w:t>https://kbbi.web.id/sejarah</w:t>
        </w:r>
      </w:hyperlink>
    </w:p>
  </w:footnote>
  <w:footnote w:id="8">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Muhammad Bahar Akkase Teng, </w:t>
      </w:r>
      <w:r w:rsidRPr="00524865">
        <w:rPr>
          <w:rFonts w:asciiTheme="majorBidi" w:hAnsiTheme="majorBidi" w:cstheme="majorBidi"/>
          <w:i/>
          <w:iCs/>
        </w:rPr>
        <w:t>Filsafat Kebudayaan Dan Sastra (Dalam Perspektif Sejarah),</w:t>
      </w:r>
      <w:r w:rsidRPr="00524865">
        <w:rPr>
          <w:rFonts w:asciiTheme="majorBidi" w:hAnsiTheme="majorBidi" w:cstheme="majorBidi"/>
        </w:rPr>
        <w:t xml:space="preserve"> Jurnal Ilmu Budaya Volume 5, Nomor 1, Juni 2017, ISSN 2354-7294 </w:t>
      </w:r>
      <w:hyperlink r:id="rId2" w:history="1">
        <w:r w:rsidRPr="00524865">
          <w:rPr>
            <w:rStyle w:val="Hyperlink"/>
            <w:rFonts w:asciiTheme="majorBidi" w:hAnsiTheme="majorBidi" w:cstheme="majorBidi"/>
          </w:rPr>
          <w:t>https://media.neliti.com/media/publications/163193-ID-filsafat-kebudayaan-dan-sastra-dalam-per.pdf</w:t>
        </w:r>
      </w:hyperlink>
    </w:p>
  </w:footnote>
  <w:footnote w:id="9">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Dewan Redaksi, </w:t>
      </w:r>
      <w:r w:rsidRPr="00524865">
        <w:rPr>
          <w:rFonts w:asciiTheme="majorBidi" w:hAnsiTheme="majorBidi" w:cstheme="majorBidi"/>
          <w:i/>
          <w:iCs/>
        </w:rPr>
        <w:t xml:space="preserve">Ensiklopedi Sastra Indonesia </w:t>
      </w:r>
      <w:r w:rsidRPr="00524865">
        <w:rPr>
          <w:rFonts w:asciiTheme="majorBidi" w:hAnsiTheme="majorBidi" w:cstheme="majorBidi"/>
        </w:rPr>
        <w:t xml:space="preserve">(Bandung: Titian Ilmu, 2004), 2 </w:t>
      </w:r>
    </w:p>
  </w:footnote>
  <w:footnote w:id="10">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‘Alī Fā’ūr, </w:t>
      </w:r>
      <w:r w:rsidRPr="00524865">
        <w:rPr>
          <w:rFonts w:asciiTheme="majorBidi" w:hAnsiTheme="majorBidi" w:cstheme="majorBidi"/>
          <w:i/>
          <w:iCs/>
        </w:rPr>
        <w:t xml:space="preserve">Dīwan al-Farazdaq, </w:t>
      </w:r>
      <w:r w:rsidRPr="00524865">
        <w:rPr>
          <w:rFonts w:asciiTheme="majorBidi" w:hAnsiTheme="majorBidi" w:cstheme="majorBidi"/>
        </w:rPr>
        <w:t>5</w:t>
      </w:r>
    </w:p>
  </w:footnote>
  <w:footnote w:id="11">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Ibid</w:t>
      </w:r>
      <w:r w:rsidRPr="00524865">
        <w:rPr>
          <w:rFonts w:asciiTheme="majorBidi" w:hAnsiTheme="majorBidi" w:cstheme="majorBidi"/>
          <w:i/>
          <w:iCs/>
        </w:rPr>
        <w:t>,</w:t>
      </w:r>
      <w:r w:rsidRPr="00524865">
        <w:rPr>
          <w:rFonts w:asciiTheme="majorBidi" w:hAnsiTheme="majorBidi" w:cstheme="majorBidi"/>
        </w:rPr>
        <w:t>5</w:t>
      </w:r>
    </w:p>
  </w:footnote>
  <w:footnote w:id="12">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Ahmad Hasan Basbah, </w:t>
      </w:r>
      <w:r w:rsidRPr="00524865">
        <w:rPr>
          <w:rFonts w:asciiTheme="majorBidi" w:hAnsiTheme="majorBidi" w:cstheme="majorBidi"/>
          <w:i/>
          <w:iCs/>
        </w:rPr>
        <w:t>al-Ahthal Syāir Bani Umayyah,</w:t>
      </w:r>
      <w:r w:rsidRPr="00524865">
        <w:rPr>
          <w:rFonts w:asciiTheme="majorBidi" w:hAnsiTheme="majorBidi" w:cstheme="majorBidi"/>
        </w:rPr>
        <w:t xml:space="preserve"> 7-8</w:t>
      </w:r>
    </w:p>
  </w:footnote>
  <w:footnote w:id="13">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Ahmad al-Iskandari dan Mushthafa ‘Inani, </w:t>
      </w:r>
      <w:r w:rsidRPr="00524865">
        <w:rPr>
          <w:rFonts w:asciiTheme="majorBidi" w:hAnsiTheme="majorBidi" w:cstheme="majorBidi"/>
          <w:i/>
          <w:iCs/>
        </w:rPr>
        <w:t xml:space="preserve">al-Wasīth fi al-Adab al-Arabi Wa Tārikhihi </w:t>
      </w:r>
      <w:r w:rsidRPr="00524865">
        <w:rPr>
          <w:rFonts w:asciiTheme="majorBidi" w:hAnsiTheme="majorBidi" w:cstheme="majorBidi"/>
        </w:rPr>
        <w:t xml:space="preserve">(Mesir: Dār al-Ma’ārif, tth), 172. Lihat juga ‘Ali Fa’ur (syarah), </w:t>
      </w:r>
      <w:r w:rsidRPr="00524865">
        <w:rPr>
          <w:rFonts w:asciiTheme="majorBidi" w:hAnsiTheme="majorBidi" w:cstheme="majorBidi"/>
          <w:i/>
          <w:iCs/>
        </w:rPr>
        <w:t>Dīwan al-Farazdaq,</w:t>
      </w:r>
      <w:r w:rsidRPr="00524865">
        <w:rPr>
          <w:rFonts w:asciiTheme="majorBidi" w:hAnsiTheme="majorBidi" w:cstheme="majorBidi"/>
        </w:rPr>
        <w:t xml:space="preserve"> 5</w:t>
      </w:r>
    </w:p>
  </w:footnote>
  <w:footnote w:id="14">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Ahmad al-Iskandari dan Mushthafa ‘Inani, </w:t>
      </w:r>
      <w:r w:rsidRPr="00524865">
        <w:rPr>
          <w:rFonts w:asciiTheme="majorBidi" w:hAnsiTheme="majorBidi" w:cstheme="majorBidi"/>
          <w:i/>
          <w:iCs/>
        </w:rPr>
        <w:t>al-Wasīth fi al-Adab al-Arabi Wa Tārikhihi,</w:t>
      </w:r>
      <w:r w:rsidRPr="00524865">
        <w:rPr>
          <w:rFonts w:asciiTheme="majorBidi" w:hAnsiTheme="majorBidi" w:cstheme="majorBidi"/>
        </w:rPr>
        <w:t xml:space="preserve"> 172-173</w:t>
      </w:r>
    </w:p>
  </w:footnote>
  <w:footnote w:id="15">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Tim Penyusun, </w:t>
      </w:r>
      <w:r w:rsidRPr="00524865">
        <w:rPr>
          <w:rFonts w:asciiTheme="majorBidi" w:hAnsiTheme="majorBidi" w:cstheme="majorBidi"/>
          <w:i/>
          <w:iCs/>
        </w:rPr>
        <w:t xml:space="preserve">Al-Mūjiz fi al-Adab al-‘Arabi Wa Tārikhihi: al-Adab al-Islāmi </w:t>
      </w:r>
      <w:r w:rsidRPr="00524865">
        <w:rPr>
          <w:rFonts w:asciiTheme="majorBidi" w:hAnsiTheme="majorBidi" w:cstheme="majorBidi"/>
        </w:rPr>
        <w:t>(Lubnān: Dār al-Ma’ārif, tth), 190</w:t>
      </w:r>
    </w:p>
  </w:footnote>
  <w:footnote w:id="16">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Ibid, 187</w:t>
      </w:r>
    </w:p>
  </w:footnote>
  <w:footnote w:id="17">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Ibnu Manzhūr, </w:t>
      </w:r>
      <w:r w:rsidRPr="00524865">
        <w:rPr>
          <w:rFonts w:asciiTheme="majorBidi" w:hAnsiTheme="majorBidi" w:cstheme="majorBidi"/>
          <w:i/>
          <w:iCs/>
        </w:rPr>
        <w:t xml:space="preserve">Lisān al-Arab </w:t>
      </w:r>
      <w:r w:rsidRPr="00524865">
        <w:rPr>
          <w:rFonts w:asciiTheme="majorBidi" w:hAnsiTheme="majorBidi" w:cstheme="majorBidi"/>
        </w:rPr>
        <w:t>(Beirut: Dār Shādir, tth), Jilid 15, 353</w:t>
      </w:r>
    </w:p>
  </w:footnote>
  <w:footnote w:id="18">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Ahmad al-Iskandari, </w:t>
      </w:r>
      <w:r w:rsidRPr="00524865">
        <w:rPr>
          <w:rFonts w:asciiTheme="majorBidi" w:hAnsiTheme="majorBidi" w:cstheme="majorBidi"/>
          <w:i/>
          <w:iCs/>
        </w:rPr>
        <w:t>al-Was</w:t>
      </w:r>
      <w:r w:rsidR="006C49F3" w:rsidRPr="00524865">
        <w:rPr>
          <w:rFonts w:asciiTheme="majorBidi" w:hAnsiTheme="majorBidi" w:cstheme="majorBidi"/>
          <w:i/>
          <w:iCs/>
        </w:rPr>
        <w:t>ī</w:t>
      </w:r>
      <w:r w:rsidRPr="00524865">
        <w:rPr>
          <w:rFonts w:asciiTheme="majorBidi" w:hAnsiTheme="majorBidi" w:cstheme="majorBidi"/>
          <w:i/>
          <w:iCs/>
        </w:rPr>
        <w:t>th fi al-Adab al-Arabi Wa T</w:t>
      </w:r>
      <w:r w:rsidR="006C49F3" w:rsidRPr="00524865">
        <w:rPr>
          <w:rFonts w:asciiTheme="majorBidi" w:hAnsiTheme="majorBidi" w:cstheme="majorBidi"/>
          <w:i/>
          <w:iCs/>
        </w:rPr>
        <w:t>ā</w:t>
      </w:r>
      <w:r w:rsidRPr="00524865">
        <w:rPr>
          <w:rFonts w:asciiTheme="majorBidi" w:hAnsiTheme="majorBidi" w:cstheme="majorBidi"/>
          <w:i/>
          <w:iCs/>
        </w:rPr>
        <w:t>rikhihi,</w:t>
      </w:r>
      <w:r w:rsidRPr="00524865">
        <w:rPr>
          <w:rFonts w:asciiTheme="majorBidi" w:hAnsiTheme="majorBidi" w:cstheme="majorBidi"/>
        </w:rPr>
        <w:t xml:space="preserve"> 48</w:t>
      </w:r>
    </w:p>
  </w:footnote>
  <w:footnote w:id="19">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Ibrâhîm ‘Ali Abu al-Khasab dan Ahmad Abd al-Mun’im al-Bahâ, </w:t>
      </w:r>
      <w:r w:rsidRPr="00524865">
        <w:rPr>
          <w:rFonts w:asciiTheme="majorBidi" w:hAnsiTheme="majorBidi" w:cstheme="majorBidi"/>
          <w:i/>
          <w:iCs/>
        </w:rPr>
        <w:t>Buhûts fi al-Adab al-Jâhili</w:t>
      </w:r>
      <w:r w:rsidRPr="00524865">
        <w:rPr>
          <w:rFonts w:asciiTheme="majorBidi" w:hAnsiTheme="majorBidi" w:cstheme="majorBidi"/>
        </w:rPr>
        <w:t xml:space="preserve"> (tp: al-Bayân al-‘Arabi, 1961), cet. 1, 56</w:t>
      </w:r>
    </w:p>
  </w:footnote>
  <w:footnote w:id="20">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Keterangan lengkap tentang syair </w:t>
      </w:r>
      <w:r w:rsidRPr="00524865">
        <w:rPr>
          <w:rFonts w:asciiTheme="majorBidi" w:hAnsiTheme="majorBidi" w:cstheme="majorBidi"/>
          <w:i/>
          <w:iCs/>
        </w:rPr>
        <w:t>hijâ</w:t>
      </w:r>
      <w:r w:rsidR="004D1A96" w:rsidRPr="00524865">
        <w:rPr>
          <w:rFonts w:asciiTheme="majorBidi" w:hAnsiTheme="majorBidi" w:cstheme="majorBidi"/>
        </w:rPr>
        <w:t>,</w:t>
      </w:r>
      <w:r w:rsidRPr="00524865">
        <w:rPr>
          <w:rFonts w:asciiTheme="majorBidi" w:hAnsiTheme="majorBidi" w:cstheme="majorBidi"/>
        </w:rPr>
        <w:t xml:space="preserve"> lih</w:t>
      </w:r>
      <w:r w:rsidR="004D1A96" w:rsidRPr="00524865">
        <w:rPr>
          <w:rFonts w:asciiTheme="majorBidi" w:hAnsiTheme="majorBidi" w:cstheme="majorBidi"/>
        </w:rPr>
        <w:t>at</w:t>
      </w:r>
      <w:r w:rsidRPr="00524865">
        <w:rPr>
          <w:rFonts w:asciiTheme="majorBidi" w:hAnsiTheme="majorBidi" w:cstheme="majorBidi"/>
        </w:rPr>
        <w:t xml:space="preserve"> Tim Penulis, </w:t>
      </w:r>
      <w:r w:rsidRPr="00524865">
        <w:rPr>
          <w:rFonts w:asciiTheme="majorBidi" w:hAnsiTheme="majorBidi" w:cstheme="majorBidi"/>
          <w:i/>
          <w:iCs/>
        </w:rPr>
        <w:t>al-Hijâ</w:t>
      </w:r>
      <w:r w:rsidRPr="00524865">
        <w:rPr>
          <w:rFonts w:asciiTheme="majorBidi" w:hAnsiTheme="majorBidi" w:cstheme="majorBidi"/>
        </w:rPr>
        <w:t xml:space="preserve"> (ttp: Dâr al-Ma’arif, tth)</w:t>
      </w:r>
      <w:r w:rsidR="004D1A96" w:rsidRPr="00524865">
        <w:rPr>
          <w:rFonts w:asciiTheme="majorBidi" w:hAnsiTheme="majorBidi" w:cstheme="majorBidi"/>
        </w:rPr>
        <w:t>,</w:t>
      </w:r>
      <w:r w:rsidRPr="00524865">
        <w:rPr>
          <w:rFonts w:asciiTheme="majorBidi" w:hAnsiTheme="majorBidi" w:cstheme="majorBidi"/>
        </w:rPr>
        <w:t xml:space="preserve"> 5-91</w:t>
      </w:r>
    </w:p>
  </w:footnote>
  <w:footnote w:id="21">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Nama lengkapnya Jarir bin ‘Athiyyah bin al-Khutfi bin Badr bin Salamah bin ‘Auf bin Kalib bin Yarbu’ al-Tamimy. Dia merupakan seorang penyair kelahiran Yamamah. Ia dikenal sebagai penyair yang sepanjang hidupnya menghabiskan waktunya dengan menyerang para penyair yang hidup sezaman dengannya melalui karya-karyanya. Tercatat dua juz antologi puisi yang ia hasilkan semasa hidupnya. Al-Farazdaq merupakan salah satu seterunya yang paling sering ia hadapi dan paling banyak ia hina dalam puisi-puisinya begitu pula sebaliknya. Jarir wafat di Yamamah pada tahun 110 H dan menurut riwayat lain 111 H. Lihat Umar Ridha Kahalah, </w:t>
      </w:r>
      <w:r w:rsidRPr="00524865">
        <w:rPr>
          <w:rFonts w:asciiTheme="majorBidi" w:hAnsiTheme="majorBidi" w:cstheme="majorBidi"/>
          <w:i/>
          <w:iCs/>
        </w:rPr>
        <w:t>Mu’jam al-Mu’allif</w:t>
      </w:r>
      <w:r w:rsidR="00331A24" w:rsidRPr="00524865">
        <w:rPr>
          <w:rFonts w:asciiTheme="majorBidi" w:hAnsiTheme="majorBidi" w:cstheme="majorBidi"/>
          <w:i/>
          <w:iCs/>
        </w:rPr>
        <w:t>ī</w:t>
      </w:r>
      <w:r w:rsidRPr="00524865">
        <w:rPr>
          <w:rFonts w:asciiTheme="majorBidi" w:hAnsiTheme="majorBidi" w:cstheme="majorBidi"/>
          <w:i/>
          <w:iCs/>
        </w:rPr>
        <w:t>n</w:t>
      </w:r>
      <w:r w:rsidRPr="00524865">
        <w:rPr>
          <w:rFonts w:asciiTheme="majorBidi" w:hAnsiTheme="majorBidi" w:cstheme="majorBidi"/>
        </w:rPr>
        <w:t xml:space="preserve"> (Muassasah Ris</w:t>
      </w:r>
      <w:r w:rsidR="00331A24" w:rsidRPr="00524865">
        <w:rPr>
          <w:rFonts w:asciiTheme="majorBidi" w:hAnsiTheme="majorBidi" w:cstheme="majorBidi"/>
        </w:rPr>
        <w:t>ā</w:t>
      </w:r>
      <w:r w:rsidRPr="00524865">
        <w:rPr>
          <w:rFonts w:asciiTheme="majorBidi" w:hAnsiTheme="majorBidi" w:cstheme="majorBidi"/>
        </w:rPr>
        <w:t>lah, tt)  juz 1, 484.</w:t>
      </w:r>
    </w:p>
  </w:footnote>
  <w:footnote w:id="22">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Ali Fa’ūr, </w:t>
      </w:r>
      <w:r w:rsidRPr="00524865">
        <w:rPr>
          <w:rFonts w:asciiTheme="majorBidi" w:hAnsiTheme="majorBidi" w:cstheme="majorBidi"/>
          <w:i/>
          <w:iCs/>
        </w:rPr>
        <w:t xml:space="preserve">Dīwan al-Farazdaq, </w:t>
      </w:r>
      <w:r w:rsidRPr="00524865">
        <w:rPr>
          <w:rFonts w:asciiTheme="majorBidi" w:hAnsiTheme="majorBidi" w:cstheme="majorBidi"/>
        </w:rPr>
        <w:t>334</w:t>
      </w:r>
    </w:p>
  </w:footnote>
  <w:footnote w:id="23">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F94BB4" w:rsidRPr="00524865">
        <w:rPr>
          <w:rFonts w:asciiTheme="majorBidi" w:hAnsiTheme="majorBidi" w:cstheme="majorBidi"/>
        </w:rPr>
        <w:t>Ibid,</w:t>
      </w:r>
      <w:r w:rsidRPr="00524865">
        <w:rPr>
          <w:rFonts w:asciiTheme="majorBidi" w:hAnsiTheme="majorBidi" w:cstheme="majorBidi"/>
          <w:i/>
          <w:iCs/>
        </w:rPr>
        <w:t xml:space="preserve"> </w:t>
      </w:r>
      <w:r w:rsidRPr="00524865">
        <w:rPr>
          <w:rFonts w:asciiTheme="majorBidi" w:hAnsiTheme="majorBidi" w:cstheme="majorBidi"/>
        </w:rPr>
        <w:t>335</w:t>
      </w:r>
    </w:p>
  </w:footnote>
  <w:footnote w:id="24">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Pr="00524865">
        <w:rPr>
          <w:rFonts w:asciiTheme="majorBidi" w:hAnsiTheme="majorBidi" w:cstheme="majorBidi"/>
          <w:i/>
          <w:iCs/>
        </w:rPr>
        <w:t>Isti’ārah</w:t>
      </w:r>
      <w:r w:rsidRPr="00524865">
        <w:rPr>
          <w:rFonts w:asciiTheme="majorBidi" w:hAnsiTheme="majorBidi" w:cstheme="majorBidi"/>
        </w:rPr>
        <w:t xml:space="preserve"> adalah pengalihan makna asli kepada makna maja</w:t>
      </w:r>
      <w:r w:rsidR="00F94BB4" w:rsidRPr="00524865">
        <w:rPr>
          <w:rFonts w:asciiTheme="majorBidi" w:hAnsiTheme="majorBidi" w:cstheme="majorBidi"/>
        </w:rPr>
        <w:t>z</w:t>
      </w:r>
      <w:r w:rsidRPr="00524865">
        <w:rPr>
          <w:rFonts w:asciiTheme="majorBidi" w:hAnsiTheme="majorBidi" w:cstheme="majorBidi"/>
        </w:rPr>
        <w:t xml:space="preserve">i karena adanya persamaan dan konteks (qarinah) yang menyertainya. Ahmad al-Hasyimi, </w:t>
      </w:r>
      <w:r w:rsidRPr="00524865">
        <w:rPr>
          <w:rFonts w:asciiTheme="majorBidi" w:hAnsiTheme="majorBidi" w:cstheme="majorBidi"/>
          <w:i/>
          <w:iCs/>
        </w:rPr>
        <w:t xml:space="preserve">Jawāhir al-Balāgah </w:t>
      </w:r>
      <w:r w:rsidR="00F94BB4" w:rsidRPr="00524865">
        <w:rPr>
          <w:rFonts w:asciiTheme="majorBidi" w:hAnsiTheme="majorBidi" w:cstheme="majorBidi"/>
        </w:rPr>
        <w:t>(</w:t>
      </w:r>
      <w:r w:rsidRPr="00524865">
        <w:rPr>
          <w:rFonts w:asciiTheme="majorBidi" w:hAnsiTheme="majorBidi" w:cstheme="majorBidi"/>
        </w:rPr>
        <w:t>Beirut: Dar al-Fikri, 1994</w:t>
      </w:r>
      <w:r w:rsidR="00F94BB4" w:rsidRPr="00524865">
        <w:rPr>
          <w:rFonts w:asciiTheme="majorBidi" w:hAnsiTheme="majorBidi" w:cstheme="majorBidi"/>
        </w:rPr>
        <w:t>)</w:t>
      </w:r>
      <w:r w:rsidRPr="00524865">
        <w:rPr>
          <w:rFonts w:asciiTheme="majorBidi" w:hAnsiTheme="majorBidi" w:cstheme="majorBidi"/>
        </w:rPr>
        <w:t xml:space="preserve">, 264      </w:t>
      </w:r>
    </w:p>
  </w:footnote>
  <w:footnote w:id="25">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Syauqi Dhaif, </w:t>
      </w:r>
      <w:r w:rsidRPr="00524865">
        <w:rPr>
          <w:rFonts w:asciiTheme="majorBidi" w:hAnsiTheme="majorBidi" w:cstheme="majorBidi"/>
          <w:i/>
          <w:iCs/>
        </w:rPr>
        <w:t>T</w:t>
      </w:r>
      <w:r w:rsidR="00F94BB4" w:rsidRPr="00524865">
        <w:rPr>
          <w:rFonts w:asciiTheme="majorBidi" w:hAnsiTheme="majorBidi" w:cstheme="majorBidi"/>
          <w:i/>
          <w:iCs/>
        </w:rPr>
        <w:t>ā</w:t>
      </w:r>
      <w:r w:rsidRPr="00524865">
        <w:rPr>
          <w:rFonts w:asciiTheme="majorBidi" w:hAnsiTheme="majorBidi" w:cstheme="majorBidi"/>
          <w:i/>
          <w:iCs/>
        </w:rPr>
        <w:t xml:space="preserve">rikh al-Adab al-Arabi; al-Ashr al-Islami </w:t>
      </w:r>
      <w:r w:rsidR="00F94BB4" w:rsidRPr="00524865">
        <w:rPr>
          <w:rFonts w:asciiTheme="majorBidi" w:hAnsiTheme="majorBidi" w:cstheme="majorBidi"/>
        </w:rPr>
        <w:t>(</w:t>
      </w:r>
      <w:r w:rsidRPr="00524865">
        <w:rPr>
          <w:rFonts w:asciiTheme="majorBidi" w:hAnsiTheme="majorBidi" w:cstheme="majorBidi"/>
        </w:rPr>
        <w:t>Mesir: Darul Ma’arif, tth</w:t>
      </w:r>
      <w:r w:rsidR="00F94BB4" w:rsidRPr="00524865">
        <w:rPr>
          <w:rFonts w:asciiTheme="majorBidi" w:hAnsiTheme="majorBidi" w:cstheme="majorBidi"/>
        </w:rPr>
        <w:t>)</w:t>
      </w:r>
      <w:r w:rsidRPr="00524865">
        <w:rPr>
          <w:rFonts w:asciiTheme="majorBidi" w:hAnsiTheme="majorBidi" w:cstheme="majorBidi"/>
        </w:rPr>
        <w:t>, 266</w:t>
      </w:r>
    </w:p>
  </w:footnote>
  <w:footnote w:id="26">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Eliya al-H</w:t>
      </w:r>
      <w:r w:rsidR="00C11257" w:rsidRPr="00524865">
        <w:rPr>
          <w:rFonts w:asciiTheme="majorBidi" w:hAnsiTheme="majorBidi" w:cstheme="majorBidi"/>
        </w:rPr>
        <w:t>ā</w:t>
      </w:r>
      <w:r w:rsidRPr="00524865">
        <w:rPr>
          <w:rFonts w:asciiTheme="majorBidi" w:hAnsiTheme="majorBidi" w:cstheme="majorBidi"/>
        </w:rPr>
        <w:t xml:space="preserve">wi, </w:t>
      </w:r>
      <w:r w:rsidRPr="00524865">
        <w:rPr>
          <w:rFonts w:asciiTheme="majorBidi" w:hAnsiTheme="majorBidi" w:cstheme="majorBidi"/>
          <w:i/>
          <w:iCs/>
        </w:rPr>
        <w:t>Syarh D</w:t>
      </w:r>
      <w:r w:rsidR="00C11257" w:rsidRPr="00524865">
        <w:rPr>
          <w:rFonts w:asciiTheme="majorBidi" w:hAnsiTheme="majorBidi" w:cstheme="majorBidi"/>
          <w:i/>
          <w:iCs/>
        </w:rPr>
        <w:t>ī</w:t>
      </w:r>
      <w:r w:rsidRPr="00524865">
        <w:rPr>
          <w:rFonts w:asciiTheme="majorBidi" w:hAnsiTheme="majorBidi" w:cstheme="majorBidi"/>
          <w:i/>
          <w:iCs/>
        </w:rPr>
        <w:t>w</w:t>
      </w:r>
      <w:r w:rsidR="00C11257" w:rsidRPr="00524865">
        <w:rPr>
          <w:rFonts w:asciiTheme="majorBidi" w:hAnsiTheme="majorBidi" w:cstheme="majorBidi"/>
          <w:i/>
          <w:iCs/>
        </w:rPr>
        <w:t>ā</w:t>
      </w:r>
      <w:r w:rsidRPr="00524865">
        <w:rPr>
          <w:rFonts w:asciiTheme="majorBidi" w:hAnsiTheme="majorBidi" w:cstheme="majorBidi"/>
          <w:i/>
          <w:iCs/>
        </w:rPr>
        <w:t>n al-Farazdaq</w:t>
      </w:r>
      <w:r w:rsidRPr="00524865">
        <w:rPr>
          <w:rFonts w:asciiTheme="majorBidi" w:hAnsiTheme="majorBidi" w:cstheme="majorBidi"/>
        </w:rPr>
        <w:t xml:space="preserve"> </w:t>
      </w:r>
      <w:r w:rsidR="00C11257" w:rsidRPr="00524865">
        <w:rPr>
          <w:rFonts w:asciiTheme="majorBidi" w:hAnsiTheme="majorBidi" w:cstheme="majorBidi"/>
        </w:rPr>
        <w:t>(</w:t>
      </w:r>
      <w:r w:rsidRPr="00524865">
        <w:rPr>
          <w:rFonts w:asciiTheme="majorBidi" w:hAnsiTheme="majorBidi" w:cstheme="majorBidi"/>
        </w:rPr>
        <w:t>Libanon: Darul Kutub al-Lubnani, 1983</w:t>
      </w:r>
      <w:r w:rsidR="00C11257" w:rsidRPr="00524865">
        <w:rPr>
          <w:rFonts w:asciiTheme="majorBidi" w:hAnsiTheme="majorBidi" w:cstheme="majorBidi"/>
        </w:rPr>
        <w:t>)</w:t>
      </w:r>
      <w:r w:rsidRPr="00524865">
        <w:rPr>
          <w:rFonts w:asciiTheme="majorBidi" w:hAnsiTheme="majorBidi" w:cstheme="majorBidi"/>
        </w:rPr>
        <w:t>, Juz. 1, 532</w:t>
      </w:r>
    </w:p>
  </w:footnote>
  <w:footnote w:id="27">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Ahmad al-Hasyimi, </w:t>
      </w:r>
      <w:r w:rsidRPr="00524865">
        <w:rPr>
          <w:rFonts w:asciiTheme="majorBidi" w:hAnsiTheme="majorBidi" w:cstheme="majorBidi"/>
          <w:i/>
          <w:iCs/>
        </w:rPr>
        <w:t>Jawāhir al-Balāgah,</w:t>
      </w:r>
      <w:r w:rsidRPr="00524865">
        <w:rPr>
          <w:rFonts w:asciiTheme="majorBidi" w:hAnsiTheme="majorBidi" w:cstheme="majorBidi"/>
        </w:rPr>
        <w:t xml:space="preserve"> h. 297</w:t>
      </w:r>
    </w:p>
  </w:footnote>
  <w:footnote w:id="28">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C11257" w:rsidRPr="00524865">
        <w:rPr>
          <w:rFonts w:asciiTheme="majorBidi" w:hAnsiTheme="majorBidi" w:cstheme="majorBidi"/>
        </w:rPr>
        <w:t xml:space="preserve">Eliya al-Hāwi, </w:t>
      </w:r>
      <w:r w:rsidR="00C11257" w:rsidRPr="00524865">
        <w:rPr>
          <w:rFonts w:asciiTheme="majorBidi" w:hAnsiTheme="majorBidi" w:cstheme="majorBidi"/>
          <w:i/>
          <w:iCs/>
        </w:rPr>
        <w:t>Syarh Dīwān al-Farazdaq</w:t>
      </w:r>
      <w:r w:rsidRPr="00524865">
        <w:rPr>
          <w:rFonts w:asciiTheme="majorBidi" w:hAnsiTheme="majorBidi" w:cstheme="majorBidi"/>
        </w:rPr>
        <w:t xml:space="preserve">, </w:t>
      </w:r>
      <w:r w:rsidR="00C11257" w:rsidRPr="00524865">
        <w:rPr>
          <w:rFonts w:asciiTheme="majorBidi" w:hAnsiTheme="majorBidi" w:cstheme="majorBidi"/>
        </w:rPr>
        <w:t>532</w:t>
      </w:r>
      <w:r w:rsidRPr="00524865">
        <w:rPr>
          <w:rFonts w:asciiTheme="majorBidi" w:hAnsiTheme="majorBidi" w:cstheme="majorBidi"/>
        </w:rPr>
        <w:t xml:space="preserve"> </w:t>
      </w:r>
    </w:p>
  </w:footnote>
  <w:footnote w:id="29">
    <w:p w:rsidR="00E67AA5" w:rsidRPr="00E742E4"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Pr="00E742E4">
        <w:rPr>
          <w:rFonts w:asciiTheme="majorBidi" w:hAnsiTheme="majorBidi" w:cstheme="majorBidi"/>
        </w:rPr>
        <w:t>Ali F</w:t>
      </w:r>
      <w:r w:rsidR="00E742E4" w:rsidRPr="00E742E4">
        <w:rPr>
          <w:rFonts w:asciiTheme="majorBidi" w:hAnsiTheme="majorBidi" w:cstheme="majorBidi"/>
        </w:rPr>
        <w:t>ā</w:t>
      </w:r>
      <w:r w:rsidRPr="00E742E4">
        <w:rPr>
          <w:rFonts w:asciiTheme="majorBidi" w:hAnsiTheme="majorBidi" w:cstheme="majorBidi"/>
        </w:rPr>
        <w:t>’</w:t>
      </w:r>
      <w:r w:rsidR="00E742E4" w:rsidRPr="00E742E4">
        <w:rPr>
          <w:rFonts w:asciiTheme="majorBidi" w:hAnsiTheme="majorBidi" w:cstheme="majorBidi"/>
        </w:rPr>
        <w:t>ū</w:t>
      </w:r>
      <w:r w:rsidRPr="00E742E4">
        <w:rPr>
          <w:rFonts w:asciiTheme="majorBidi" w:hAnsiTheme="majorBidi" w:cstheme="majorBidi"/>
        </w:rPr>
        <w:t xml:space="preserve">r, </w:t>
      </w:r>
      <w:r w:rsidRPr="00E742E4">
        <w:rPr>
          <w:rFonts w:asciiTheme="majorBidi" w:hAnsiTheme="majorBidi" w:cstheme="majorBidi"/>
          <w:i/>
          <w:iCs/>
        </w:rPr>
        <w:t>D</w:t>
      </w:r>
      <w:r w:rsidR="00E742E4" w:rsidRPr="00E742E4">
        <w:rPr>
          <w:rFonts w:asciiTheme="majorBidi" w:hAnsiTheme="majorBidi" w:cstheme="majorBidi"/>
          <w:i/>
          <w:iCs/>
        </w:rPr>
        <w:t>ī</w:t>
      </w:r>
      <w:r w:rsidRPr="00E742E4">
        <w:rPr>
          <w:rFonts w:asciiTheme="majorBidi" w:hAnsiTheme="majorBidi" w:cstheme="majorBidi"/>
          <w:i/>
          <w:iCs/>
        </w:rPr>
        <w:t>w</w:t>
      </w:r>
      <w:r w:rsidR="00E742E4" w:rsidRPr="00E742E4">
        <w:rPr>
          <w:rFonts w:asciiTheme="majorBidi" w:hAnsiTheme="majorBidi" w:cstheme="majorBidi"/>
          <w:i/>
          <w:iCs/>
        </w:rPr>
        <w:t>ā</w:t>
      </w:r>
      <w:r w:rsidRPr="00E742E4">
        <w:rPr>
          <w:rFonts w:asciiTheme="majorBidi" w:hAnsiTheme="majorBidi" w:cstheme="majorBidi"/>
          <w:i/>
          <w:iCs/>
        </w:rPr>
        <w:t>n Al-Farazdaq</w:t>
      </w:r>
      <w:r w:rsidRPr="00E742E4">
        <w:rPr>
          <w:rFonts w:asciiTheme="majorBidi" w:hAnsiTheme="majorBidi" w:cstheme="majorBidi"/>
        </w:rPr>
        <w:t>, 154</w:t>
      </w:r>
    </w:p>
  </w:footnote>
  <w:footnote w:id="30">
    <w:p w:rsidR="00E67AA5" w:rsidRPr="00E742E4" w:rsidRDefault="00E67AA5" w:rsidP="00524865">
      <w:pPr>
        <w:pStyle w:val="FootnoteText"/>
        <w:jc w:val="both"/>
        <w:rPr>
          <w:rFonts w:asciiTheme="majorBidi" w:hAnsiTheme="majorBidi" w:cstheme="majorBidi"/>
          <w:lang w:val="id-ID"/>
        </w:rPr>
      </w:pPr>
      <w:r w:rsidRPr="00E742E4">
        <w:rPr>
          <w:rStyle w:val="FootnoteReference"/>
          <w:rFonts w:asciiTheme="majorBidi" w:hAnsiTheme="majorBidi" w:cstheme="majorBidi"/>
        </w:rPr>
        <w:footnoteRef/>
      </w:r>
      <w:r w:rsidRPr="00E742E4">
        <w:rPr>
          <w:rFonts w:asciiTheme="majorBidi" w:hAnsiTheme="majorBidi" w:cstheme="majorBidi"/>
          <w:lang w:val="id-ID"/>
        </w:rPr>
        <w:t xml:space="preserve"> Hirah; kota di daerah Irak</w:t>
      </w:r>
    </w:p>
  </w:footnote>
  <w:footnote w:id="31">
    <w:p w:rsidR="00E67AA5" w:rsidRPr="00E742E4" w:rsidRDefault="00E67AA5" w:rsidP="00524865">
      <w:pPr>
        <w:pStyle w:val="FootnoteText"/>
        <w:jc w:val="both"/>
        <w:rPr>
          <w:rFonts w:asciiTheme="majorBidi" w:hAnsiTheme="majorBidi" w:cstheme="majorBidi"/>
        </w:rPr>
      </w:pPr>
      <w:r w:rsidRPr="00E742E4">
        <w:rPr>
          <w:rStyle w:val="FootnoteReference"/>
          <w:rFonts w:asciiTheme="majorBidi" w:hAnsiTheme="majorBidi" w:cstheme="majorBidi"/>
        </w:rPr>
        <w:footnoteRef/>
      </w:r>
      <w:r w:rsidRPr="00E742E4">
        <w:rPr>
          <w:rFonts w:asciiTheme="majorBidi" w:hAnsiTheme="majorBidi" w:cstheme="majorBidi"/>
        </w:rPr>
        <w:t xml:space="preserve"> </w:t>
      </w:r>
      <w:r w:rsidRPr="00E742E4">
        <w:rPr>
          <w:rFonts w:asciiTheme="majorBidi" w:hAnsiTheme="majorBidi" w:cstheme="majorBidi"/>
          <w:spacing w:val="2"/>
          <w:shd w:val="clear" w:color="auto" w:fill="FFFFFF"/>
        </w:rPr>
        <w:t>QS. Al Baqarah: 173</w:t>
      </w:r>
    </w:p>
  </w:footnote>
  <w:footnote w:id="32">
    <w:p w:rsidR="00E67AA5" w:rsidRPr="00E742E4" w:rsidRDefault="00E67AA5" w:rsidP="00524865">
      <w:pPr>
        <w:pStyle w:val="FootnoteText"/>
        <w:jc w:val="both"/>
        <w:rPr>
          <w:rFonts w:asciiTheme="majorBidi" w:hAnsiTheme="majorBidi" w:cstheme="majorBidi"/>
        </w:rPr>
      </w:pPr>
      <w:r w:rsidRPr="00E742E4">
        <w:rPr>
          <w:rStyle w:val="FootnoteReference"/>
          <w:rFonts w:asciiTheme="majorBidi" w:hAnsiTheme="majorBidi" w:cstheme="majorBidi"/>
        </w:rPr>
        <w:footnoteRef/>
      </w:r>
      <w:r w:rsidRPr="00E742E4">
        <w:rPr>
          <w:rFonts w:asciiTheme="majorBidi" w:hAnsiTheme="majorBidi" w:cstheme="majorBidi"/>
        </w:rPr>
        <w:t xml:space="preserve"> Muhammad Suhail Tuqqusy, </w:t>
      </w:r>
      <w:r w:rsidRPr="00E742E4">
        <w:rPr>
          <w:rFonts w:asciiTheme="majorBidi" w:hAnsiTheme="majorBidi" w:cstheme="majorBidi"/>
          <w:i/>
          <w:iCs/>
        </w:rPr>
        <w:t>T</w:t>
      </w:r>
      <w:r w:rsidR="00E742E4" w:rsidRPr="00E742E4">
        <w:rPr>
          <w:rFonts w:asciiTheme="majorBidi" w:hAnsiTheme="majorBidi" w:cstheme="majorBidi"/>
          <w:i/>
          <w:iCs/>
        </w:rPr>
        <w:t>ā</w:t>
      </w:r>
      <w:r w:rsidRPr="00E742E4">
        <w:rPr>
          <w:rFonts w:asciiTheme="majorBidi" w:hAnsiTheme="majorBidi" w:cstheme="majorBidi"/>
          <w:i/>
          <w:iCs/>
        </w:rPr>
        <w:t>rikh al-Arab Qabla al-Isl</w:t>
      </w:r>
      <w:r w:rsidR="00E742E4" w:rsidRPr="00E742E4">
        <w:rPr>
          <w:rFonts w:asciiTheme="majorBidi" w:hAnsiTheme="majorBidi" w:cstheme="majorBidi"/>
          <w:i/>
          <w:iCs/>
        </w:rPr>
        <w:t>ā</w:t>
      </w:r>
      <w:r w:rsidRPr="00E742E4">
        <w:rPr>
          <w:rFonts w:asciiTheme="majorBidi" w:hAnsiTheme="majorBidi" w:cstheme="majorBidi"/>
          <w:i/>
          <w:iCs/>
        </w:rPr>
        <w:t xml:space="preserve">m, </w:t>
      </w:r>
      <w:r w:rsidRPr="00E742E4">
        <w:rPr>
          <w:rFonts w:asciiTheme="majorBidi" w:hAnsiTheme="majorBidi" w:cstheme="majorBidi"/>
        </w:rPr>
        <w:t>Beirut: D</w:t>
      </w:r>
      <w:r w:rsidR="00E742E4" w:rsidRPr="00E742E4">
        <w:rPr>
          <w:rFonts w:asciiTheme="majorBidi" w:hAnsiTheme="majorBidi" w:cstheme="majorBidi"/>
        </w:rPr>
        <w:t>ā</w:t>
      </w:r>
      <w:r w:rsidRPr="00E742E4">
        <w:rPr>
          <w:rFonts w:asciiTheme="majorBidi" w:hAnsiTheme="majorBidi" w:cstheme="majorBidi"/>
        </w:rPr>
        <w:t>r an-Nafaes, 2009 M/1430 H, cet. 1, 191</w:t>
      </w:r>
    </w:p>
  </w:footnote>
  <w:footnote w:id="33">
    <w:p w:rsidR="00E67AA5" w:rsidRPr="00524865" w:rsidRDefault="00E67AA5" w:rsidP="00524865">
      <w:pPr>
        <w:pStyle w:val="FootnoteText"/>
        <w:jc w:val="both"/>
        <w:rPr>
          <w:rFonts w:asciiTheme="majorBidi" w:hAnsiTheme="majorBidi" w:cstheme="majorBidi"/>
          <w:rtl/>
          <w:lang w:val="id-ID" w:bidi="ar-DZ"/>
        </w:rPr>
      </w:pPr>
      <w:r w:rsidRPr="00524865">
        <w:rPr>
          <w:rStyle w:val="FootnoteReference"/>
          <w:rFonts w:asciiTheme="majorBidi" w:hAnsiTheme="majorBidi" w:cstheme="majorBidi"/>
        </w:rPr>
        <w:footnoteRef/>
      </w:r>
      <w:r w:rsidRPr="00524865">
        <w:rPr>
          <w:rFonts w:asciiTheme="majorBidi" w:hAnsiTheme="majorBidi" w:cstheme="majorBidi"/>
          <w:lang w:val="id-ID"/>
        </w:rPr>
        <w:t xml:space="preserve"> </w:t>
      </w:r>
      <w:hyperlink r:id="rId3" w:history="1">
        <w:r w:rsidRPr="00524865">
          <w:rPr>
            <w:rStyle w:val="Hyperlink"/>
            <w:rFonts w:asciiTheme="majorBidi" w:hAnsiTheme="majorBidi" w:cstheme="majorBidi"/>
            <w:lang w:val="id-ID"/>
          </w:rPr>
          <w:t>www.almaany.com/ar/dict/ar-ar/</w:t>
        </w:r>
        <w:r w:rsidRPr="00524865">
          <w:rPr>
            <w:rStyle w:val="Hyperlink"/>
            <w:rFonts w:asciiTheme="majorBidi" w:hAnsiTheme="majorBidi" w:cstheme="majorBidi"/>
            <w:rtl/>
          </w:rPr>
          <w:t>الفاسق</w:t>
        </w:r>
        <w:r w:rsidRPr="00524865">
          <w:rPr>
            <w:rStyle w:val="Hyperlink"/>
            <w:rFonts w:asciiTheme="majorBidi" w:hAnsiTheme="majorBidi" w:cstheme="majorBidi"/>
            <w:lang w:val="id-ID"/>
          </w:rPr>
          <w:t>/</w:t>
        </w:r>
      </w:hyperlink>
      <w:r w:rsidRPr="00524865">
        <w:rPr>
          <w:rFonts w:asciiTheme="majorBidi" w:hAnsiTheme="majorBidi" w:cstheme="majorBidi"/>
          <w:rtl/>
          <w:lang w:val="id-ID"/>
        </w:rPr>
        <w:t xml:space="preserve"> </w:t>
      </w:r>
    </w:p>
  </w:footnote>
  <w:footnote w:id="34">
    <w:p w:rsidR="00E67AA5" w:rsidRPr="00524865" w:rsidRDefault="00E67AA5" w:rsidP="00524865">
      <w:pPr>
        <w:pStyle w:val="FootnoteText"/>
        <w:jc w:val="both"/>
        <w:rPr>
          <w:rFonts w:asciiTheme="majorBidi" w:hAnsiTheme="majorBidi" w:cstheme="majorBidi"/>
          <w:lang w:bidi="ar-DZ"/>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E742E4" w:rsidRPr="00E742E4">
        <w:rPr>
          <w:rFonts w:asciiTheme="majorBidi" w:hAnsiTheme="majorBidi" w:cstheme="majorBidi"/>
        </w:rPr>
        <w:t xml:space="preserve">Ali Fā’ūr, </w:t>
      </w:r>
      <w:r w:rsidR="00E742E4" w:rsidRPr="00E742E4">
        <w:rPr>
          <w:rFonts w:asciiTheme="majorBidi" w:hAnsiTheme="majorBidi" w:cstheme="majorBidi"/>
          <w:i/>
          <w:iCs/>
        </w:rPr>
        <w:t>Dīwān Al-Farazdaq</w:t>
      </w:r>
      <w:r w:rsidRPr="00524865">
        <w:rPr>
          <w:rFonts w:asciiTheme="majorBidi" w:hAnsiTheme="majorBidi" w:cstheme="majorBidi"/>
        </w:rPr>
        <w:t xml:space="preserve">, </w:t>
      </w:r>
      <w:r w:rsidRPr="00524865">
        <w:rPr>
          <w:rFonts w:asciiTheme="majorBidi" w:hAnsiTheme="majorBidi" w:cstheme="majorBidi"/>
          <w:lang w:bidi="ar-DZ"/>
        </w:rPr>
        <w:t>269</w:t>
      </w:r>
    </w:p>
  </w:footnote>
  <w:footnote w:id="35">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9842D9" w:rsidRPr="00524865">
        <w:rPr>
          <w:rFonts w:asciiTheme="majorBidi" w:hAnsiTheme="majorBidi" w:cstheme="majorBidi"/>
        </w:rPr>
        <w:t>Ibid</w:t>
      </w:r>
      <w:r w:rsidRPr="00524865">
        <w:rPr>
          <w:rFonts w:asciiTheme="majorBidi" w:hAnsiTheme="majorBidi" w:cstheme="majorBidi"/>
        </w:rPr>
        <w:t xml:space="preserve">, </w:t>
      </w:r>
      <w:r w:rsidRPr="00524865">
        <w:rPr>
          <w:rFonts w:asciiTheme="majorBidi" w:hAnsiTheme="majorBidi" w:cstheme="majorBidi"/>
          <w:lang w:bidi="ar-DZ"/>
        </w:rPr>
        <w:t>269</w:t>
      </w:r>
    </w:p>
  </w:footnote>
  <w:footnote w:id="36">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Abdurrahman Abdul Hamid Ali, </w:t>
      </w:r>
      <w:r w:rsidRPr="00524865">
        <w:rPr>
          <w:rFonts w:asciiTheme="majorBidi" w:hAnsiTheme="majorBidi" w:cstheme="majorBidi"/>
          <w:i/>
          <w:iCs/>
        </w:rPr>
        <w:t>Al-Adab al-Arabi; al-Ashsr al-Isl</w:t>
      </w:r>
      <w:r w:rsidR="009842D9" w:rsidRPr="00524865">
        <w:rPr>
          <w:rFonts w:asciiTheme="majorBidi" w:hAnsiTheme="majorBidi" w:cstheme="majorBidi"/>
          <w:i/>
          <w:iCs/>
        </w:rPr>
        <w:t>ā</w:t>
      </w:r>
      <w:r w:rsidRPr="00524865">
        <w:rPr>
          <w:rFonts w:asciiTheme="majorBidi" w:hAnsiTheme="majorBidi" w:cstheme="majorBidi"/>
          <w:i/>
          <w:iCs/>
        </w:rPr>
        <w:t xml:space="preserve">mi wa al-Umawwi </w:t>
      </w:r>
      <w:r w:rsidR="009842D9" w:rsidRPr="00524865">
        <w:rPr>
          <w:rFonts w:asciiTheme="majorBidi" w:hAnsiTheme="majorBidi" w:cstheme="majorBidi"/>
        </w:rPr>
        <w:t>(</w:t>
      </w:r>
      <w:r w:rsidRPr="00524865">
        <w:rPr>
          <w:rFonts w:asciiTheme="majorBidi" w:hAnsiTheme="majorBidi" w:cstheme="majorBidi"/>
        </w:rPr>
        <w:t>Beirut: D</w:t>
      </w:r>
      <w:r w:rsidR="009842D9" w:rsidRPr="00524865">
        <w:rPr>
          <w:rFonts w:asciiTheme="majorBidi" w:hAnsiTheme="majorBidi" w:cstheme="majorBidi"/>
        </w:rPr>
        <w:t>ā</w:t>
      </w:r>
      <w:r w:rsidRPr="00524865">
        <w:rPr>
          <w:rFonts w:asciiTheme="majorBidi" w:hAnsiTheme="majorBidi" w:cstheme="majorBidi"/>
        </w:rPr>
        <w:t>r al-Kit</w:t>
      </w:r>
      <w:r w:rsidR="009842D9" w:rsidRPr="00524865">
        <w:rPr>
          <w:rFonts w:asciiTheme="majorBidi" w:hAnsiTheme="majorBidi" w:cstheme="majorBidi"/>
        </w:rPr>
        <w:t>ā</w:t>
      </w:r>
      <w:r w:rsidRPr="00524865">
        <w:rPr>
          <w:rFonts w:asciiTheme="majorBidi" w:hAnsiTheme="majorBidi" w:cstheme="majorBidi"/>
        </w:rPr>
        <w:t>b al-Had</w:t>
      </w:r>
      <w:r w:rsidR="009842D9" w:rsidRPr="00524865">
        <w:rPr>
          <w:rFonts w:asciiTheme="majorBidi" w:hAnsiTheme="majorBidi" w:cstheme="majorBidi"/>
        </w:rPr>
        <w:t>ī</w:t>
      </w:r>
      <w:r w:rsidRPr="00524865">
        <w:rPr>
          <w:rFonts w:asciiTheme="majorBidi" w:hAnsiTheme="majorBidi" w:cstheme="majorBidi"/>
        </w:rPr>
        <w:t>s, 1426 H/2005 M</w:t>
      </w:r>
      <w:r w:rsidR="009842D9" w:rsidRPr="00524865">
        <w:rPr>
          <w:rFonts w:asciiTheme="majorBidi" w:hAnsiTheme="majorBidi" w:cstheme="majorBidi"/>
        </w:rPr>
        <w:t>)</w:t>
      </w:r>
      <w:r w:rsidRPr="00524865">
        <w:rPr>
          <w:rFonts w:asciiTheme="majorBidi" w:hAnsiTheme="majorBidi" w:cstheme="majorBidi"/>
        </w:rPr>
        <w:t>, 46</w:t>
      </w:r>
    </w:p>
  </w:footnote>
  <w:footnote w:id="37">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Pr="00524865">
        <w:rPr>
          <w:rFonts w:asciiTheme="majorBidi" w:hAnsiTheme="majorBidi" w:cstheme="majorBidi"/>
          <w:color w:val="000000"/>
        </w:rPr>
        <w:t>Khindif adalah Laila Binti Helwan bin Amr</w:t>
      </w:r>
      <w:r w:rsidR="00524865">
        <w:rPr>
          <w:rFonts w:asciiTheme="majorBidi" w:hAnsiTheme="majorBidi" w:cstheme="majorBidi"/>
          <w:color w:val="000000"/>
        </w:rPr>
        <w:t>ā</w:t>
      </w:r>
      <w:r w:rsidRPr="00524865">
        <w:rPr>
          <w:rFonts w:asciiTheme="majorBidi" w:hAnsiTheme="majorBidi" w:cstheme="majorBidi"/>
          <w:color w:val="000000"/>
        </w:rPr>
        <w:t xml:space="preserve">n. </w:t>
      </w:r>
      <w:r w:rsidR="00524865">
        <w:rPr>
          <w:rFonts w:asciiTheme="majorBidi" w:hAnsiTheme="majorBidi" w:cstheme="majorBidi"/>
          <w:color w:val="000000"/>
        </w:rPr>
        <w:t>Sosok i</w:t>
      </w:r>
      <w:r w:rsidRPr="00524865">
        <w:rPr>
          <w:rFonts w:asciiTheme="majorBidi" w:hAnsiTheme="majorBidi" w:cstheme="majorBidi"/>
          <w:color w:val="000000"/>
        </w:rPr>
        <w:t>bu yang disegani pada masa Jahiliyah. Anak-anaknya dari ketur</w:t>
      </w:r>
      <w:r w:rsidR="00524865">
        <w:rPr>
          <w:rFonts w:asciiTheme="majorBidi" w:hAnsiTheme="majorBidi" w:cstheme="majorBidi"/>
          <w:color w:val="000000"/>
        </w:rPr>
        <w:t>un</w:t>
      </w:r>
      <w:r w:rsidRPr="00524865">
        <w:rPr>
          <w:rFonts w:asciiTheme="majorBidi" w:hAnsiTheme="majorBidi" w:cstheme="majorBidi"/>
          <w:color w:val="000000"/>
        </w:rPr>
        <w:t xml:space="preserve">an suaminya Ilyas Bin Mudhar dinasabkan padanya. Ia adalah ibu bangsa Arab Hijaz. </w:t>
      </w:r>
      <w:r w:rsidRPr="00524865">
        <w:rPr>
          <w:rFonts w:asciiTheme="majorBidi" w:hAnsiTheme="majorBidi" w:cstheme="majorBidi"/>
        </w:rPr>
        <w:t xml:space="preserve">Ali Fa’ur, </w:t>
      </w:r>
      <w:r w:rsidRPr="00524865">
        <w:rPr>
          <w:rFonts w:asciiTheme="majorBidi" w:hAnsiTheme="majorBidi" w:cstheme="majorBidi"/>
          <w:i/>
          <w:iCs/>
        </w:rPr>
        <w:t>D</w:t>
      </w:r>
      <w:r w:rsidR="00524865">
        <w:rPr>
          <w:rFonts w:asciiTheme="majorBidi" w:hAnsiTheme="majorBidi" w:cstheme="majorBidi"/>
          <w:i/>
          <w:iCs/>
        </w:rPr>
        <w:t>ī</w:t>
      </w:r>
      <w:r w:rsidRPr="00524865">
        <w:rPr>
          <w:rFonts w:asciiTheme="majorBidi" w:hAnsiTheme="majorBidi" w:cstheme="majorBidi"/>
          <w:i/>
          <w:iCs/>
        </w:rPr>
        <w:t>w</w:t>
      </w:r>
      <w:r w:rsidR="00524865">
        <w:rPr>
          <w:rFonts w:asciiTheme="majorBidi" w:hAnsiTheme="majorBidi" w:cstheme="majorBidi"/>
          <w:i/>
          <w:iCs/>
        </w:rPr>
        <w:t>ā</w:t>
      </w:r>
      <w:r w:rsidRPr="00524865">
        <w:rPr>
          <w:rFonts w:asciiTheme="majorBidi" w:hAnsiTheme="majorBidi" w:cstheme="majorBidi"/>
          <w:i/>
          <w:iCs/>
        </w:rPr>
        <w:t>n Al-Farazdaq</w:t>
      </w:r>
      <w:r w:rsidRPr="00524865">
        <w:rPr>
          <w:rFonts w:asciiTheme="majorBidi" w:hAnsiTheme="majorBidi" w:cstheme="majorBidi"/>
        </w:rPr>
        <w:t>,</w:t>
      </w:r>
      <w:r w:rsidRPr="00524865">
        <w:rPr>
          <w:rFonts w:asciiTheme="majorBidi" w:hAnsiTheme="majorBidi" w:cstheme="majorBidi"/>
          <w:lang w:bidi="ar-DZ"/>
        </w:rPr>
        <w:t xml:space="preserve"> 18</w:t>
      </w:r>
    </w:p>
  </w:footnote>
  <w:footnote w:id="38">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E742E4" w:rsidRPr="00E742E4">
        <w:rPr>
          <w:rFonts w:asciiTheme="majorBidi" w:hAnsiTheme="majorBidi" w:cstheme="majorBidi"/>
        </w:rPr>
        <w:t xml:space="preserve">Ali Fā’ūr, </w:t>
      </w:r>
      <w:r w:rsidR="00E742E4" w:rsidRPr="00E742E4">
        <w:rPr>
          <w:rFonts w:asciiTheme="majorBidi" w:hAnsiTheme="majorBidi" w:cstheme="majorBidi"/>
          <w:i/>
          <w:iCs/>
        </w:rPr>
        <w:t>Dīwān Al-Farazdaq</w:t>
      </w:r>
      <w:r w:rsidRPr="00524865">
        <w:rPr>
          <w:rFonts w:asciiTheme="majorBidi" w:hAnsiTheme="majorBidi" w:cstheme="majorBidi"/>
        </w:rPr>
        <w:t>, 18</w:t>
      </w:r>
    </w:p>
  </w:footnote>
  <w:footnote w:id="39">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524865">
        <w:rPr>
          <w:rFonts w:asciiTheme="majorBidi" w:hAnsiTheme="majorBidi" w:cstheme="majorBidi"/>
        </w:rPr>
        <w:t>Ibid,</w:t>
      </w:r>
      <w:r w:rsidRPr="00524865">
        <w:rPr>
          <w:rFonts w:asciiTheme="majorBidi" w:hAnsiTheme="majorBidi" w:cstheme="majorBidi"/>
        </w:rPr>
        <w:t xml:space="preserve"> 18</w:t>
      </w:r>
    </w:p>
  </w:footnote>
  <w:footnote w:id="40">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Al-Muhallab bin Abi Shafrah Zh</w:t>
      </w:r>
      <w:r w:rsidR="00524865">
        <w:rPr>
          <w:rFonts w:asciiTheme="majorBidi" w:hAnsiTheme="majorBidi" w:cstheme="majorBidi"/>
        </w:rPr>
        <w:t>ā</w:t>
      </w:r>
      <w:r w:rsidRPr="00524865">
        <w:rPr>
          <w:rFonts w:asciiTheme="majorBidi" w:hAnsiTheme="majorBidi" w:cstheme="majorBidi"/>
        </w:rPr>
        <w:t>lim bin Sarr</w:t>
      </w:r>
      <w:r w:rsidR="00524865">
        <w:rPr>
          <w:rFonts w:asciiTheme="majorBidi" w:hAnsiTheme="majorBidi" w:cstheme="majorBidi"/>
        </w:rPr>
        <w:t>ā</w:t>
      </w:r>
      <w:r w:rsidRPr="00524865">
        <w:rPr>
          <w:rFonts w:asciiTheme="majorBidi" w:hAnsiTheme="majorBidi" w:cstheme="majorBidi"/>
        </w:rPr>
        <w:t xml:space="preserve">q al-Azadi al-‘Atabaki </w:t>
      </w:r>
    </w:p>
  </w:footnote>
  <w:footnote w:id="41">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E742E4" w:rsidRPr="00E742E4">
        <w:rPr>
          <w:rFonts w:asciiTheme="majorBidi" w:hAnsiTheme="majorBidi" w:cstheme="majorBidi"/>
        </w:rPr>
        <w:t xml:space="preserve">Ali Fā’ūr, </w:t>
      </w:r>
      <w:r w:rsidR="00E742E4" w:rsidRPr="00E742E4">
        <w:rPr>
          <w:rFonts w:asciiTheme="majorBidi" w:hAnsiTheme="majorBidi" w:cstheme="majorBidi"/>
          <w:i/>
          <w:iCs/>
        </w:rPr>
        <w:t>Dīwān Al-Farazdaq</w:t>
      </w:r>
      <w:r w:rsidRPr="00524865">
        <w:rPr>
          <w:rFonts w:asciiTheme="majorBidi" w:hAnsiTheme="majorBidi" w:cstheme="majorBidi"/>
        </w:rPr>
        <w:t>, 18</w:t>
      </w:r>
    </w:p>
  </w:footnote>
  <w:footnote w:id="42">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E742E4">
        <w:rPr>
          <w:rFonts w:asciiTheme="majorBidi" w:hAnsiTheme="majorBidi" w:cstheme="majorBidi"/>
        </w:rPr>
        <w:t>Ibid</w:t>
      </w:r>
      <w:r w:rsidRPr="00524865">
        <w:rPr>
          <w:rFonts w:asciiTheme="majorBidi" w:hAnsiTheme="majorBidi" w:cstheme="majorBidi"/>
        </w:rPr>
        <w:t>, 19</w:t>
      </w:r>
    </w:p>
  </w:footnote>
  <w:footnote w:id="43">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0B4262" w:rsidRPr="00E742E4">
        <w:rPr>
          <w:rFonts w:asciiTheme="majorBidi" w:hAnsiTheme="majorBidi" w:cstheme="majorBidi"/>
        </w:rPr>
        <w:t xml:space="preserve">Ali Fā’ūr, </w:t>
      </w:r>
      <w:r w:rsidR="000B4262" w:rsidRPr="00E742E4">
        <w:rPr>
          <w:rFonts w:asciiTheme="majorBidi" w:hAnsiTheme="majorBidi" w:cstheme="majorBidi"/>
          <w:i/>
          <w:iCs/>
        </w:rPr>
        <w:t>Dīwān Al-Farazdaq</w:t>
      </w:r>
      <w:r w:rsidRPr="00524865">
        <w:rPr>
          <w:rFonts w:asciiTheme="majorBidi" w:hAnsiTheme="majorBidi" w:cstheme="majorBidi"/>
        </w:rPr>
        <w:t>, 25</w:t>
      </w:r>
    </w:p>
  </w:footnote>
  <w:footnote w:id="44">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C83AD5">
        <w:rPr>
          <w:rFonts w:asciiTheme="majorBidi" w:hAnsiTheme="majorBidi" w:cstheme="majorBidi"/>
        </w:rPr>
        <w:t>Ibid</w:t>
      </w:r>
      <w:r w:rsidRPr="00524865">
        <w:rPr>
          <w:rFonts w:asciiTheme="majorBidi" w:hAnsiTheme="majorBidi" w:cstheme="majorBidi"/>
        </w:rPr>
        <w:t>, 25</w:t>
      </w:r>
    </w:p>
  </w:footnote>
  <w:footnote w:id="45">
    <w:p w:rsidR="00652B03" w:rsidRPr="00524865" w:rsidRDefault="00652B03" w:rsidP="00652B03">
      <w:pPr>
        <w:pStyle w:val="FootnoteText"/>
        <w:jc w:val="both"/>
        <w:rPr>
          <w:rFonts w:asciiTheme="majorBidi" w:hAnsiTheme="majorBidi" w:cstheme="majorBidi"/>
        </w:rPr>
      </w:pPr>
      <w:r w:rsidRPr="00524865">
        <w:rPr>
          <w:rStyle w:val="FootnoteReference"/>
          <w:rFonts w:asciiTheme="majorBidi" w:hAnsiTheme="majorBidi" w:cstheme="majorBidi"/>
        </w:rPr>
        <w:footnoteRef/>
      </w:r>
      <w:hyperlink r:id="rId4" w:history="1">
        <w:r w:rsidRPr="00524865">
          <w:rPr>
            <w:rStyle w:val="Hyperlink"/>
            <w:rFonts w:asciiTheme="majorBidi" w:hAnsiTheme="majorBidi" w:cstheme="majorBidi"/>
          </w:rPr>
          <w:t>www.almaany.com/ar/dict/ar-ar/</w:t>
        </w:r>
        <w:r w:rsidRPr="00524865">
          <w:rPr>
            <w:rStyle w:val="Hyperlink"/>
            <w:rFonts w:asciiTheme="majorBidi" w:hAnsiTheme="majorBidi" w:cstheme="majorBidi"/>
            <w:rtl/>
          </w:rPr>
          <w:t>تفتل</w:t>
        </w:r>
        <w:r w:rsidRPr="00524865">
          <w:rPr>
            <w:rStyle w:val="Hyperlink"/>
            <w:rFonts w:asciiTheme="majorBidi" w:hAnsiTheme="majorBidi" w:cstheme="majorBidi"/>
          </w:rPr>
          <w:t>/</w:t>
        </w:r>
      </w:hyperlink>
      <w:r w:rsidRPr="00524865">
        <w:rPr>
          <w:rFonts w:asciiTheme="majorBidi" w:hAnsiTheme="majorBidi" w:cstheme="majorBidi"/>
        </w:rPr>
        <w:t xml:space="preserve">  </w:t>
      </w:r>
    </w:p>
  </w:footnote>
  <w:footnote w:id="46">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Tim Penyusun, </w:t>
      </w:r>
      <w:r w:rsidRPr="00524865">
        <w:rPr>
          <w:rFonts w:asciiTheme="majorBidi" w:hAnsiTheme="majorBidi" w:cstheme="majorBidi"/>
          <w:i/>
          <w:iCs/>
        </w:rPr>
        <w:t>Al-M</w:t>
      </w:r>
      <w:r w:rsidR="00652B03">
        <w:rPr>
          <w:rFonts w:asciiTheme="majorBidi" w:hAnsiTheme="majorBidi" w:cstheme="majorBidi"/>
          <w:i/>
          <w:iCs/>
        </w:rPr>
        <w:t>ū</w:t>
      </w:r>
      <w:r w:rsidRPr="00524865">
        <w:rPr>
          <w:rFonts w:asciiTheme="majorBidi" w:hAnsiTheme="majorBidi" w:cstheme="majorBidi"/>
          <w:i/>
          <w:iCs/>
        </w:rPr>
        <w:t>jiz fi al-Adab al-‘Arabi Wa T</w:t>
      </w:r>
      <w:r w:rsidR="00652B03">
        <w:rPr>
          <w:rFonts w:asciiTheme="majorBidi" w:hAnsiTheme="majorBidi" w:cstheme="majorBidi"/>
          <w:i/>
          <w:iCs/>
        </w:rPr>
        <w:t>ā</w:t>
      </w:r>
      <w:r w:rsidRPr="00524865">
        <w:rPr>
          <w:rFonts w:asciiTheme="majorBidi" w:hAnsiTheme="majorBidi" w:cstheme="majorBidi"/>
          <w:i/>
          <w:iCs/>
        </w:rPr>
        <w:t>rikhihi: al-Adab al-Isl</w:t>
      </w:r>
      <w:r w:rsidR="00652B03">
        <w:rPr>
          <w:rFonts w:asciiTheme="majorBidi" w:hAnsiTheme="majorBidi" w:cstheme="majorBidi"/>
          <w:i/>
          <w:iCs/>
        </w:rPr>
        <w:t>ā</w:t>
      </w:r>
      <w:r w:rsidRPr="00524865">
        <w:rPr>
          <w:rFonts w:asciiTheme="majorBidi" w:hAnsiTheme="majorBidi" w:cstheme="majorBidi"/>
          <w:i/>
          <w:iCs/>
        </w:rPr>
        <w:t xml:space="preserve">mi </w:t>
      </w:r>
      <w:r w:rsidRPr="00524865">
        <w:rPr>
          <w:rFonts w:asciiTheme="majorBidi" w:hAnsiTheme="majorBidi" w:cstheme="majorBidi"/>
        </w:rPr>
        <w:t>(Lubn</w:t>
      </w:r>
      <w:r w:rsidR="00652B03">
        <w:rPr>
          <w:rFonts w:asciiTheme="majorBidi" w:hAnsiTheme="majorBidi" w:cstheme="majorBidi"/>
        </w:rPr>
        <w:t>ā</w:t>
      </w:r>
      <w:r w:rsidRPr="00524865">
        <w:rPr>
          <w:rFonts w:asciiTheme="majorBidi" w:hAnsiTheme="majorBidi" w:cstheme="majorBidi"/>
        </w:rPr>
        <w:t>n: D</w:t>
      </w:r>
      <w:r w:rsidR="00652B03">
        <w:rPr>
          <w:rFonts w:asciiTheme="majorBidi" w:hAnsiTheme="majorBidi" w:cstheme="majorBidi"/>
        </w:rPr>
        <w:t>ā</w:t>
      </w:r>
      <w:r w:rsidRPr="00524865">
        <w:rPr>
          <w:rFonts w:asciiTheme="majorBidi" w:hAnsiTheme="majorBidi" w:cstheme="majorBidi"/>
        </w:rPr>
        <w:t>r al-Ma’</w:t>
      </w:r>
      <w:r w:rsidR="00652B03">
        <w:rPr>
          <w:rFonts w:asciiTheme="majorBidi" w:hAnsiTheme="majorBidi" w:cstheme="majorBidi"/>
        </w:rPr>
        <w:t>ā</w:t>
      </w:r>
      <w:r w:rsidRPr="00524865">
        <w:rPr>
          <w:rFonts w:asciiTheme="majorBidi" w:hAnsiTheme="majorBidi" w:cstheme="majorBidi"/>
        </w:rPr>
        <w:t>rif, tth), 190</w:t>
      </w:r>
    </w:p>
  </w:footnote>
  <w:footnote w:id="47">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Pr="00524865">
        <w:rPr>
          <w:rFonts w:asciiTheme="majorBidi" w:hAnsiTheme="majorBidi" w:cstheme="majorBidi"/>
          <w:lang w:val="id-ID"/>
        </w:rPr>
        <w:t>Qasidah yang masyhur dikalangan para pengembara</w:t>
      </w:r>
    </w:p>
  </w:footnote>
  <w:footnote w:id="48">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Diambil dari judul </w:t>
      </w:r>
      <w:r w:rsidRPr="00524865">
        <w:rPr>
          <w:rFonts w:asciiTheme="majorBidi" w:hAnsiTheme="majorBidi" w:cstheme="majorBidi"/>
          <w:rtl/>
          <w:lang w:bidi="ar-DZ"/>
        </w:rPr>
        <w:t>لنا العرض من أرض السماء وطولها،</w:t>
      </w:r>
      <w:r w:rsidRPr="00524865">
        <w:rPr>
          <w:rFonts w:asciiTheme="majorBidi" w:hAnsiTheme="majorBidi" w:cstheme="majorBidi"/>
          <w:lang w:bidi="ar-DZ"/>
        </w:rPr>
        <w:t xml:space="preserve"> </w:t>
      </w:r>
      <w:r w:rsidR="000B4262" w:rsidRPr="00E742E4">
        <w:rPr>
          <w:rFonts w:asciiTheme="majorBidi" w:hAnsiTheme="majorBidi" w:cstheme="majorBidi"/>
        </w:rPr>
        <w:t xml:space="preserve">Ali Fā’ūr, </w:t>
      </w:r>
      <w:r w:rsidR="000B4262" w:rsidRPr="00E742E4">
        <w:rPr>
          <w:rFonts w:asciiTheme="majorBidi" w:hAnsiTheme="majorBidi" w:cstheme="majorBidi"/>
          <w:i/>
          <w:iCs/>
        </w:rPr>
        <w:t>Dīwān Al-Farazdaq</w:t>
      </w:r>
      <w:r w:rsidRPr="00524865">
        <w:rPr>
          <w:rFonts w:asciiTheme="majorBidi" w:hAnsiTheme="majorBidi" w:cstheme="majorBidi"/>
        </w:rPr>
        <w:t>,</w:t>
      </w:r>
      <w:r w:rsidR="00652B03">
        <w:rPr>
          <w:rFonts w:asciiTheme="majorBidi" w:hAnsiTheme="majorBidi" w:cstheme="majorBidi"/>
        </w:rPr>
        <w:t xml:space="preserve"> </w:t>
      </w:r>
      <w:r w:rsidRPr="00524865">
        <w:rPr>
          <w:rFonts w:asciiTheme="majorBidi" w:hAnsiTheme="majorBidi" w:cstheme="majorBidi"/>
        </w:rPr>
        <w:t>459</w:t>
      </w:r>
    </w:p>
  </w:footnote>
  <w:footnote w:id="49">
    <w:p w:rsidR="00E67AA5" w:rsidRPr="00524865" w:rsidRDefault="00E67AA5" w:rsidP="00524865">
      <w:pPr>
        <w:pStyle w:val="FootnoteText"/>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Syauqi Dhaif, </w:t>
      </w:r>
      <w:r w:rsidRPr="00524865">
        <w:rPr>
          <w:rFonts w:asciiTheme="majorBidi" w:hAnsiTheme="majorBidi" w:cstheme="majorBidi"/>
          <w:i/>
          <w:iCs/>
        </w:rPr>
        <w:t>T</w:t>
      </w:r>
      <w:r w:rsidR="00652B03">
        <w:rPr>
          <w:rFonts w:asciiTheme="majorBidi" w:hAnsiTheme="majorBidi" w:cstheme="majorBidi"/>
          <w:i/>
          <w:iCs/>
        </w:rPr>
        <w:t>ā</w:t>
      </w:r>
      <w:r w:rsidRPr="00524865">
        <w:rPr>
          <w:rFonts w:asciiTheme="majorBidi" w:hAnsiTheme="majorBidi" w:cstheme="majorBidi"/>
          <w:i/>
          <w:iCs/>
        </w:rPr>
        <w:t>rikh Al-Adab Al-‘Arabi: Al-‘Ashr Al-Isl</w:t>
      </w:r>
      <w:r w:rsidR="00652B03">
        <w:rPr>
          <w:rFonts w:asciiTheme="majorBidi" w:hAnsiTheme="majorBidi" w:cstheme="majorBidi"/>
          <w:i/>
          <w:iCs/>
        </w:rPr>
        <w:t>ā</w:t>
      </w:r>
      <w:r w:rsidRPr="00524865">
        <w:rPr>
          <w:rFonts w:asciiTheme="majorBidi" w:hAnsiTheme="majorBidi" w:cstheme="majorBidi"/>
          <w:i/>
          <w:iCs/>
        </w:rPr>
        <w:t>mi</w:t>
      </w:r>
      <w:r w:rsidRPr="00524865">
        <w:rPr>
          <w:rFonts w:asciiTheme="majorBidi" w:hAnsiTheme="majorBidi" w:cstheme="majorBidi"/>
        </w:rPr>
        <w:t>, 311</w:t>
      </w:r>
    </w:p>
  </w:footnote>
  <w:footnote w:id="50">
    <w:p w:rsidR="00A45A04" w:rsidRPr="00524865" w:rsidRDefault="00A45A04" w:rsidP="00A45A04">
      <w:pPr>
        <w:pStyle w:val="FootnoteText"/>
        <w:ind w:firstLine="720"/>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w:t>
      </w:r>
      <w:r w:rsidR="000B4262" w:rsidRPr="00E742E4">
        <w:rPr>
          <w:rFonts w:asciiTheme="majorBidi" w:hAnsiTheme="majorBidi" w:cstheme="majorBidi"/>
        </w:rPr>
        <w:t xml:space="preserve">Ali Fā’ūr, </w:t>
      </w:r>
      <w:r w:rsidR="000B4262" w:rsidRPr="00E742E4">
        <w:rPr>
          <w:rFonts w:asciiTheme="majorBidi" w:hAnsiTheme="majorBidi" w:cstheme="majorBidi"/>
          <w:i/>
          <w:iCs/>
        </w:rPr>
        <w:t>Dīwān Al-Farazdaq</w:t>
      </w:r>
      <w:r w:rsidRPr="00524865">
        <w:rPr>
          <w:rFonts w:asciiTheme="majorBidi" w:hAnsiTheme="majorBidi" w:cstheme="majorBidi"/>
        </w:rPr>
        <w:t>, 138</w:t>
      </w:r>
    </w:p>
  </w:footnote>
  <w:footnote w:id="51">
    <w:p w:rsidR="00E67AA5" w:rsidRPr="00524865" w:rsidRDefault="00E67AA5" w:rsidP="00524865">
      <w:pPr>
        <w:pStyle w:val="FootnoteText"/>
        <w:ind w:firstLine="720"/>
        <w:jc w:val="both"/>
        <w:rPr>
          <w:rFonts w:asciiTheme="majorBidi" w:hAnsiTheme="majorBidi" w:cstheme="majorBidi"/>
        </w:rPr>
      </w:pPr>
      <w:r w:rsidRPr="00524865">
        <w:rPr>
          <w:rStyle w:val="FootnoteReference"/>
          <w:rFonts w:asciiTheme="majorBidi" w:hAnsiTheme="majorBidi" w:cstheme="majorBidi"/>
        </w:rPr>
        <w:footnoteRef/>
      </w:r>
      <w:r w:rsidRPr="00524865">
        <w:rPr>
          <w:rFonts w:asciiTheme="majorBidi" w:hAnsiTheme="majorBidi" w:cstheme="majorBidi"/>
        </w:rPr>
        <w:t xml:space="preserve"> Iliyya Al-H</w:t>
      </w:r>
      <w:r w:rsidR="008170AE">
        <w:rPr>
          <w:rFonts w:asciiTheme="majorBidi" w:hAnsiTheme="majorBidi" w:cstheme="majorBidi"/>
        </w:rPr>
        <w:t>ā</w:t>
      </w:r>
      <w:r w:rsidRPr="00524865">
        <w:rPr>
          <w:rFonts w:asciiTheme="majorBidi" w:hAnsiTheme="majorBidi" w:cstheme="majorBidi"/>
        </w:rPr>
        <w:t xml:space="preserve">wi, </w:t>
      </w:r>
      <w:r w:rsidRPr="00524865">
        <w:rPr>
          <w:rFonts w:asciiTheme="majorBidi" w:hAnsiTheme="majorBidi" w:cstheme="majorBidi"/>
          <w:i/>
          <w:iCs/>
        </w:rPr>
        <w:t>Syarh Diw</w:t>
      </w:r>
      <w:r w:rsidR="008170AE">
        <w:rPr>
          <w:rFonts w:asciiTheme="majorBidi" w:hAnsiTheme="majorBidi" w:cstheme="majorBidi"/>
          <w:i/>
          <w:iCs/>
        </w:rPr>
        <w:t>ā</w:t>
      </w:r>
      <w:r w:rsidRPr="00524865">
        <w:rPr>
          <w:rFonts w:asciiTheme="majorBidi" w:hAnsiTheme="majorBidi" w:cstheme="majorBidi"/>
          <w:i/>
          <w:iCs/>
        </w:rPr>
        <w:t>n Al-Farazdaq</w:t>
      </w:r>
      <w:r w:rsidR="000B4262">
        <w:rPr>
          <w:rFonts w:asciiTheme="majorBidi" w:hAnsiTheme="majorBidi" w:cstheme="majorBidi"/>
          <w:i/>
          <w:iCs/>
        </w:rPr>
        <w:t>,</w:t>
      </w:r>
      <w:r w:rsidRPr="00524865">
        <w:rPr>
          <w:rFonts w:asciiTheme="majorBidi" w:hAnsiTheme="majorBidi" w:cstheme="majorBidi"/>
        </w:rPr>
        <w:t xml:space="preserve"> 259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E15"/>
    <w:multiLevelType w:val="hybridMultilevel"/>
    <w:tmpl w:val="CA42F0DA"/>
    <w:lvl w:ilvl="0" w:tplc="0CECF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A3B8A"/>
    <w:multiLevelType w:val="hybridMultilevel"/>
    <w:tmpl w:val="181E7BD6"/>
    <w:lvl w:ilvl="0" w:tplc="208871CE">
      <w:start w:val="1"/>
      <w:numFmt w:val="lowerLetter"/>
      <w:lvlText w:val="%1."/>
      <w:lvlJc w:val="left"/>
      <w:pPr>
        <w:ind w:left="1494" w:hanging="360"/>
      </w:pPr>
      <w:rPr>
        <w:rFonts w:hint="default"/>
        <w:i w:val="0"/>
        <w:i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D71622"/>
    <w:multiLevelType w:val="hybridMultilevel"/>
    <w:tmpl w:val="EDDA7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7AD3"/>
    <w:multiLevelType w:val="hybridMultilevel"/>
    <w:tmpl w:val="7C6C9DC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D1F5CC8"/>
    <w:multiLevelType w:val="hybridMultilevel"/>
    <w:tmpl w:val="C1E4FDE6"/>
    <w:lvl w:ilvl="0" w:tplc="AFC21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179BB"/>
    <w:multiLevelType w:val="hybridMultilevel"/>
    <w:tmpl w:val="A4D8671C"/>
    <w:lvl w:ilvl="0" w:tplc="938872EA">
      <w:numFmt w:val="bullet"/>
      <w:lvlText w:val="-"/>
      <w:lvlJc w:val="left"/>
      <w:pPr>
        <w:ind w:left="1080" w:hanging="360"/>
      </w:pPr>
      <w:rPr>
        <w:rFonts w:ascii="Calibri" w:eastAsia="Times New Roman" w:hAnsi="Calibri"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1FFA69B9"/>
    <w:multiLevelType w:val="hybridMultilevel"/>
    <w:tmpl w:val="277E5C78"/>
    <w:lvl w:ilvl="0" w:tplc="3026A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70A8E"/>
    <w:multiLevelType w:val="hybridMultilevel"/>
    <w:tmpl w:val="6F48A14A"/>
    <w:lvl w:ilvl="0" w:tplc="C2389A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D4A37E0"/>
    <w:multiLevelType w:val="hybridMultilevel"/>
    <w:tmpl w:val="1E52A6F0"/>
    <w:lvl w:ilvl="0" w:tplc="CC044E1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E4983"/>
    <w:multiLevelType w:val="hybridMultilevel"/>
    <w:tmpl w:val="582847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E308C7"/>
    <w:multiLevelType w:val="hybridMultilevel"/>
    <w:tmpl w:val="3A3A1CC0"/>
    <w:lvl w:ilvl="0" w:tplc="6E8EB41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07DED"/>
    <w:multiLevelType w:val="hybridMultilevel"/>
    <w:tmpl w:val="8CC25302"/>
    <w:lvl w:ilvl="0" w:tplc="AED24A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26C5E3B"/>
    <w:multiLevelType w:val="hybridMultilevel"/>
    <w:tmpl w:val="7C460788"/>
    <w:lvl w:ilvl="0" w:tplc="B76C29C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83FE8"/>
    <w:multiLevelType w:val="hybridMultilevel"/>
    <w:tmpl w:val="51C68EF6"/>
    <w:lvl w:ilvl="0" w:tplc="04090015">
      <w:start w:val="1"/>
      <w:numFmt w:val="upperLetter"/>
      <w:lvlText w:val="%1."/>
      <w:lvlJc w:val="left"/>
      <w:pPr>
        <w:tabs>
          <w:tab w:val="num" w:pos="720"/>
        </w:tabs>
        <w:ind w:left="720" w:hanging="360"/>
      </w:pPr>
      <w:rPr>
        <w:rFonts w:cs="Times New Roman" w:hint="default"/>
      </w:rPr>
    </w:lvl>
    <w:lvl w:ilvl="1" w:tplc="1EE48A8E">
      <w:start w:val="1"/>
      <w:numFmt w:val="upperLetter"/>
      <w:lvlText w:val="%2."/>
      <w:lvlJc w:val="left"/>
      <w:pPr>
        <w:tabs>
          <w:tab w:val="num" w:pos="1440"/>
        </w:tabs>
        <w:ind w:left="1440" w:hanging="360"/>
      </w:pPr>
      <w:rPr>
        <w:rFonts w:ascii="Times New Roman" w:eastAsia="Times New Roman" w:hAnsi="Times New Roman" w:cs="Times New Roman"/>
        <w:b/>
        <w:bCs/>
      </w:rPr>
    </w:lvl>
    <w:lvl w:ilvl="2" w:tplc="0409001B">
      <w:start w:val="1"/>
      <w:numFmt w:val="lowerRoman"/>
      <w:lvlText w:val="%3."/>
      <w:lvlJc w:val="right"/>
      <w:pPr>
        <w:tabs>
          <w:tab w:val="num" w:pos="2160"/>
        </w:tabs>
        <w:ind w:left="2160" w:hanging="180"/>
      </w:pPr>
      <w:rPr>
        <w:rFonts w:cs="Times New Roman"/>
      </w:rPr>
    </w:lvl>
    <w:lvl w:ilvl="3" w:tplc="4BF0A6C0">
      <w:start w:val="1"/>
      <w:numFmt w:val="decimal"/>
      <w:lvlText w:val="%4."/>
      <w:lvlJc w:val="left"/>
      <w:pPr>
        <w:tabs>
          <w:tab w:val="num" w:pos="5040"/>
        </w:tabs>
        <w:ind w:left="5040" w:hanging="360"/>
      </w:pPr>
      <w:rPr>
        <w:rFonts w:cs="Times New Roman" w:hint="default"/>
      </w:rPr>
    </w:lvl>
    <w:lvl w:ilvl="4" w:tplc="4314D062">
      <w:start w:val="1"/>
      <w:numFmt w:val="lowerLetter"/>
      <w:lvlText w:val="%5."/>
      <w:lvlJc w:val="left"/>
      <w:pPr>
        <w:tabs>
          <w:tab w:val="num" w:pos="3600"/>
        </w:tabs>
        <w:ind w:left="3600" w:hanging="360"/>
      </w:pPr>
      <w:rPr>
        <w:rFonts w:cs="Times New Roman"/>
        <w:i w:val="0"/>
        <w:iCs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7A847F2"/>
    <w:multiLevelType w:val="hybridMultilevel"/>
    <w:tmpl w:val="BD68B878"/>
    <w:lvl w:ilvl="0" w:tplc="1BAC0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366C70"/>
    <w:multiLevelType w:val="hybridMultilevel"/>
    <w:tmpl w:val="3D708298"/>
    <w:lvl w:ilvl="0" w:tplc="F418025E">
      <w:start w:val="4"/>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4D3249A5"/>
    <w:multiLevelType w:val="hybridMultilevel"/>
    <w:tmpl w:val="49221DF4"/>
    <w:lvl w:ilvl="0" w:tplc="1C6801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8BD15DD"/>
    <w:multiLevelType w:val="hybridMultilevel"/>
    <w:tmpl w:val="860A91A8"/>
    <w:lvl w:ilvl="0" w:tplc="8D78D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5A78E9"/>
    <w:multiLevelType w:val="hybridMultilevel"/>
    <w:tmpl w:val="18165984"/>
    <w:lvl w:ilvl="0" w:tplc="AF5E3630">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C101F82"/>
    <w:multiLevelType w:val="hybridMultilevel"/>
    <w:tmpl w:val="A094F2E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CEA50BB"/>
    <w:multiLevelType w:val="hybridMultilevel"/>
    <w:tmpl w:val="CF3CC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495C06"/>
    <w:multiLevelType w:val="hybridMultilevel"/>
    <w:tmpl w:val="60AE5D9C"/>
    <w:lvl w:ilvl="0" w:tplc="7C60EA88">
      <w:start w:val="1"/>
      <w:numFmt w:val="decimal"/>
      <w:lvlText w:val="%1."/>
      <w:lvlJc w:val="left"/>
      <w:pPr>
        <w:ind w:left="1069" w:hanging="360"/>
      </w:pPr>
      <w:rPr>
        <w:rFonts w:hint="default"/>
        <w:i w:val="0"/>
        <w:i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52228F3"/>
    <w:multiLevelType w:val="hybridMultilevel"/>
    <w:tmpl w:val="A89AC390"/>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8DF44FB"/>
    <w:multiLevelType w:val="hybridMultilevel"/>
    <w:tmpl w:val="F2123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8332B"/>
    <w:multiLevelType w:val="hybridMultilevel"/>
    <w:tmpl w:val="ECF4D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D5FAB"/>
    <w:multiLevelType w:val="hybridMultilevel"/>
    <w:tmpl w:val="433A9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F16A3"/>
    <w:multiLevelType w:val="hybridMultilevel"/>
    <w:tmpl w:val="58B6B4B8"/>
    <w:lvl w:ilvl="0" w:tplc="0409000F">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7" w15:restartNumberingAfterBreak="0">
    <w:nsid w:val="7E7B18BC"/>
    <w:multiLevelType w:val="hybridMultilevel"/>
    <w:tmpl w:val="DA8A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14"/>
  </w:num>
  <w:num w:numId="5">
    <w:abstractNumId w:val="17"/>
  </w:num>
  <w:num w:numId="6">
    <w:abstractNumId w:val="4"/>
  </w:num>
  <w:num w:numId="7">
    <w:abstractNumId w:val="10"/>
  </w:num>
  <w:num w:numId="8">
    <w:abstractNumId w:val="26"/>
  </w:num>
  <w:num w:numId="9">
    <w:abstractNumId w:val="24"/>
  </w:num>
  <w:num w:numId="10">
    <w:abstractNumId w:val="23"/>
  </w:num>
  <w:num w:numId="11">
    <w:abstractNumId w:val="6"/>
  </w:num>
  <w:num w:numId="12">
    <w:abstractNumId w:val="16"/>
  </w:num>
  <w:num w:numId="13">
    <w:abstractNumId w:val="11"/>
  </w:num>
  <w:num w:numId="14">
    <w:abstractNumId w:val="5"/>
  </w:num>
  <w:num w:numId="15">
    <w:abstractNumId w:val="22"/>
  </w:num>
  <w:num w:numId="16">
    <w:abstractNumId w:val="18"/>
  </w:num>
  <w:num w:numId="17">
    <w:abstractNumId w:val="9"/>
  </w:num>
  <w:num w:numId="18">
    <w:abstractNumId w:val="13"/>
  </w:num>
  <w:num w:numId="19">
    <w:abstractNumId w:val="15"/>
  </w:num>
  <w:num w:numId="20">
    <w:abstractNumId w:val="19"/>
  </w:num>
  <w:num w:numId="21">
    <w:abstractNumId w:val="3"/>
  </w:num>
  <w:num w:numId="22">
    <w:abstractNumId w:val="7"/>
  </w:num>
  <w:num w:numId="23">
    <w:abstractNumId w:val="27"/>
  </w:num>
  <w:num w:numId="24">
    <w:abstractNumId w:val="2"/>
  </w:num>
  <w:num w:numId="25">
    <w:abstractNumId w:val="1"/>
  </w:num>
  <w:num w:numId="26">
    <w:abstractNumId w:val="12"/>
  </w:num>
  <w:num w:numId="27">
    <w:abstractNumId w:val="8"/>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7C9"/>
    <w:rsid w:val="0000130A"/>
    <w:rsid w:val="00007374"/>
    <w:rsid w:val="00013264"/>
    <w:rsid w:val="00024D96"/>
    <w:rsid w:val="00031C3B"/>
    <w:rsid w:val="00033173"/>
    <w:rsid w:val="00040C42"/>
    <w:rsid w:val="0005151A"/>
    <w:rsid w:val="000535E0"/>
    <w:rsid w:val="00054EA4"/>
    <w:rsid w:val="00060663"/>
    <w:rsid w:val="000614F4"/>
    <w:rsid w:val="000641C5"/>
    <w:rsid w:val="0006699A"/>
    <w:rsid w:val="0007580B"/>
    <w:rsid w:val="00077972"/>
    <w:rsid w:val="000804A0"/>
    <w:rsid w:val="00083DB6"/>
    <w:rsid w:val="00087A9A"/>
    <w:rsid w:val="00092D3C"/>
    <w:rsid w:val="00096656"/>
    <w:rsid w:val="00097346"/>
    <w:rsid w:val="000A3E26"/>
    <w:rsid w:val="000A42CC"/>
    <w:rsid w:val="000B23F8"/>
    <w:rsid w:val="000B4262"/>
    <w:rsid w:val="000C3BBD"/>
    <w:rsid w:val="000D6404"/>
    <w:rsid w:val="000D744C"/>
    <w:rsid w:val="000E43CA"/>
    <w:rsid w:val="000F3309"/>
    <w:rsid w:val="001061AC"/>
    <w:rsid w:val="00111BCA"/>
    <w:rsid w:val="00114AD2"/>
    <w:rsid w:val="001256F9"/>
    <w:rsid w:val="00132BB5"/>
    <w:rsid w:val="001412B5"/>
    <w:rsid w:val="00142640"/>
    <w:rsid w:val="0014323D"/>
    <w:rsid w:val="00151754"/>
    <w:rsid w:val="00152624"/>
    <w:rsid w:val="00166B40"/>
    <w:rsid w:val="001725B4"/>
    <w:rsid w:val="00177833"/>
    <w:rsid w:val="00190101"/>
    <w:rsid w:val="0019194C"/>
    <w:rsid w:val="001A3CF8"/>
    <w:rsid w:val="001A74F4"/>
    <w:rsid w:val="001B1CDC"/>
    <w:rsid w:val="001B22D6"/>
    <w:rsid w:val="001C2E5A"/>
    <w:rsid w:val="001D0CCF"/>
    <w:rsid w:val="001D3C28"/>
    <w:rsid w:val="001D3DA3"/>
    <w:rsid w:val="001D3F43"/>
    <w:rsid w:val="001D49E7"/>
    <w:rsid w:val="001E59B8"/>
    <w:rsid w:val="001F0036"/>
    <w:rsid w:val="001F2896"/>
    <w:rsid w:val="001F6B3A"/>
    <w:rsid w:val="00200C06"/>
    <w:rsid w:val="00202E35"/>
    <w:rsid w:val="00203C2F"/>
    <w:rsid w:val="00206036"/>
    <w:rsid w:val="0022381A"/>
    <w:rsid w:val="002240FC"/>
    <w:rsid w:val="00245E78"/>
    <w:rsid w:val="002466D9"/>
    <w:rsid w:val="00262C9D"/>
    <w:rsid w:val="002976B6"/>
    <w:rsid w:val="002A51D3"/>
    <w:rsid w:val="002B250A"/>
    <w:rsid w:val="002D2E7C"/>
    <w:rsid w:val="002E0C1D"/>
    <w:rsid w:val="002F0191"/>
    <w:rsid w:val="0030149E"/>
    <w:rsid w:val="00331A24"/>
    <w:rsid w:val="00331B99"/>
    <w:rsid w:val="003329B2"/>
    <w:rsid w:val="00336E1A"/>
    <w:rsid w:val="00341146"/>
    <w:rsid w:val="00355925"/>
    <w:rsid w:val="00376484"/>
    <w:rsid w:val="003878B4"/>
    <w:rsid w:val="003907B7"/>
    <w:rsid w:val="00390954"/>
    <w:rsid w:val="003953FD"/>
    <w:rsid w:val="003C15E1"/>
    <w:rsid w:val="003C5512"/>
    <w:rsid w:val="003D07CE"/>
    <w:rsid w:val="003D27FD"/>
    <w:rsid w:val="004239A7"/>
    <w:rsid w:val="004260ED"/>
    <w:rsid w:val="00434F0B"/>
    <w:rsid w:val="004424DF"/>
    <w:rsid w:val="00444443"/>
    <w:rsid w:val="00445178"/>
    <w:rsid w:val="00446B99"/>
    <w:rsid w:val="004478B5"/>
    <w:rsid w:val="00447EB6"/>
    <w:rsid w:val="00464305"/>
    <w:rsid w:val="004649D4"/>
    <w:rsid w:val="00471166"/>
    <w:rsid w:val="004727C9"/>
    <w:rsid w:val="004860BE"/>
    <w:rsid w:val="00492388"/>
    <w:rsid w:val="004A003E"/>
    <w:rsid w:val="004A1951"/>
    <w:rsid w:val="004A665B"/>
    <w:rsid w:val="004B1D39"/>
    <w:rsid w:val="004B232E"/>
    <w:rsid w:val="004B50E8"/>
    <w:rsid w:val="004D1A96"/>
    <w:rsid w:val="004D6CCF"/>
    <w:rsid w:val="004E3D2F"/>
    <w:rsid w:val="004E7740"/>
    <w:rsid w:val="004F03F8"/>
    <w:rsid w:val="004F693E"/>
    <w:rsid w:val="00501EBB"/>
    <w:rsid w:val="005035A8"/>
    <w:rsid w:val="00503D3B"/>
    <w:rsid w:val="00507809"/>
    <w:rsid w:val="00510CAD"/>
    <w:rsid w:val="00517CF3"/>
    <w:rsid w:val="00520C23"/>
    <w:rsid w:val="00524865"/>
    <w:rsid w:val="00524B75"/>
    <w:rsid w:val="00526807"/>
    <w:rsid w:val="005342EA"/>
    <w:rsid w:val="0053654D"/>
    <w:rsid w:val="0054616B"/>
    <w:rsid w:val="00550895"/>
    <w:rsid w:val="00553384"/>
    <w:rsid w:val="00555FD8"/>
    <w:rsid w:val="00562905"/>
    <w:rsid w:val="005648EB"/>
    <w:rsid w:val="00566192"/>
    <w:rsid w:val="005738A3"/>
    <w:rsid w:val="00574AE0"/>
    <w:rsid w:val="005754FE"/>
    <w:rsid w:val="005762A6"/>
    <w:rsid w:val="005845CD"/>
    <w:rsid w:val="00591AD2"/>
    <w:rsid w:val="005A01B7"/>
    <w:rsid w:val="005A1E5B"/>
    <w:rsid w:val="005C4A8A"/>
    <w:rsid w:val="005D1F83"/>
    <w:rsid w:val="005D557A"/>
    <w:rsid w:val="005E2E5A"/>
    <w:rsid w:val="005E787E"/>
    <w:rsid w:val="005F32BF"/>
    <w:rsid w:val="006008F9"/>
    <w:rsid w:val="006028D8"/>
    <w:rsid w:val="00607F55"/>
    <w:rsid w:val="006124ED"/>
    <w:rsid w:val="00616FF0"/>
    <w:rsid w:val="00622164"/>
    <w:rsid w:val="006252F2"/>
    <w:rsid w:val="00633B0B"/>
    <w:rsid w:val="00640FDF"/>
    <w:rsid w:val="006513B9"/>
    <w:rsid w:val="00652B03"/>
    <w:rsid w:val="00653B9E"/>
    <w:rsid w:val="0067101E"/>
    <w:rsid w:val="00684F4D"/>
    <w:rsid w:val="0069375E"/>
    <w:rsid w:val="00696A6A"/>
    <w:rsid w:val="006A1C90"/>
    <w:rsid w:val="006A1CDA"/>
    <w:rsid w:val="006B2806"/>
    <w:rsid w:val="006B50B7"/>
    <w:rsid w:val="006C2925"/>
    <w:rsid w:val="006C3A0D"/>
    <w:rsid w:val="006C49F3"/>
    <w:rsid w:val="006D1AB0"/>
    <w:rsid w:val="00701863"/>
    <w:rsid w:val="00701E4A"/>
    <w:rsid w:val="00702D48"/>
    <w:rsid w:val="0071183C"/>
    <w:rsid w:val="00721568"/>
    <w:rsid w:val="00721D2A"/>
    <w:rsid w:val="00722DE6"/>
    <w:rsid w:val="00724C86"/>
    <w:rsid w:val="00732651"/>
    <w:rsid w:val="00742E95"/>
    <w:rsid w:val="00773605"/>
    <w:rsid w:val="0077681D"/>
    <w:rsid w:val="00780035"/>
    <w:rsid w:val="00794592"/>
    <w:rsid w:val="007A4366"/>
    <w:rsid w:val="007A76A1"/>
    <w:rsid w:val="007B5E9A"/>
    <w:rsid w:val="007B638D"/>
    <w:rsid w:val="007E59F8"/>
    <w:rsid w:val="007E5C38"/>
    <w:rsid w:val="007F21D4"/>
    <w:rsid w:val="008170AE"/>
    <w:rsid w:val="00817FAA"/>
    <w:rsid w:val="00825ABC"/>
    <w:rsid w:val="008332DB"/>
    <w:rsid w:val="008469BE"/>
    <w:rsid w:val="00850568"/>
    <w:rsid w:val="00855E1C"/>
    <w:rsid w:val="00862256"/>
    <w:rsid w:val="00865A73"/>
    <w:rsid w:val="0088179F"/>
    <w:rsid w:val="0089395C"/>
    <w:rsid w:val="008B3E68"/>
    <w:rsid w:val="008C3EA3"/>
    <w:rsid w:val="008C7497"/>
    <w:rsid w:val="008D0D0D"/>
    <w:rsid w:val="008E30B2"/>
    <w:rsid w:val="008E5545"/>
    <w:rsid w:val="008F006D"/>
    <w:rsid w:val="008F11A6"/>
    <w:rsid w:val="008F2118"/>
    <w:rsid w:val="008F30DD"/>
    <w:rsid w:val="00907DAE"/>
    <w:rsid w:val="00915709"/>
    <w:rsid w:val="00921D5F"/>
    <w:rsid w:val="0092258A"/>
    <w:rsid w:val="009318B0"/>
    <w:rsid w:val="00936E83"/>
    <w:rsid w:val="00945D23"/>
    <w:rsid w:val="00945E1C"/>
    <w:rsid w:val="0094612D"/>
    <w:rsid w:val="009511C6"/>
    <w:rsid w:val="00977AD3"/>
    <w:rsid w:val="009842D9"/>
    <w:rsid w:val="009862A3"/>
    <w:rsid w:val="009A089E"/>
    <w:rsid w:val="009A3EDD"/>
    <w:rsid w:val="009B224C"/>
    <w:rsid w:val="009B6508"/>
    <w:rsid w:val="009D4911"/>
    <w:rsid w:val="00A01057"/>
    <w:rsid w:val="00A0522E"/>
    <w:rsid w:val="00A14906"/>
    <w:rsid w:val="00A26023"/>
    <w:rsid w:val="00A45A04"/>
    <w:rsid w:val="00A52511"/>
    <w:rsid w:val="00A53CDD"/>
    <w:rsid w:val="00A56B04"/>
    <w:rsid w:val="00A611F0"/>
    <w:rsid w:val="00A648F4"/>
    <w:rsid w:val="00A704F6"/>
    <w:rsid w:val="00A77608"/>
    <w:rsid w:val="00A776F8"/>
    <w:rsid w:val="00A868C1"/>
    <w:rsid w:val="00A9325E"/>
    <w:rsid w:val="00A9723E"/>
    <w:rsid w:val="00AA3855"/>
    <w:rsid w:val="00AA6E06"/>
    <w:rsid w:val="00AD13E7"/>
    <w:rsid w:val="00AD6CE0"/>
    <w:rsid w:val="00AF0647"/>
    <w:rsid w:val="00AF6C16"/>
    <w:rsid w:val="00B0123B"/>
    <w:rsid w:val="00B02043"/>
    <w:rsid w:val="00B07FB6"/>
    <w:rsid w:val="00B158E8"/>
    <w:rsid w:val="00B1623A"/>
    <w:rsid w:val="00B2004B"/>
    <w:rsid w:val="00B321C0"/>
    <w:rsid w:val="00B35A0B"/>
    <w:rsid w:val="00B43E39"/>
    <w:rsid w:val="00B54EBC"/>
    <w:rsid w:val="00B56311"/>
    <w:rsid w:val="00B606A1"/>
    <w:rsid w:val="00B676E6"/>
    <w:rsid w:val="00B73C14"/>
    <w:rsid w:val="00B8407E"/>
    <w:rsid w:val="00B90C43"/>
    <w:rsid w:val="00BA3F64"/>
    <w:rsid w:val="00BB6DD0"/>
    <w:rsid w:val="00BD1A44"/>
    <w:rsid w:val="00BD58AF"/>
    <w:rsid w:val="00BE02B3"/>
    <w:rsid w:val="00C03F79"/>
    <w:rsid w:val="00C04968"/>
    <w:rsid w:val="00C04B13"/>
    <w:rsid w:val="00C11257"/>
    <w:rsid w:val="00C11CF9"/>
    <w:rsid w:val="00C20DBE"/>
    <w:rsid w:val="00C2664F"/>
    <w:rsid w:val="00C27FE8"/>
    <w:rsid w:val="00C3702B"/>
    <w:rsid w:val="00C41CCE"/>
    <w:rsid w:val="00C4799A"/>
    <w:rsid w:val="00C53065"/>
    <w:rsid w:val="00C54EFE"/>
    <w:rsid w:val="00C61680"/>
    <w:rsid w:val="00C6443D"/>
    <w:rsid w:val="00C756F5"/>
    <w:rsid w:val="00C80673"/>
    <w:rsid w:val="00C81F62"/>
    <w:rsid w:val="00C83371"/>
    <w:rsid w:val="00C83AD5"/>
    <w:rsid w:val="00C924E3"/>
    <w:rsid w:val="00CA322E"/>
    <w:rsid w:val="00CA34FC"/>
    <w:rsid w:val="00CC3164"/>
    <w:rsid w:val="00CC7824"/>
    <w:rsid w:val="00CD54A7"/>
    <w:rsid w:val="00CE581B"/>
    <w:rsid w:val="00D10D95"/>
    <w:rsid w:val="00D1136E"/>
    <w:rsid w:val="00D13EC7"/>
    <w:rsid w:val="00D17A55"/>
    <w:rsid w:val="00D229A9"/>
    <w:rsid w:val="00D264D0"/>
    <w:rsid w:val="00D33D13"/>
    <w:rsid w:val="00D34E82"/>
    <w:rsid w:val="00D4106F"/>
    <w:rsid w:val="00D50010"/>
    <w:rsid w:val="00D63D14"/>
    <w:rsid w:val="00D7210C"/>
    <w:rsid w:val="00D80C59"/>
    <w:rsid w:val="00D832DD"/>
    <w:rsid w:val="00D84A8F"/>
    <w:rsid w:val="00D9569C"/>
    <w:rsid w:val="00DA48D9"/>
    <w:rsid w:val="00DA6F3E"/>
    <w:rsid w:val="00DB3551"/>
    <w:rsid w:val="00DB3877"/>
    <w:rsid w:val="00DC3B60"/>
    <w:rsid w:val="00DC7319"/>
    <w:rsid w:val="00DC7EC3"/>
    <w:rsid w:val="00DE2921"/>
    <w:rsid w:val="00DF2608"/>
    <w:rsid w:val="00DF2ABB"/>
    <w:rsid w:val="00DF3DAC"/>
    <w:rsid w:val="00DF70A7"/>
    <w:rsid w:val="00E00E0B"/>
    <w:rsid w:val="00E10B9F"/>
    <w:rsid w:val="00E20F42"/>
    <w:rsid w:val="00E24273"/>
    <w:rsid w:val="00E24708"/>
    <w:rsid w:val="00E24DCD"/>
    <w:rsid w:val="00E35429"/>
    <w:rsid w:val="00E41690"/>
    <w:rsid w:val="00E43E2F"/>
    <w:rsid w:val="00E46EF1"/>
    <w:rsid w:val="00E474DE"/>
    <w:rsid w:val="00E478A6"/>
    <w:rsid w:val="00E5572B"/>
    <w:rsid w:val="00E557F8"/>
    <w:rsid w:val="00E609BC"/>
    <w:rsid w:val="00E640E9"/>
    <w:rsid w:val="00E67AA5"/>
    <w:rsid w:val="00E67F3D"/>
    <w:rsid w:val="00E72C46"/>
    <w:rsid w:val="00E742E4"/>
    <w:rsid w:val="00E765C9"/>
    <w:rsid w:val="00E92488"/>
    <w:rsid w:val="00E956B0"/>
    <w:rsid w:val="00EC1F77"/>
    <w:rsid w:val="00EC6C3E"/>
    <w:rsid w:val="00ED66EB"/>
    <w:rsid w:val="00EE1CCB"/>
    <w:rsid w:val="00EE474E"/>
    <w:rsid w:val="00EE6ED5"/>
    <w:rsid w:val="00EE7DDC"/>
    <w:rsid w:val="00EF39C0"/>
    <w:rsid w:val="00F0376C"/>
    <w:rsid w:val="00F03937"/>
    <w:rsid w:val="00F067C7"/>
    <w:rsid w:val="00F07E32"/>
    <w:rsid w:val="00F10185"/>
    <w:rsid w:val="00F26017"/>
    <w:rsid w:val="00F2693F"/>
    <w:rsid w:val="00F27EA5"/>
    <w:rsid w:val="00F3524B"/>
    <w:rsid w:val="00F43BD5"/>
    <w:rsid w:val="00F66186"/>
    <w:rsid w:val="00F70675"/>
    <w:rsid w:val="00F72D50"/>
    <w:rsid w:val="00F90931"/>
    <w:rsid w:val="00F94BB4"/>
    <w:rsid w:val="00FA10D1"/>
    <w:rsid w:val="00FA1ED5"/>
    <w:rsid w:val="00FA3E80"/>
    <w:rsid w:val="00FA3E9E"/>
    <w:rsid w:val="00FA601F"/>
    <w:rsid w:val="00FB1FFB"/>
    <w:rsid w:val="00FB5600"/>
    <w:rsid w:val="00FB6478"/>
    <w:rsid w:val="00FB699A"/>
    <w:rsid w:val="00FD1F27"/>
    <w:rsid w:val="00FF6A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5CBB"/>
  <w15:docId w15:val="{2FD8E4E0-BD42-4CAB-8B0C-E2588F1D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C9"/>
    <w:pPr>
      <w:ind w:left="720"/>
      <w:contextualSpacing/>
    </w:pPr>
  </w:style>
  <w:style w:type="paragraph" w:styleId="FootnoteText">
    <w:name w:val="footnote text"/>
    <w:basedOn w:val="Normal"/>
    <w:link w:val="FootnoteTextChar"/>
    <w:uiPriority w:val="99"/>
    <w:unhideWhenUsed/>
    <w:rsid w:val="004727C9"/>
    <w:pPr>
      <w:spacing w:after="0" w:line="240" w:lineRule="auto"/>
    </w:pPr>
    <w:rPr>
      <w:sz w:val="20"/>
      <w:szCs w:val="20"/>
    </w:rPr>
  </w:style>
  <w:style w:type="character" w:customStyle="1" w:styleId="FootnoteTextChar">
    <w:name w:val="Footnote Text Char"/>
    <w:basedOn w:val="DefaultParagraphFont"/>
    <w:link w:val="FootnoteText"/>
    <w:uiPriority w:val="99"/>
    <w:rsid w:val="004727C9"/>
    <w:rPr>
      <w:sz w:val="20"/>
      <w:szCs w:val="20"/>
      <w:lang w:val="en-US"/>
    </w:rPr>
  </w:style>
  <w:style w:type="character" w:styleId="FootnoteReference">
    <w:name w:val="footnote reference"/>
    <w:basedOn w:val="DefaultParagraphFont"/>
    <w:uiPriority w:val="99"/>
    <w:unhideWhenUsed/>
    <w:rsid w:val="004727C9"/>
    <w:rPr>
      <w:vertAlign w:val="superscript"/>
    </w:rPr>
  </w:style>
  <w:style w:type="paragraph" w:styleId="Footer">
    <w:name w:val="footer"/>
    <w:basedOn w:val="Normal"/>
    <w:link w:val="FooterChar"/>
    <w:uiPriority w:val="99"/>
    <w:unhideWhenUsed/>
    <w:rsid w:val="00472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C9"/>
    <w:rPr>
      <w:lang w:val="en-US"/>
    </w:rPr>
  </w:style>
  <w:style w:type="character" w:customStyle="1" w:styleId="apple-converted-space">
    <w:name w:val="apple-converted-space"/>
    <w:basedOn w:val="DefaultParagraphFont"/>
    <w:rsid w:val="004727C9"/>
  </w:style>
  <w:style w:type="character" w:styleId="Hyperlink">
    <w:name w:val="Hyperlink"/>
    <w:basedOn w:val="DefaultParagraphFont"/>
    <w:uiPriority w:val="99"/>
    <w:unhideWhenUsed/>
    <w:rsid w:val="004727C9"/>
    <w:rPr>
      <w:color w:val="0000FF"/>
      <w:u w:val="single"/>
    </w:rPr>
  </w:style>
  <w:style w:type="paragraph" w:styleId="BodyText">
    <w:name w:val="Body Text"/>
    <w:basedOn w:val="Normal"/>
    <w:link w:val="BodyTextChar"/>
    <w:uiPriority w:val="99"/>
    <w:rsid w:val="004727C9"/>
    <w:pPr>
      <w:spacing w:after="120" w:line="240" w:lineRule="auto"/>
    </w:pPr>
    <w:rPr>
      <w:rFonts w:ascii="Times New Roman" w:eastAsia="SimSun" w:hAnsi="Times New Roman" w:cs="Times New Roman"/>
      <w:sz w:val="24"/>
      <w:szCs w:val="24"/>
      <w:lang w:val="id-ID" w:eastAsia="zh-CN"/>
    </w:rPr>
  </w:style>
  <w:style w:type="character" w:customStyle="1" w:styleId="BodyTextChar">
    <w:name w:val="Body Text Char"/>
    <w:basedOn w:val="DefaultParagraphFont"/>
    <w:link w:val="BodyText"/>
    <w:uiPriority w:val="99"/>
    <w:rsid w:val="004727C9"/>
    <w:rPr>
      <w:rFonts w:ascii="Times New Roman" w:eastAsia="SimSun" w:hAnsi="Times New Roman" w:cs="Times New Roman"/>
      <w:sz w:val="24"/>
      <w:szCs w:val="24"/>
      <w:lang w:eastAsia="zh-CN"/>
    </w:rPr>
  </w:style>
  <w:style w:type="paragraph" w:customStyle="1" w:styleId="Default">
    <w:name w:val="Default"/>
    <w:rsid w:val="004727C9"/>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4A6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5B"/>
    <w:rPr>
      <w:rFonts w:ascii="Tahoma" w:hAnsi="Tahoma" w:cs="Tahoma"/>
      <w:sz w:val="16"/>
      <w:szCs w:val="16"/>
      <w:lang w:val="en-US"/>
    </w:rPr>
  </w:style>
  <w:style w:type="table" w:styleId="TableGrid">
    <w:name w:val="Table Grid"/>
    <w:basedOn w:val="TableNormal"/>
    <w:uiPriority w:val="99"/>
    <w:rsid w:val="00C756F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3F79"/>
    <w:pPr>
      <w:tabs>
        <w:tab w:val="center" w:pos="4320"/>
        <w:tab w:val="right" w:pos="8640"/>
      </w:tabs>
      <w:spacing w:after="0" w:line="240" w:lineRule="auto"/>
    </w:pPr>
    <w:rPr>
      <w:rFonts w:eastAsia="Times New Roman" w:cs="Arial"/>
    </w:rPr>
  </w:style>
  <w:style w:type="character" w:customStyle="1" w:styleId="HeaderChar">
    <w:name w:val="Header Char"/>
    <w:basedOn w:val="DefaultParagraphFont"/>
    <w:link w:val="Header"/>
    <w:uiPriority w:val="99"/>
    <w:rsid w:val="00C03F79"/>
    <w:rPr>
      <w:rFonts w:eastAsia="Times New Roman" w:cs="Arial"/>
      <w:lang w:val="en-US"/>
    </w:rPr>
  </w:style>
  <w:style w:type="table" w:customStyle="1" w:styleId="TableGridLight1">
    <w:name w:val="Table Grid Light1"/>
    <w:basedOn w:val="TableNormal"/>
    <w:uiPriority w:val="40"/>
    <w:rsid w:val="00977A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469B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kimlinks-unlinked">
    <w:name w:val="skimlinks-unlinked"/>
    <w:basedOn w:val="DefaultParagraphFont"/>
    <w:rsid w:val="008469BE"/>
  </w:style>
  <w:style w:type="character" w:styleId="Emphasis">
    <w:name w:val="Emphasis"/>
    <w:basedOn w:val="DefaultParagraphFont"/>
    <w:uiPriority w:val="20"/>
    <w:qFormat/>
    <w:rsid w:val="008469BE"/>
    <w:rPr>
      <w:i/>
      <w:iCs/>
    </w:rPr>
  </w:style>
  <w:style w:type="character" w:styleId="UnresolvedMention">
    <w:name w:val="Unresolved Mention"/>
    <w:basedOn w:val="DefaultParagraphFont"/>
    <w:uiPriority w:val="99"/>
    <w:semiHidden/>
    <w:unhideWhenUsed/>
    <w:rsid w:val="00602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5033">
      <w:bodyDiv w:val="1"/>
      <w:marLeft w:val="0"/>
      <w:marRight w:val="0"/>
      <w:marTop w:val="0"/>
      <w:marBottom w:val="0"/>
      <w:divBdr>
        <w:top w:val="none" w:sz="0" w:space="0" w:color="auto"/>
        <w:left w:val="none" w:sz="0" w:space="0" w:color="auto"/>
        <w:bottom w:val="none" w:sz="0" w:space="0" w:color="auto"/>
        <w:right w:val="none" w:sz="0" w:space="0" w:color="auto"/>
      </w:divBdr>
    </w:div>
    <w:div w:id="1214733493">
      <w:bodyDiv w:val="1"/>
      <w:marLeft w:val="0"/>
      <w:marRight w:val="0"/>
      <w:marTop w:val="0"/>
      <w:marBottom w:val="0"/>
      <w:divBdr>
        <w:top w:val="none" w:sz="0" w:space="0" w:color="auto"/>
        <w:left w:val="none" w:sz="0" w:space="0" w:color="auto"/>
        <w:bottom w:val="none" w:sz="0" w:space="0" w:color="auto"/>
        <w:right w:val="none" w:sz="0" w:space="0" w:color="auto"/>
      </w:divBdr>
    </w:div>
    <w:div w:id="13689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ya.buana@uinjkt.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bbi.web.id/sejara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lmaany.com/ar/dict/ar-ar/&#1575;&#1604;&#1601;&#1575;&#1587;&#1602;/" TargetMode="External"/><Relationship Id="rId2" Type="http://schemas.openxmlformats.org/officeDocument/2006/relationships/hyperlink" Target="https://media.neliti.com/media/publications/163193-ID-filsafat-kebudayaan-dan-sastra-dalam-per.pdf" TargetMode="External"/><Relationship Id="rId1" Type="http://schemas.openxmlformats.org/officeDocument/2006/relationships/hyperlink" Target="https://kbbi.web.id/sejarah" TargetMode="External"/><Relationship Id="rId4" Type="http://schemas.openxmlformats.org/officeDocument/2006/relationships/hyperlink" Target="http://www.almaany.com/ar/dict/ar-ar/&#1578;&#1601;&#1578;&#1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6465-B5F4-4A39-A518-71C572BC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7768</TotalTime>
  <Pages>23</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cahya buana</cp:lastModifiedBy>
  <cp:revision>14</cp:revision>
  <cp:lastPrinted>2015-12-17T03:16:00Z</cp:lastPrinted>
  <dcterms:created xsi:type="dcterms:W3CDTF">2016-01-13T14:00:00Z</dcterms:created>
  <dcterms:modified xsi:type="dcterms:W3CDTF">2019-07-08T04:07:00Z</dcterms:modified>
</cp:coreProperties>
</file>