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4D" w:rsidRDefault="00400B3D">
      <w:pPr>
        <w:pStyle w:val="Text"/>
        <w:ind w:firstLine="0"/>
        <w:rPr>
          <w:sz w:val="18"/>
          <w:szCs w:val="18"/>
        </w:rPr>
      </w:pPr>
      <w:r>
        <w:rPr>
          <w:sz w:val="18"/>
          <w:szCs w:val="18"/>
        </w:rPr>
        <w:footnoteReference w:customMarkFollows="1" w:id="1"/>
        <w:sym w:font="Symbol" w:char="F020"/>
      </w:r>
    </w:p>
    <w:p w:rsidR="00E713C6" w:rsidRDefault="00E713C6" w:rsidP="00E713C6">
      <w:pPr>
        <w:pStyle w:val="papertitle"/>
        <w:framePr w:w="9360" w:hSpace="187" w:vSpace="187" w:wrap="notBeside" w:vAnchor="text" w:hAnchor="page" w:xAlign="center" w:y="1"/>
        <w:spacing w:before="100" w:beforeAutospacing="1" w:after="100" w:afterAutospacing="1"/>
      </w:pPr>
      <w:r w:rsidRPr="003B4BBF">
        <w:rPr>
          <w:b/>
          <w:bCs/>
          <w:szCs w:val="24"/>
        </w:rPr>
        <w:t>Dotriacontal Number System in Computer and Error Detection</w:t>
      </w:r>
    </w:p>
    <w:p w:rsidR="00A6704D" w:rsidRDefault="00E713C6">
      <w:pPr>
        <w:pStyle w:val="Authors"/>
        <w:framePr w:wrap="notBeside"/>
      </w:pPr>
      <w:r w:rsidRPr="001727A5">
        <w:rPr>
          <w:iCs/>
          <w:color w:val="000000"/>
          <w:sz w:val="18"/>
          <w:szCs w:val="18"/>
        </w:rPr>
        <w:t xml:space="preserve">Md. </w:t>
      </w:r>
      <w:proofErr w:type="spellStart"/>
      <w:r w:rsidRPr="001727A5">
        <w:rPr>
          <w:iCs/>
          <w:color w:val="000000"/>
          <w:sz w:val="18"/>
          <w:szCs w:val="18"/>
        </w:rPr>
        <w:t>Jahurul</w:t>
      </w:r>
      <w:proofErr w:type="spellEnd"/>
      <w:r w:rsidRPr="001727A5">
        <w:rPr>
          <w:iCs/>
          <w:color w:val="000000"/>
          <w:sz w:val="18"/>
          <w:szCs w:val="18"/>
        </w:rPr>
        <w:t xml:space="preserve"> Islam</w:t>
      </w:r>
      <w:r w:rsidRPr="001727A5">
        <w:rPr>
          <w:iCs/>
          <w:color w:val="000000"/>
          <w:sz w:val="18"/>
          <w:szCs w:val="18"/>
          <w:vertAlign w:val="superscript"/>
        </w:rPr>
        <w:t>1</w:t>
      </w:r>
      <w:r w:rsidR="00400B3D">
        <w:t>,</w:t>
      </w:r>
      <w:r>
        <w:t xml:space="preserve"> </w:t>
      </w:r>
      <w:r w:rsidRPr="00C3604E">
        <w:rPr>
          <w:sz w:val="18"/>
          <w:szCs w:val="18"/>
        </w:rPr>
        <w:t xml:space="preserve">M. </w:t>
      </w:r>
      <w:proofErr w:type="spellStart"/>
      <w:r w:rsidRPr="00C3604E">
        <w:rPr>
          <w:sz w:val="18"/>
          <w:szCs w:val="18"/>
        </w:rPr>
        <w:t>Mesbahuddin</w:t>
      </w:r>
      <w:proofErr w:type="spellEnd"/>
      <w:r w:rsidRPr="00C3604E">
        <w:rPr>
          <w:sz w:val="18"/>
          <w:szCs w:val="18"/>
        </w:rPr>
        <w:t xml:space="preserve"> Sarker</w:t>
      </w:r>
      <w:r w:rsidRPr="00C3604E">
        <w:rPr>
          <w:sz w:val="18"/>
          <w:szCs w:val="18"/>
          <w:vertAlign w:val="superscript"/>
        </w:rPr>
        <w:t>2</w:t>
      </w:r>
      <w:r>
        <w:t xml:space="preserve">, </w:t>
      </w:r>
      <w:proofErr w:type="spellStart"/>
      <w:r>
        <w:t>Taslim</w:t>
      </w:r>
      <w:proofErr w:type="spellEnd"/>
      <w:r>
        <w:t xml:space="preserve"> Taher</w:t>
      </w:r>
      <w:r w:rsidR="00400B3D">
        <w:rPr>
          <w:vertAlign w:val="superscript"/>
        </w:rPr>
        <w:t>3</w:t>
      </w:r>
    </w:p>
    <w:p w:rsidR="00E713C6" w:rsidRDefault="00400B3D" w:rsidP="00E713C6">
      <w:pPr>
        <w:pStyle w:val="Abstract"/>
        <w:rPr>
          <w:color w:val="222222"/>
          <w:szCs w:val="24"/>
          <w:shd w:val="clear" w:color="auto" w:fill="FFFFFF"/>
        </w:rPr>
      </w:pPr>
      <w:r>
        <w:rPr>
          <w:i/>
          <w:iCs/>
        </w:rPr>
        <w:t>Abstract</w:t>
      </w:r>
      <w:r>
        <w:t>—</w:t>
      </w:r>
      <w:r w:rsidR="00E713C6" w:rsidRPr="00E713C6">
        <w:rPr>
          <w:color w:val="222222"/>
          <w:szCs w:val="24"/>
          <w:shd w:val="clear" w:color="auto" w:fill="FFFFFF"/>
        </w:rPr>
        <w:t xml:space="preserve"> </w:t>
      </w:r>
      <w:proofErr w:type="gramStart"/>
      <w:r w:rsidR="00E713C6" w:rsidRPr="003B4BBF">
        <w:rPr>
          <w:color w:val="222222"/>
          <w:szCs w:val="24"/>
          <w:shd w:val="clear" w:color="auto" w:fill="FFFFFF"/>
        </w:rPr>
        <w:t>In</w:t>
      </w:r>
      <w:proofErr w:type="gramEnd"/>
      <w:r w:rsidR="00E713C6" w:rsidRPr="003B4BBF">
        <w:rPr>
          <w:color w:val="222222"/>
          <w:szCs w:val="24"/>
          <w:shd w:val="clear" w:color="auto" w:fill="FFFFFF"/>
        </w:rPr>
        <w:t xml:space="preserve"> this paper for the first time, we have formulated the </w:t>
      </w:r>
      <w:proofErr w:type="spellStart"/>
      <w:r w:rsidR="00E713C6" w:rsidRPr="003B4BBF">
        <w:rPr>
          <w:color w:val="222222"/>
          <w:szCs w:val="24"/>
          <w:shd w:val="clear" w:color="auto" w:fill="FFFFFF"/>
        </w:rPr>
        <w:t>dotriacontal</w:t>
      </w:r>
      <w:proofErr w:type="spellEnd"/>
      <w:r w:rsidR="00E713C6" w:rsidRPr="003B4BBF">
        <w:rPr>
          <w:color w:val="222222"/>
          <w:szCs w:val="24"/>
          <w:shd w:val="clear" w:color="auto" w:fill="FFFFFF"/>
        </w:rPr>
        <w:t xml:space="preserve"> number system using existing number systems like binary, and hexadecimal numbers. The </w:t>
      </w:r>
      <w:proofErr w:type="spellStart"/>
      <w:r w:rsidR="00E713C6" w:rsidRPr="003B4BBF">
        <w:rPr>
          <w:color w:val="222222"/>
          <w:szCs w:val="24"/>
          <w:shd w:val="clear" w:color="auto" w:fill="FFFFFF"/>
        </w:rPr>
        <w:t>dotriacontal</w:t>
      </w:r>
      <w:proofErr w:type="spellEnd"/>
      <w:r w:rsidR="00E713C6" w:rsidRPr="003B4BBF">
        <w:rPr>
          <w:color w:val="222222"/>
          <w:szCs w:val="24"/>
          <w:shd w:val="clear" w:color="auto" w:fill="FFFFFF"/>
        </w:rPr>
        <w:t xml:space="preserve"> number is one with a base of 32, containing 32 single-character digits or symbols. Each symbol contains five binary digits. This number system can be used in computers for reducing memory consumption and for memory specification. It also can be used to increase the number of MAC addresses, IPv4 and IPv6 addresses, and to detect error message using the checksum method.</w:t>
      </w:r>
    </w:p>
    <w:p w:rsidR="00A6704D" w:rsidRDefault="00A6704D" w:rsidP="00E713C6">
      <w:pPr>
        <w:pStyle w:val="Abstract"/>
      </w:pPr>
    </w:p>
    <w:p w:rsidR="00A6704D" w:rsidRDefault="00400B3D">
      <w:pPr>
        <w:pStyle w:val="IndexTerms"/>
        <w:ind w:firstLine="0"/>
      </w:pPr>
      <w:bookmarkStart w:id="0" w:name="PointTmp"/>
      <w:r>
        <w:rPr>
          <w:i/>
          <w:iCs/>
        </w:rPr>
        <w:t>Index Terms</w:t>
      </w:r>
      <w:r>
        <w:t>—</w:t>
      </w:r>
      <w:r w:rsidR="00A05F71" w:rsidRPr="00A05F71">
        <w:rPr>
          <w:i/>
          <w:color w:val="000000"/>
          <w:szCs w:val="24"/>
        </w:rPr>
        <w:t xml:space="preserve">Decimal, </w:t>
      </w:r>
      <w:r w:rsidR="00A05F71" w:rsidRPr="00A05F71">
        <w:rPr>
          <w:i/>
          <w:szCs w:val="24"/>
        </w:rPr>
        <w:t xml:space="preserve">binary, hexadecimal, </w:t>
      </w:r>
      <w:proofErr w:type="spellStart"/>
      <w:r w:rsidR="00A05F71" w:rsidRPr="00A05F71">
        <w:rPr>
          <w:i/>
          <w:szCs w:val="24"/>
        </w:rPr>
        <w:t>dotriacontal</w:t>
      </w:r>
      <w:proofErr w:type="spellEnd"/>
      <w:r w:rsidR="00A05F71" w:rsidRPr="00A05F71">
        <w:rPr>
          <w:i/>
          <w:szCs w:val="24"/>
        </w:rPr>
        <w:t xml:space="preserve"> number, MAC, and EUI</w:t>
      </w:r>
      <w:r w:rsidRPr="00A05F71">
        <w:rPr>
          <w:i/>
        </w:rPr>
        <w:t>.</w:t>
      </w:r>
    </w:p>
    <w:bookmarkEnd w:id="0"/>
    <w:p w:rsidR="003153AD" w:rsidRPr="004D72B5" w:rsidRDefault="003153AD" w:rsidP="003153AD">
      <w:pPr>
        <w:pStyle w:val="Keywords"/>
      </w:pPr>
    </w:p>
    <w:p w:rsidR="003153AD" w:rsidRPr="00D632BE" w:rsidRDefault="003153AD" w:rsidP="003153AD">
      <w:pPr>
        <w:pStyle w:val="Heading1"/>
        <w:keepLines/>
        <w:tabs>
          <w:tab w:val="left" w:pos="216"/>
          <w:tab w:val="num" w:pos="576"/>
        </w:tabs>
        <w:spacing w:before="160"/>
      </w:pPr>
      <w:r>
        <w:t xml:space="preserve">Introduction </w:t>
      </w:r>
    </w:p>
    <w:p w:rsidR="003153AD" w:rsidRPr="009C259A" w:rsidRDefault="003153AD" w:rsidP="003153AD">
      <w:pPr>
        <w:pStyle w:val="BodyText"/>
        <w:jc w:val="both"/>
      </w:pPr>
      <w:r w:rsidRPr="00513C1B">
        <w:rPr>
          <w:color w:val="222222"/>
          <w:shd w:val="clear" w:color="auto" w:fill="FFFFFF"/>
        </w:rPr>
        <w:t xml:space="preserve">A number system is a system of writing to express numbers. The modern binary number, the basis for binary code was invented by Gottfried Wilhelm Leibniz in 1689 which was published in 1703 [18]. The hexadecimal number with a base of 16 was invented by </w:t>
      </w:r>
      <w:r w:rsidRPr="00513C1B">
        <w:rPr>
          <w:color w:val="000000"/>
        </w:rPr>
        <w:t xml:space="preserve">John Nystrom which was published in 1863 [17]. </w:t>
      </w:r>
      <w:r w:rsidRPr="00513C1B">
        <w:rPr>
          <w:color w:val="222222"/>
          <w:shd w:val="clear" w:color="auto" w:fill="FFFFFF"/>
        </w:rPr>
        <w:t xml:space="preserve">Since computers use binary numbers 0 and 1 to process the data and to keep the circuitry less, when any letter or symbol or word is typed the computer translates them into numbers and then convert binary 0 and 1. Also the hexadecimal number is used in computers to define memory location, MAC (Media Access Control) addresses, error message display, and color on web pages [20]. Due to the process of hues data and transmission of audio and video, the demand for high performance, computer memory specification and internetworking protocol version (IP) have increased. It is a great challenge to the researchers to restrict the memory consumption and overcome the deficiencies of MAC (Media Access Control) address, and IP versions. These problems can be reduced by storing data in a short coded system. In this paper, we proposed that the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can be used in computers as a short coded system because each digit of this system contains five binary bits. This can be used to reduce memory consumption and for memory specification and also to increase the number of MAC addresses, IPv4 and IPv6 addresses, and to detect error messages using the checksum method.</w:t>
      </w:r>
      <w:r>
        <w:t xml:space="preserve"> </w:t>
      </w:r>
    </w:p>
    <w:p w:rsidR="003153AD" w:rsidRDefault="003153AD" w:rsidP="003153AD">
      <w:pPr>
        <w:pStyle w:val="BodyText"/>
        <w:jc w:val="both"/>
      </w:pPr>
      <w:r w:rsidRPr="00513C1B">
        <w:rPr>
          <w:color w:val="222222"/>
          <w:shd w:val="clear" w:color="auto" w:fill="FFFFFF"/>
        </w:rPr>
        <w:t xml:space="preserve">Remaining sections are built like this: In Section 2, a writing study on work is presented involving illustrations for the most important terms applied in this thesis-basic concept and symbols of existing number systems such as </w:t>
      </w:r>
      <w:proofErr w:type="spellStart"/>
      <w:r w:rsidRPr="00513C1B">
        <w:rPr>
          <w:color w:val="222222"/>
          <w:shd w:val="clear" w:color="auto" w:fill="FFFFFF"/>
        </w:rPr>
        <w:t>deciaml</w:t>
      </w:r>
      <w:proofErr w:type="spellEnd"/>
      <w:r w:rsidRPr="00513C1B">
        <w:rPr>
          <w:color w:val="222222"/>
          <w:shd w:val="clear" w:color="auto" w:fill="FFFFFF"/>
        </w:rPr>
        <w:t xml:space="preserve">, binary octal, and hexadecimal number system. In Section 3, we describe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we show the relation between different number systems, also we present the conversions from one number system to </w:t>
      </w:r>
      <w:proofErr w:type="spellStart"/>
      <w:r w:rsidRPr="00513C1B">
        <w:rPr>
          <w:color w:val="222222"/>
          <w:shd w:val="clear" w:color="auto" w:fill="FFFFFF"/>
        </w:rPr>
        <w:t>dotriacontal</w:t>
      </w:r>
      <w:proofErr w:type="spellEnd"/>
      <w:r w:rsidRPr="00513C1B">
        <w:rPr>
          <w:color w:val="222222"/>
          <w:shd w:val="clear" w:color="auto" w:fill="FFFFFF"/>
        </w:rPr>
        <w:t xml:space="preserve"> number reversely </w:t>
      </w:r>
      <w:proofErr w:type="spellStart"/>
      <w:r w:rsidRPr="00513C1B">
        <w:rPr>
          <w:color w:val="222222"/>
          <w:shd w:val="clear" w:color="auto" w:fill="FFFFFF"/>
        </w:rPr>
        <w:t>dotriacontal</w:t>
      </w:r>
      <w:proofErr w:type="spellEnd"/>
      <w:r w:rsidRPr="00513C1B">
        <w:rPr>
          <w:color w:val="222222"/>
          <w:shd w:val="clear" w:color="auto" w:fill="FFFFFF"/>
        </w:rPr>
        <w:t xml:space="preserve"> to another. In Section 4, the MAC, IPv4, and IPv6 addresses are explained in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In Section 5, we discuss the applications of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in computer memory addressing</w:t>
      </w:r>
      <w:r w:rsidRPr="005B520E">
        <w:t xml:space="preserve"> </w:t>
      </w:r>
      <w:r w:rsidRPr="00513C1B">
        <w:rPr>
          <w:color w:val="222222"/>
          <w:shd w:val="clear" w:color="auto" w:fill="FFFFFF"/>
        </w:rPr>
        <w:t xml:space="preserve">and also the methods of error detection in transmitting message, use the checksum method in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In Section 6, we show the comparison between the hexadecimal and </w:t>
      </w:r>
      <w:proofErr w:type="spellStart"/>
      <w:r w:rsidRPr="00513C1B">
        <w:rPr>
          <w:color w:val="222222"/>
          <w:shd w:val="clear" w:color="auto" w:fill="FFFFFF"/>
        </w:rPr>
        <w:t>dotriacontal</w:t>
      </w:r>
      <w:proofErr w:type="spellEnd"/>
      <w:r w:rsidRPr="00513C1B">
        <w:rPr>
          <w:color w:val="222222"/>
          <w:shd w:val="clear" w:color="auto" w:fill="FFFFFF"/>
        </w:rPr>
        <w:t xml:space="preserve"> number system and also present the comparison between IPv4 address 32 and IPv4 address 40 bits.</w:t>
      </w:r>
    </w:p>
    <w:p w:rsidR="00A6704D" w:rsidRDefault="00400B3D">
      <w:pPr>
        <w:pStyle w:val="Heading1"/>
      </w:pPr>
      <w:r>
        <w:t>Related Work</w:t>
      </w:r>
    </w:p>
    <w:p w:rsidR="003153AD" w:rsidRDefault="003153AD" w:rsidP="003153AD">
      <w:pPr>
        <w:pStyle w:val="BodyText"/>
        <w:jc w:val="both"/>
        <w:rPr>
          <w:color w:val="202122"/>
          <w:shd w:val="clear" w:color="auto" w:fill="FFFFFF"/>
        </w:rPr>
      </w:pPr>
      <w:proofErr w:type="spellStart"/>
      <w:r w:rsidRPr="00513C1B">
        <w:rPr>
          <w:color w:val="202122"/>
          <w:shd w:val="clear" w:color="auto" w:fill="FFFFFF"/>
        </w:rPr>
        <w:t>Fiete</w:t>
      </w:r>
      <w:proofErr w:type="spellEnd"/>
      <w:r w:rsidRPr="00513C1B">
        <w:rPr>
          <w:color w:val="202122"/>
          <w:shd w:val="clear" w:color="auto" w:fill="FFFFFF"/>
        </w:rPr>
        <w:t xml:space="preserve">, I. R., </w:t>
      </w:r>
      <w:proofErr w:type="spellStart"/>
      <w:r w:rsidRPr="00513C1B">
        <w:rPr>
          <w:color w:val="202122"/>
          <w:shd w:val="clear" w:color="auto" w:fill="FFFFFF"/>
        </w:rPr>
        <w:t>Seung</w:t>
      </w:r>
      <w:proofErr w:type="spellEnd"/>
      <w:r w:rsidRPr="00513C1B">
        <w:rPr>
          <w:color w:val="202122"/>
          <w:shd w:val="clear" w:color="auto" w:fill="FFFFFF"/>
        </w:rPr>
        <w:t xml:space="preserve">, H. S. [1] enforced unary numerals used in the neural circuits responsible for birdsong production. Karl Menninger [2] implemented the development of numbers both as spoken and as symbolic abstract numerals that can be readily manipulated and combined. </w:t>
      </w:r>
      <w:proofErr w:type="spellStart"/>
      <w:r w:rsidRPr="00513C1B">
        <w:rPr>
          <w:color w:val="202122"/>
          <w:shd w:val="clear" w:color="auto" w:fill="FFFFFF"/>
        </w:rPr>
        <w:t>Sheraz</w:t>
      </w:r>
      <w:proofErr w:type="spellEnd"/>
      <w:r w:rsidRPr="00513C1B">
        <w:rPr>
          <w:color w:val="202122"/>
          <w:shd w:val="clear" w:color="auto" w:fill="FFFFFF"/>
        </w:rPr>
        <w:t xml:space="preserve"> </w:t>
      </w:r>
      <w:proofErr w:type="spellStart"/>
      <w:r w:rsidRPr="00513C1B">
        <w:rPr>
          <w:color w:val="202122"/>
          <w:shd w:val="clear" w:color="auto" w:fill="FFFFFF"/>
        </w:rPr>
        <w:t>Sheraz</w:t>
      </w:r>
      <w:proofErr w:type="spellEnd"/>
      <w:r w:rsidRPr="00513C1B">
        <w:rPr>
          <w:color w:val="202122"/>
          <w:shd w:val="clear" w:color="auto" w:fill="FFFFFF"/>
        </w:rPr>
        <w:t xml:space="preserve"> A. K., M. </w:t>
      </w:r>
      <w:proofErr w:type="spellStart"/>
      <w:r w:rsidRPr="00513C1B">
        <w:rPr>
          <w:color w:val="202122"/>
          <w:shd w:val="clear" w:color="auto" w:fill="FFFFFF"/>
        </w:rPr>
        <w:t>Moosa</w:t>
      </w:r>
      <w:proofErr w:type="spellEnd"/>
      <w:r w:rsidRPr="00513C1B">
        <w:rPr>
          <w:color w:val="202122"/>
          <w:shd w:val="clear" w:color="auto" w:fill="FFFFFF"/>
        </w:rPr>
        <w:t xml:space="preserve"> </w:t>
      </w:r>
      <w:proofErr w:type="gramStart"/>
      <w:r w:rsidRPr="00513C1B">
        <w:rPr>
          <w:color w:val="202122"/>
          <w:shd w:val="clear" w:color="auto" w:fill="FFFFFF"/>
        </w:rPr>
        <w:t>et</w:t>
      </w:r>
      <w:proofErr w:type="gramEnd"/>
      <w:r w:rsidRPr="00513C1B">
        <w:rPr>
          <w:color w:val="202122"/>
          <w:shd w:val="clear" w:color="auto" w:fill="FFFFFF"/>
        </w:rPr>
        <w:t xml:space="preserve">. al. [3] used protocols and mechanisms to recover failed packets in wireless networks. Whenever bits flow from one device to another devices, they can be corrupted or changed due to interference and network problems. The corrupted bits leads to </w:t>
      </w:r>
      <w:r w:rsidRPr="00513C1B">
        <w:rPr>
          <w:color w:val="202122"/>
          <w:shd w:val="clear" w:color="auto" w:fill="FFFFFF"/>
        </w:rPr>
        <w:lastRenderedPageBreak/>
        <w:t xml:space="preserve">unpredictable data being received by the destination which is called errors. There are four types of error checking methods such as Parity check, Cyclic Redundancy Check (CRC), Longitudinal Redundancy Check (LRC)/2-D Parity, and Checksum. </w:t>
      </w:r>
    </w:p>
    <w:p w:rsidR="003153AD" w:rsidRDefault="003153AD" w:rsidP="003153AD">
      <w:pPr>
        <w:pStyle w:val="BodyText"/>
        <w:jc w:val="both"/>
        <w:rPr>
          <w:color w:val="202122"/>
          <w:shd w:val="clear" w:color="auto" w:fill="FFFFFF"/>
        </w:rPr>
      </w:pPr>
      <w:r w:rsidRPr="00513C1B">
        <w:rPr>
          <w:color w:val="202122"/>
          <w:shd w:val="clear" w:color="auto" w:fill="FFFFFF"/>
        </w:rPr>
        <w:t>Fletcher [4] described Fletcher checksum error detection information in his paper. One of the error detection mechanisms is called checksum which is generated by “summing up” all the bytes or words in a data word to generate a checksum value, this is named an FCS (Frame Check Sequence) in network applications. The checksum is added to the data word and dispatched with it, building up this a systematic code in which the data being transmitted is the code word same. Receiver recalculates the checksum of the received data and compares it to the received checksum value. If the calculated and received checksum are the same, then it is clear that there is no transmission error. The checksums generally are divided into three general areas of cost/performance trade-off. The simplest and least effective checksums include a simple “sum” function over all bytes or words in a communication. The simple “sum” functions are three types similar to XOR, two’s complement addition, and one’s complement addition. These checksums deal with weak error discovery content but have very veritably computational cost. Adler [5] executed an enhancement over the Fletcher checksum.</w:t>
      </w:r>
    </w:p>
    <w:p w:rsidR="003153AD" w:rsidRPr="009C259A" w:rsidRDefault="003153AD" w:rsidP="003153AD">
      <w:pPr>
        <w:pStyle w:val="BodyText"/>
        <w:jc w:val="both"/>
      </w:pPr>
      <w:r w:rsidRPr="00513C1B">
        <w:rPr>
          <w:color w:val="202122"/>
          <w:shd w:val="clear" w:color="auto" w:fill="FFFFFF"/>
        </w:rPr>
        <w:t xml:space="preserve">A. </w:t>
      </w:r>
      <w:proofErr w:type="spellStart"/>
      <w:r w:rsidRPr="00513C1B">
        <w:rPr>
          <w:color w:val="202122"/>
          <w:shd w:val="clear" w:color="auto" w:fill="FFFFFF"/>
        </w:rPr>
        <w:t>Nakassis</w:t>
      </w:r>
      <w:proofErr w:type="spellEnd"/>
      <w:r w:rsidRPr="00513C1B">
        <w:rPr>
          <w:color w:val="202122"/>
          <w:shd w:val="clear" w:color="auto" w:fill="FFFFFF"/>
        </w:rPr>
        <w:t xml:space="preserve"> [6] and K. </w:t>
      </w:r>
      <w:proofErr w:type="spellStart"/>
      <w:r w:rsidRPr="00513C1B">
        <w:rPr>
          <w:color w:val="202122"/>
          <w:shd w:val="clear" w:color="auto" w:fill="FFFFFF"/>
        </w:rPr>
        <w:t>Sklower</w:t>
      </w:r>
      <w:proofErr w:type="spellEnd"/>
      <w:r w:rsidRPr="00513C1B">
        <w:rPr>
          <w:color w:val="202122"/>
          <w:shd w:val="clear" w:color="auto" w:fill="FFFFFF"/>
        </w:rPr>
        <w:t xml:space="preserve"> [7] designed effective executions for the Fletcher checksum. D. </w:t>
      </w:r>
      <w:proofErr w:type="spellStart"/>
      <w:r w:rsidRPr="00513C1B">
        <w:rPr>
          <w:color w:val="202122"/>
          <w:shd w:val="clear" w:color="auto" w:fill="FFFFFF"/>
        </w:rPr>
        <w:t>Sheinwald</w:t>
      </w:r>
      <w:proofErr w:type="spellEnd"/>
      <w:r w:rsidRPr="00513C1B">
        <w:rPr>
          <w:color w:val="202122"/>
          <w:shd w:val="clear" w:color="auto" w:fill="FFFFFF"/>
        </w:rPr>
        <w:t xml:space="preserve">, et al. [8] enforced </w:t>
      </w:r>
      <w:proofErr w:type="gramStart"/>
      <w:r w:rsidRPr="00513C1B">
        <w:rPr>
          <w:color w:val="202122"/>
          <w:shd w:val="clear" w:color="auto" w:fill="FFFFFF"/>
        </w:rPr>
        <w:t>an</w:t>
      </w:r>
      <w:proofErr w:type="gramEnd"/>
      <w:r w:rsidRPr="00513C1B">
        <w:rPr>
          <w:color w:val="202122"/>
          <w:shd w:val="clear" w:color="auto" w:fill="FFFFFF"/>
        </w:rPr>
        <w:t xml:space="preserve"> logical comparison of CRC-32, Fletcher-32, and Adler-32 (for a code word length of 8KB). The Fletcher checksum [4] and the later Adler checksum [5] are both constructed with error discovery parcels nearly as good as CRCs with significantly dropped computational cost. References [9], [10], [11], [12], and [13] proposed the error discovery effectiveness of two’s complement addition and one’s complement addition checksums. Stone et al. [14], [15], [16] estimated the network checksum prosecution of the one’s complement addition checksum, Fletcher checksum, and CRC.</w:t>
      </w:r>
      <w:r w:rsidRPr="007615D3">
        <w:rPr>
          <w:color w:val="222222"/>
          <w:shd w:val="clear" w:color="auto" w:fill="FFFFFF"/>
        </w:rPr>
        <w:t xml:space="preserve"> </w:t>
      </w:r>
    </w:p>
    <w:p w:rsidR="00080DDE" w:rsidRDefault="003153AD" w:rsidP="003153AD">
      <w:pPr>
        <w:pStyle w:val="BodyText"/>
        <w:jc w:val="both"/>
        <w:rPr>
          <w:color w:val="202122"/>
          <w:shd w:val="clear" w:color="auto" w:fill="FFFFFF"/>
        </w:rPr>
      </w:pPr>
      <w:r w:rsidRPr="00513C1B">
        <w:rPr>
          <w:color w:val="202122"/>
          <w:shd w:val="clear" w:color="auto" w:fill="FFFFFF"/>
        </w:rPr>
        <w:t xml:space="preserve">Gottfried Wilhelm Leibniz [19] constructed the ultramodern binary number system in 1689 and appears in his article Explication de </w:t>
      </w:r>
      <w:proofErr w:type="spellStart"/>
      <w:r w:rsidRPr="00513C1B">
        <w:rPr>
          <w:color w:val="202122"/>
          <w:shd w:val="clear" w:color="auto" w:fill="FFFFFF"/>
        </w:rPr>
        <w:t>I’Arithmetique</w:t>
      </w:r>
      <w:proofErr w:type="spellEnd"/>
      <w:r w:rsidRPr="00513C1B">
        <w:rPr>
          <w:color w:val="202122"/>
          <w:shd w:val="clear" w:color="auto" w:fill="FFFFFF"/>
        </w:rPr>
        <w:t xml:space="preserve"> </w:t>
      </w:r>
      <w:proofErr w:type="spellStart"/>
      <w:r w:rsidRPr="00513C1B">
        <w:rPr>
          <w:color w:val="202122"/>
          <w:shd w:val="clear" w:color="auto" w:fill="FFFFFF"/>
        </w:rPr>
        <w:t>Binaire</w:t>
      </w:r>
      <w:proofErr w:type="spellEnd"/>
      <w:r w:rsidRPr="00513C1B">
        <w:rPr>
          <w:color w:val="202122"/>
          <w:shd w:val="clear" w:color="auto" w:fill="FFFFFF"/>
        </w:rPr>
        <w:t>. He showed the binary bits for the decimal number zero to thirty two number and binary operations in his paper. John Nystrom’s [17] executed a new system of computation and metrology, called the tonal system which was the full conception of the hexadecimal number system in 1869. The hexadecimal system was interpolated to the computing world by IBM in 1963.</w:t>
      </w:r>
      <w:r>
        <w:rPr>
          <w:color w:val="202122"/>
          <w:shd w:val="clear" w:color="auto" w:fill="FFFFFF"/>
        </w:rPr>
        <w:t xml:space="preserve"> </w:t>
      </w:r>
      <w:r w:rsidRPr="00513C1B">
        <w:rPr>
          <w:color w:val="202122"/>
          <w:shd w:val="clear" w:color="auto" w:fill="FFFFFF"/>
        </w:rPr>
        <w:t xml:space="preserve">At first interpretation, the </w:t>
      </w:r>
      <w:proofErr w:type="spellStart"/>
      <w:r w:rsidRPr="00513C1B">
        <w:rPr>
          <w:color w:val="202122"/>
          <w:shd w:val="clear" w:color="auto" w:fill="FFFFFF"/>
        </w:rPr>
        <w:t>Bendix</w:t>
      </w:r>
      <w:proofErr w:type="spellEnd"/>
      <w:r w:rsidRPr="00513C1B">
        <w:rPr>
          <w:color w:val="202122"/>
          <w:shd w:val="clear" w:color="auto" w:fill="FFFFFF"/>
        </w:rPr>
        <w:t xml:space="preserve"> G-15 computer was applied to the in</w:t>
      </w:r>
      <w:r w:rsidR="00080DDE">
        <w:rPr>
          <w:color w:val="202122"/>
          <w:shd w:val="clear" w:color="auto" w:fill="FFFFFF"/>
        </w:rPr>
        <w:t>tegers 0-9 and u-z in 1956 [23]</w:t>
      </w:r>
    </w:p>
    <w:p w:rsidR="00222A34" w:rsidRPr="0049446D" w:rsidRDefault="00222A34" w:rsidP="00222A34">
      <w:pPr>
        <w:pStyle w:val="BodyText"/>
      </w:pPr>
    </w:p>
    <w:p w:rsidR="00222A34" w:rsidRPr="009C259A" w:rsidRDefault="00222A34" w:rsidP="00222A34">
      <w:pPr>
        <w:pStyle w:val="Heading1"/>
        <w:keepLines/>
        <w:tabs>
          <w:tab w:val="left" w:pos="216"/>
          <w:tab w:val="num" w:pos="2214"/>
        </w:tabs>
        <w:spacing w:before="0" w:after="120" w:line="228" w:lineRule="auto"/>
      </w:pPr>
      <w:r>
        <w:t>THE DOTRIACONTAL NUMBER SYSTEM</w:t>
      </w:r>
    </w:p>
    <w:p w:rsidR="00222A34" w:rsidRPr="00513C1B" w:rsidRDefault="00222A34" w:rsidP="00222A34">
      <w:pPr>
        <w:pStyle w:val="BodyText"/>
      </w:pPr>
      <w:r w:rsidRPr="00513C1B">
        <w:t xml:space="preserve">The </w:t>
      </w:r>
      <w:proofErr w:type="spellStart"/>
      <w:r w:rsidRPr="00513C1B">
        <w:t>dotriacontal</w:t>
      </w:r>
      <w:proofErr w:type="spellEnd"/>
      <w:r w:rsidRPr="00513C1B">
        <w:t xml:space="preserve"> number is one with a base of 32, containing 32 single-character digits or symbols. The first 16 digits have been taken from the digits of the hexadecimal number system like 0, 1, 2, 3, 4, 5, 6, 7, 8, 9, A, B, C, D, E, and F. The remaining 16 digits are denoted by the symbols G, H, I, J, K, L, M, N, O, P, Q, R, S, T, U, and V  representing the decimal </w:t>
      </w:r>
      <w:r w:rsidRPr="00513C1B">
        <w:lastRenderedPageBreak/>
        <w:t xml:space="preserve">values 16, 17, 18, 19, 20, 21, 22, 23, 24, 25, 26, 27, 28, 29, 30, and 31 respectively. Here the largest single digit is V or 31 which is one less than the base. Each position of the </w:t>
      </w:r>
      <w:proofErr w:type="spellStart"/>
      <w:r w:rsidRPr="00513C1B">
        <w:t>dotriacontal</w:t>
      </w:r>
      <w:proofErr w:type="spellEnd"/>
      <w:r w:rsidRPr="00513C1B">
        <w:t xml:space="preserve"> number system is a power of the base (32). Therefore, the decimal numeral identical of the </w:t>
      </w:r>
      <w:proofErr w:type="spellStart"/>
      <w:r w:rsidRPr="00513C1B">
        <w:t>dotriacontal</w:t>
      </w:r>
      <w:proofErr w:type="spellEnd"/>
      <w:r w:rsidRPr="00513C1B">
        <w:t xml:space="preserve"> numeral (C7V</w:t>
      </w:r>
      <w:proofErr w:type="gramStart"/>
      <w:r w:rsidRPr="00513C1B">
        <w:t>)</w:t>
      </w:r>
      <w:r w:rsidRPr="00513C1B">
        <w:rPr>
          <w:vertAlign w:val="subscript"/>
        </w:rPr>
        <w:t>32</w:t>
      </w:r>
      <w:proofErr w:type="gramEnd"/>
      <w:r w:rsidRPr="00513C1B">
        <w:t xml:space="preserve"> is in the following:</w:t>
      </w:r>
    </w:p>
    <w:p w:rsidR="00222A34" w:rsidRDefault="00222A34" w:rsidP="00222A34">
      <w:pPr>
        <w:pStyle w:val="BodyText"/>
        <w:rPr>
          <w:vertAlign w:val="superscript"/>
        </w:rPr>
      </w:pPr>
      <w:r>
        <w:t xml:space="preserve">Now </w:t>
      </w:r>
      <w:r w:rsidRPr="00513C1B">
        <w:t>(C7V</w:t>
      </w:r>
      <w:proofErr w:type="gramStart"/>
      <w:r w:rsidRPr="00513C1B">
        <w:t>)</w:t>
      </w:r>
      <w:r w:rsidRPr="00513C1B">
        <w:rPr>
          <w:vertAlign w:val="subscript"/>
        </w:rPr>
        <w:t>32</w:t>
      </w:r>
      <w:proofErr w:type="gramEnd"/>
      <w:r w:rsidRPr="00513C1B">
        <w:t xml:space="preserve"> = C×(32)</w:t>
      </w:r>
      <w:r w:rsidRPr="00513C1B">
        <w:rPr>
          <w:vertAlign w:val="superscript"/>
        </w:rPr>
        <w:t>2</w:t>
      </w:r>
      <w:r w:rsidRPr="00513C1B">
        <w:t>+7×(32)</w:t>
      </w:r>
      <w:r w:rsidRPr="00513C1B">
        <w:rPr>
          <w:vertAlign w:val="superscript"/>
        </w:rPr>
        <w:t>1</w:t>
      </w:r>
      <w:r w:rsidRPr="00513C1B">
        <w:t>+V×(32)</w:t>
      </w:r>
      <w:r w:rsidRPr="00513C1B">
        <w:rPr>
          <w:vertAlign w:val="superscript"/>
        </w:rPr>
        <w:t>0</w:t>
      </w:r>
    </w:p>
    <w:p w:rsidR="00222A34" w:rsidRPr="00513C1B" w:rsidRDefault="00222A34" w:rsidP="00222A34">
      <w:pPr>
        <w:pStyle w:val="BodyText"/>
      </w:pPr>
      <w:r w:rsidRPr="00513C1B">
        <w:t>=12×1024+7×32+31×1=12328+224+31=12583</w:t>
      </w:r>
    </w:p>
    <w:p w:rsidR="00222A34" w:rsidRPr="00513C1B" w:rsidRDefault="00222A34" w:rsidP="00222A34">
      <w:pPr>
        <w:pStyle w:val="BodyText"/>
      </w:pPr>
      <w:r w:rsidRPr="00513C1B">
        <w:t>Hence, (C7V</w:t>
      </w:r>
      <w:proofErr w:type="gramStart"/>
      <w:r w:rsidRPr="00513C1B">
        <w:t>)</w:t>
      </w:r>
      <w:r w:rsidRPr="00513C1B">
        <w:rPr>
          <w:vertAlign w:val="subscript"/>
        </w:rPr>
        <w:t>32</w:t>
      </w:r>
      <w:proofErr w:type="gramEnd"/>
      <w:r w:rsidRPr="00513C1B">
        <w:t xml:space="preserve"> = (12583)</w:t>
      </w:r>
      <w:r w:rsidRPr="00513C1B">
        <w:rPr>
          <w:vertAlign w:val="subscript"/>
        </w:rPr>
        <w:t>10</w:t>
      </w:r>
    </w:p>
    <w:p w:rsidR="00222A34" w:rsidRDefault="00222A34" w:rsidP="00222A34">
      <w:pPr>
        <w:spacing w:after="120" w:line="228" w:lineRule="auto"/>
        <w:ind w:firstLine="288"/>
        <w:jc w:val="both"/>
        <w:rPr>
          <w:spacing w:val="-4"/>
        </w:rPr>
      </w:pPr>
      <w:r w:rsidRPr="00513C1B">
        <w:rPr>
          <w:spacing w:val="-4"/>
        </w:rPr>
        <w:t xml:space="preserve">Observe that since there are only 32 digits in the </w:t>
      </w:r>
      <w:proofErr w:type="spellStart"/>
      <w:r w:rsidRPr="00513C1B">
        <w:rPr>
          <w:spacing w:val="-4"/>
        </w:rPr>
        <w:t>dotriacontal</w:t>
      </w:r>
      <w:proofErr w:type="spellEnd"/>
      <w:r w:rsidRPr="00513C1B">
        <w:rPr>
          <w:spacing w:val="-4"/>
        </w:rPr>
        <w:t xml:space="preserve"> number system, 5 bits 2</w:t>
      </w:r>
      <w:r w:rsidRPr="00513C1B">
        <w:rPr>
          <w:spacing w:val="-4"/>
          <w:vertAlign w:val="superscript"/>
        </w:rPr>
        <w:t>5</w:t>
      </w:r>
      <w:r w:rsidRPr="00513C1B">
        <w:rPr>
          <w:spacing w:val="-4"/>
        </w:rPr>
        <w:t xml:space="preserve">=32 are sufficient to represent any digit of the </w:t>
      </w:r>
      <w:proofErr w:type="spellStart"/>
      <w:r w:rsidRPr="00513C1B">
        <w:rPr>
          <w:spacing w:val="-4"/>
        </w:rPr>
        <w:t>dotriacontal</w:t>
      </w:r>
      <w:proofErr w:type="spellEnd"/>
      <w:r w:rsidRPr="00513C1B">
        <w:rPr>
          <w:spacing w:val="-4"/>
        </w:rPr>
        <w:t xml:space="preserve"> number system in binary number system. Five bits of the binary digits is called nickel. That is a nickel equal to one digit of the </w:t>
      </w:r>
      <w:proofErr w:type="spellStart"/>
      <w:r w:rsidRPr="00513C1B">
        <w:rPr>
          <w:spacing w:val="-4"/>
        </w:rPr>
        <w:t>dotriacontal</w:t>
      </w:r>
      <w:proofErr w:type="spellEnd"/>
      <w:r w:rsidRPr="00513C1B">
        <w:rPr>
          <w:spacing w:val="-4"/>
        </w:rPr>
        <w:t xml:space="preserve"> number system. We also know that two nickel units are ten bits of the binary digits, which is called deckle.</w:t>
      </w:r>
      <w:r>
        <w:rPr>
          <w:spacing w:val="-4"/>
        </w:rPr>
        <w:t xml:space="preserve"> </w:t>
      </w:r>
      <w:r w:rsidRPr="00513C1B">
        <w:rPr>
          <w:spacing w:val="-4"/>
        </w:rPr>
        <w:t xml:space="preserve">That is a deckle equal to two digits of the </w:t>
      </w:r>
      <w:proofErr w:type="spellStart"/>
      <w:r w:rsidRPr="00513C1B">
        <w:rPr>
          <w:spacing w:val="-4"/>
        </w:rPr>
        <w:t>dotriacontal</w:t>
      </w:r>
      <w:proofErr w:type="spellEnd"/>
      <w:r w:rsidRPr="00513C1B">
        <w:rPr>
          <w:spacing w:val="-4"/>
        </w:rPr>
        <w:t xml:space="preserve"> number system.</w:t>
      </w:r>
    </w:p>
    <w:p w:rsidR="00080DDE" w:rsidRDefault="00080DDE" w:rsidP="00080DDE">
      <w:pPr>
        <w:pStyle w:val="Heading1"/>
      </w:pPr>
      <w:r>
        <w:t>Research Method</w:t>
      </w:r>
    </w:p>
    <w:p w:rsidR="00222A34" w:rsidRDefault="00222A34" w:rsidP="00222A34">
      <w:pPr>
        <w:pStyle w:val="Heading2"/>
        <w:keepLines/>
        <w:tabs>
          <w:tab w:val="num" w:pos="288"/>
        </w:tabs>
        <w:spacing w:before="0" w:after="120" w:line="228" w:lineRule="auto"/>
        <w:ind w:left="288" w:hanging="288"/>
      </w:pPr>
      <w:r w:rsidRPr="00B86395">
        <w:t xml:space="preserve">Conversion from One Number System to </w:t>
      </w:r>
      <w:proofErr w:type="spellStart"/>
      <w:r w:rsidRPr="00B86395">
        <w:t>Dotriacontal</w:t>
      </w:r>
      <w:proofErr w:type="spellEnd"/>
      <w:r w:rsidRPr="00B86395">
        <w:t xml:space="preserve"> Number System </w:t>
      </w:r>
    </w:p>
    <w:p w:rsidR="00222A34" w:rsidRPr="00192A4E" w:rsidRDefault="00222A34" w:rsidP="00222A34">
      <w:pPr>
        <w:spacing w:after="120" w:line="228" w:lineRule="auto"/>
        <w:ind w:firstLine="288"/>
        <w:jc w:val="both"/>
        <w:rPr>
          <w:i/>
        </w:rPr>
      </w:pPr>
      <w:r>
        <w:rPr>
          <w:i/>
        </w:rPr>
        <w:t xml:space="preserve">1) Conversion from Binary number to </w:t>
      </w:r>
      <w:proofErr w:type="spellStart"/>
      <w:r>
        <w:rPr>
          <w:i/>
        </w:rPr>
        <w:t>D</w:t>
      </w:r>
      <w:r w:rsidRPr="00192A4E">
        <w:rPr>
          <w:i/>
        </w:rPr>
        <w:t>otriacontal</w:t>
      </w:r>
      <w:proofErr w:type="spellEnd"/>
      <w:r w:rsidRPr="00192A4E">
        <w:rPr>
          <w:i/>
        </w:rPr>
        <w:t xml:space="preserve"> number system</w:t>
      </w:r>
    </w:p>
    <w:p w:rsidR="00222A34" w:rsidRDefault="00222A34" w:rsidP="00222A34">
      <w:pPr>
        <w:spacing w:after="120" w:line="228" w:lineRule="auto"/>
        <w:ind w:firstLine="288"/>
        <w:jc w:val="both"/>
      </w:pPr>
      <w:r w:rsidRPr="00513C1B">
        <w:t xml:space="preserve">To change a binary to </w:t>
      </w:r>
      <w:proofErr w:type="spellStart"/>
      <w:r w:rsidRPr="00513C1B">
        <w:t>dotriacontal</w:t>
      </w:r>
      <w:proofErr w:type="spellEnd"/>
      <w:r w:rsidRPr="00513C1B">
        <w:t xml:space="preserve">, settle the bits in a class of five bits and locate the </w:t>
      </w:r>
      <w:proofErr w:type="spellStart"/>
      <w:r w:rsidRPr="00513C1B">
        <w:t>dotriacontal</w:t>
      </w:r>
      <w:proofErr w:type="spellEnd"/>
      <w:r w:rsidRPr="00513C1B">
        <w:t xml:space="preserve"> number equivalent of each class. However, put 0's to the left-hand side of the bits, when the bits cannot be partitioned exactly into a class of five bits. </w:t>
      </w:r>
    </w:p>
    <w:p w:rsidR="00222A34" w:rsidRPr="00513C1B" w:rsidRDefault="00222A34" w:rsidP="00222A34">
      <w:pPr>
        <w:spacing w:after="120" w:line="228" w:lineRule="auto"/>
        <w:jc w:val="both"/>
      </w:pPr>
      <w:r>
        <w:t>Example 4</w:t>
      </w:r>
      <w:r w:rsidRPr="00513C1B">
        <w:t>.1: Convert binary number (11101011011)</w:t>
      </w:r>
      <w:r w:rsidRPr="00513C1B">
        <w:rPr>
          <w:vertAlign w:val="subscript"/>
        </w:rPr>
        <w:t>2</w:t>
      </w:r>
      <w:r w:rsidRPr="00513C1B">
        <w:t xml:space="preserve"> to </w:t>
      </w:r>
      <w:proofErr w:type="spellStart"/>
      <w:r w:rsidRPr="00513C1B">
        <w:t>dotriacontal</w:t>
      </w:r>
      <w:proofErr w:type="spellEnd"/>
      <w:r w:rsidRPr="00513C1B">
        <w:t xml:space="preserve"> number. </w:t>
      </w:r>
    </w:p>
    <w:p w:rsidR="00222A34" w:rsidRPr="00513C1B" w:rsidRDefault="00222A34" w:rsidP="00222A34">
      <w:pPr>
        <w:spacing w:after="120" w:line="228" w:lineRule="auto"/>
        <w:jc w:val="both"/>
      </w:pPr>
      <w:r w:rsidRPr="00513C1B">
        <w:t xml:space="preserve">Solution: First settle the bits into a class of five bits and then put the </w:t>
      </w:r>
      <w:proofErr w:type="spellStart"/>
      <w:r w:rsidRPr="00513C1B">
        <w:t>dotriacontal</w:t>
      </w:r>
      <w:proofErr w:type="spellEnd"/>
      <w:r w:rsidRPr="00513C1B">
        <w:t xml:space="preserve"> number of each class. </w:t>
      </w:r>
    </w:p>
    <w:p w:rsidR="00222A34" w:rsidRPr="00513C1B" w:rsidRDefault="00222A34" w:rsidP="00222A34">
      <w:pPr>
        <w:spacing w:after="120" w:line="228" w:lineRule="auto"/>
        <w:jc w:val="both"/>
        <w:rPr>
          <w:u w:val="single"/>
        </w:rPr>
      </w:pPr>
      <w:r>
        <w:t xml:space="preserve">Now </w:t>
      </w:r>
      <w:r w:rsidRPr="00513C1B">
        <w:t>(1011101011011)</w:t>
      </w:r>
      <w:r w:rsidRPr="00513C1B">
        <w:rPr>
          <w:vertAlign w:val="subscript"/>
        </w:rPr>
        <w:t>2</w:t>
      </w:r>
      <w:r w:rsidRPr="00513C1B">
        <w:t xml:space="preserve">= </w:t>
      </w:r>
      <w:proofErr w:type="gramStart"/>
      <w:r w:rsidRPr="00513C1B">
        <w:rPr>
          <w:u w:val="single"/>
        </w:rPr>
        <w:t>00101</w:t>
      </w:r>
      <w:r w:rsidRPr="00513C1B">
        <w:t xml:space="preserve">  </w:t>
      </w:r>
      <w:r w:rsidRPr="00513C1B">
        <w:rPr>
          <w:u w:val="single"/>
        </w:rPr>
        <w:t>11010</w:t>
      </w:r>
      <w:proofErr w:type="gramEnd"/>
      <w:r w:rsidRPr="00513C1B">
        <w:t xml:space="preserve">  </w:t>
      </w:r>
      <w:r w:rsidRPr="00513C1B">
        <w:rPr>
          <w:u w:val="single"/>
        </w:rPr>
        <w:t>11011</w:t>
      </w:r>
    </w:p>
    <w:p w:rsidR="00222A34" w:rsidRPr="00513C1B" w:rsidRDefault="00222A34" w:rsidP="00222A34">
      <w:pPr>
        <w:spacing w:after="120" w:line="228" w:lineRule="auto"/>
        <w:jc w:val="both"/>
      </w:pPr>
      <w:r>
        <w:tab/>
      </w:r>
      <w:r>
        <w:tab/>
      </w:r>
      <w:r>
        <w:tab/>
        <w:t xml:space="preserve"> 5</w:t>
      </w:r>
      <w:r w:rsidRPr="00513C1B">
        <w:t xml:space="preserve">       26(Q)   27(R)</w:t>
      </w:r>
    </w:p>
    <w:p w:rsidR="00222A34" w:rsidRDefault="00222A34" w:rsidP="00222A34">
      <w:pPr>
        <w:spacing w:after="120" w:line="228" w:lineRule="auto"/>
        <w:jc w:val="both"/>
      </w:pPr>
      <w:r w:rsidRPr="00513C1B">
        <w:t>Hence, (11101011011)</w:t>
      </w:r>
      <w:r w:rsidRPr="00513C1B">
        <w:rPr>
          <w:vertAlign w:val="subscript"/>
        </w:rPr>
        <w:t>2</w:t>
      </w:r>
      <w:r>
        <w:t xml:space="preserve"> = (5</w:t>
      </w:r>
      <w:r w:rsidRPr="00513C1B">
        <w:t>QR</w:t>
      </w:r>
      <w:proofErr w:type="gramStart"/>
      <w:r w:rsidRPr="00513C1B">
        <w:t>)</w:t>
      </w:r>
      <w:r w:rsidRPr="00513C1B">
        <w:rPr>
          <w:vertAlign w:val="subscript"/>
        </w:rPr>
        <w:t>32</w:t>
      </w:r>
      <w:proofErr w:type="gramEnd"/>
      <w:r w:rsidRPr="00513C1B">
        <w:t>.</w:t>
      </w:r>
    </w:p>
    <w:p w:rsidR="00222A34" w:rsidRPr="00513C1B" w:rsidRDefault="00222A34" w:rsidP="00222A34">
      <w:pPr>
        <w:widowControl w:val="0"/>
        <w:tabs>
          <w:tab w:val="left" w:pos="607"/>
        </w:tabs>
        <w:autoSpaceDE w:val="0"/>
        <w:autoSpaceDN w:val="0"/>
        <w:spacing w:after="120" w:line="228" w:lineRule="auto"/>
        <w:jc w:val="both"/>
      </w:pPr>
      <w:r w:rsidRPr="00513C1B">
        <w:t xml:space="preserve">Enumeration applying </w:t>
      </w:r>
      <w:proofErr w:type="spellStart"/>
      <w:r w:rsidRPr="00513C1B">
        <w:t>dotriacontal</w:t>
      </w:r>
      <w:proofErr w:type="spellEnd"/>
      <w:r w:rsidRPr="00513C1B">
        <w:t xml:space="preserve"> number are given bellow: </w:t>
      </w:r>
    </w:p>
    <w:p w:rsidR="00222A34" w:rsidRDefault="00222A34" w:rsidP="00222A34">
      <w:pPr>
        <w:widowControl w:val="0"/>
        <w:tabs>
          <w:tab w:val="left" w:pos="607"/>
        </w:tabs>
        <w:autoSpaceDE w:val="0"/>
        <w:autoSpaceDN w:val="0"/>
        <w:spacing w:after="120" w:line="228" w:lineRule="auto"/>
        <w:jc w:val="both"/>
      </w:pPr>
      <w:r w:rsidRPr="00513C1B">
        <w:t xml:space="preserve">0 to 9, A, B, C, D, E, F, G, H, I, J, K, L, M, N, O, P, Q, R, S, T, U, V, 10, 11, 12, to 19, 1A, 1B, 1C to 1V, 20, 21, 22, to 29, 2A, 2B, 2C, to 2V, 30, 31, to 39, 3A, 3B, 3C, to 3V, 40, 41, … etc. </w:t>
      </w:r>
    </w:p>
    <w:p w:rsidR="00222A34" w:rsidRDefault="00222A34" w:rsidP="00222A34">
      <w:pPr>
        <w:pStyle w:val="Heading2"/>
        <w:keepLines/>
        <w:tabs>
          <w:tab w:val="num" w:pos="288"/>
        </w:tabs>
        <w:spacing w:before="0" w:after="120" w:line="228" w:lineRule="auto"/>
        <w:ind w:left="288" w:hanging="288"/>
      </w:pPr>
      <w:r>
        <w:t xml:space="preserve">Conversion from Octal </w:t>
      </w:r>
      <w:r w:rsidRPr="00B86395">
        <w:t xml:space="preserve">Number System to </w:t>
      </w:r>
      <w:proofErr w:type="spellStart"/>
      <w:r w:rsidRPr="00B86395">
        <w:t>Dotriacontal</w:t>
      </w:r>
      <w:proofErr w:type="spellEnd"/>
      <w:r w:rsidRPr="00B86395">
        <w:t xml:space="preserve"> Number System </w:t>
      </w:r>
    </w:p>
    <w:p w:rsidR="00222A34" w:rsidRDefault="00222A34" w:rsidP="00222A34">
      <w:pPr>
        <w:spacing w:after="120" w:line="228" w:lineRule="auto"/>
        <w:ind w:firstLine="288"/>
        <w:jc w:val="both"/>
      </w:pPr>
      <w:r w:rsidRPr="00513C1B">
        <w:t xml:space="preserve">We can convert an octal number to </w:t>
      </w:r>
      <w:proofErr w:type="spellStart"/>
      <w:r>
        <w:t>dotriacontal</w:t>
      </w:r>
      <w:proofErr w:type="spellEnd"/>
      <w:r>
        <w:t xml:space="preserve"> in two gradations:</w:t>
      </w:r>
    </w:p>
    <w:p w:rsidR="00222A34" w:rsidRPr="00513C1B" w:rsidRDefault="00222A34" w:rsidP="00222A34">
      <w:pPr>
        <w:spacing w:after="120" w:line="228" w:lineRule="auto"/>
        <w:jc w:val="both"/>
      </w:pPr>
      <w:r w:rsidRPr="00513C1B">
        <w:t xml:space="preserve">Gradation 1: In the first gradation, we convert the octal number to binary. </w:t>
      </w:r>
    </w:p>
    <w:p w:rsidR="00222A34" w:rsidRPr="00513C1B" w:rsidRDefault="00222A34" w:rsidP="00222A34">
      <w:pPr>
        <w:spacing w:after="120" w:line="228" w:lineRule="auto"/>
        <w:jc w:val="both"/>
      </w:pPr>
      <w:r w:rsidRPr="00513C1B">
        <w:t xml:space="preserve">Gradation 2: In the second gradation, we convert binary number to </w:t>
      </w:r>
      <w:proofErr w:type="spellStart"/>
      <w:r w:rsidRPr="00513C1B">
        <w:t>dotriacontal</w:t>
      </w:r>
      <w:proofErr w:type="spellEnd"/>
      <w:r w:rsidRPr="00513C1B">
        <w:t>.</w:t>
      </w:r>
    </w:p>
    <w:p w:rsidR="00222A34" w:rsidRDefault="00222A34" w:rsidP="00222A34">
      <w:pPr>
        <w:spacing w:after="120" w:line="228" w:lineRule="auto"/>
        <w:jc w:val="both"/>
      </w:pPr>
      <w:r>
        <w:t>Example 4</w:t>
      </w:r>
      <w:r w:rsidRPr="00513C1B">
        <w:t>.2: Convert octal number (765</w:t>
      </w:r>
      <w:r>
        <w:t>.6</w:t>
      </w:r>
      <w:r w:rsidRPr="00513C1B">
        <w:t>)</w:t>
      </w:r>
      <w:r w:rsidRPr="00513C1B">
        <w:rPr>
          <w:vertAlign w:val="subscript"/>
        </w:rPr>
        <w:t>8</w:t>
      </w:r>
      <w:r w:rsidRPr="00513C1B">
        <w:t xml:space="preserve"> to </w:t>
      </w:r>
      <w:proofErr w:type="spellStart"/>
      <w:r w:rsidRPr="00513C1B">
        <w:t>dotriacontal</w:t>
      </w:r>
      <w:proofErr w:type="spellEnd"/>
      <w:r w:rsidRPr="00513C1B">
        <w:t xml:space="preserve"> number.</w:t>
      </w:r>
    </w:p>
    <w:p w:rsidR="00222A34" w:rsidRPr="00513C1B" w:rsidRDefault="00222A34" w:rsidP="00222A34">
      <w:pPr>
        <w:spacing w:after="120" w:line="228" w:lineRule="auto"/>
        <w:jc w:val="both"/>
        <w:rPr>
          <w:b/>
        </w:rPr>
      </w:pPr>
      <w:r w:rsidRPr="00513C1B">
        <w:lastRenderedPageBreak/>
        <w:t>Gradation 1: To change an octal number to binary, we settle 3 bits binary equivalent of each octal digit in the same order.</w:t>
      </w:r>
      <w:r w:rsidRPr="00513C1B">
        <w:tab/>
        <w:t>(765.6)</w:t>
      </w:r>
      <w:r w:rsidRPr="00513C1B">
        <w:rPr>
          <w:vertAlign w:val="subscript"/>
        </w:rPr>
        <w:t>8</w:t>
      </w:r>
      <w:r>
        <w:rPr>
          <w:vertAlign w:val="subscript"/>
        </w:rPr>
        <w:t xml:space="preserve"> </w:t>
      </w:r>
      <w:r w:rsidRPr="00513C1B">
        <w:t>=</w:t>
      </w:r>
      <w:r>
        <w:t xml:space="preserve"> </w:t>
      </w:r>
      <w:r w:rsidRPr="00513C1B">
        <w:t>(111110101.110)</w:t>
      </w:r>
      <w:r w:rsidRPr="00513C1B">
        <w:rPr>
          <w:vertAlign w:val="subscript"/>
        </w:rPr>
        <w:t>2</w:t>
      </w:r>
    </w:p>
    <w:p w:rsidR="00222A34" w:rsidRPr="00513C1B" w:rsidRDefault="00222A34" w:rsidP="00222A34">
      <w:pPr>
        <w:spacing w:after="120" w:line="228" w:lineRule="auto"/>
        <w:jc w:val="both"/>
      </w:pPr>
      <w:r w:rsidRPr="00513C1B">
        <w:t xml:space="preserve">Gradation 2: To alter binary to </w:t>
      </w:r>
      <w:proofErr w:type="spellStart"/>
      <w:r w:rsidRPr="00513C1B">
        <w:t>dotriacontal</w:t>
      </w:r>
      <w:proofErr w:type="spellEnd"/>
      <w:r w:rsidRPr="00513C1B">
        <w:t>. First settle the binary bits into a class of five bits. Beginning from the radix point, we proceed to the left in the whole number and in the fractional part, we proceed to the right.</w:t>
      </w:r>
    </w:p>
    <w:p w:rsidR="00222A34" w:rsidRPr="00801EF7" w:rsidRDefault="00222A34" w:rsidP="00222A34">
      <w:pPr>
        <w:spacing w:after="120" w:line="228" w:lineRule="auto"/>
        <w:jc w:val="both"/>
        <w:rPr>
          <w:sz w:val="19"/>
          <w:szCs w:val="19"/>
          <w:u w:val="single"/>
        </w:rPr>
      </w:pPr>
      <w:r w:rsidRPr="00801EF7">
        <w:rPr>
          <w:sz w:val="19"/>
          <w:szCs w:val="19"/>
        </w:rPr>
        <w:t>Now (111110101.110)</w:t>
      </w:r>
      <w:r w:rsidRPr="00801EF7">
        <w:rPr>
          <w:sz w:val="19"/>
          <w:szCs w:val="19"/>
          <w:vertAlign w:val="subscript"/>
        </w:rPr>
        <w:t>2</w:t>
      </w:r>
      <w:r>
        <w:rPr>
          <w:sz w:val="19"/>
          <w:szCs w:val="19"/>
          <w:vertAlign w:val="subscript"/>
        </w:rPr>
        <w:t xml:space="preserve"> </w:t>
      </w:r>
      <w:r w:rsidRPr="00801EF7">
        <w:rPr>
          <w:sz w:val="19"/>
          <w:szCs w:val="19"/>
        </w:rPr>
        <w:t xml:space="preserve">= </w:t>
      </w:r>
      <w:proofErr w:type="gramStart"/>
      <w:r w:rsidRPr="00801EF7">
        <w:rPr>
          <w:sz w:val="19"/>
          <w:szCs w:val="19"/>
          <w:u w:val="single"/>
        </w:rPr>
        <w:t>01111</w:t>
      </w:r>
      <w:r w:rsidRPr="00801EF7">
        <w:rPr>
          <w:sz w:val="19"/>
          <w:szCs w:val="19"/>
        </w:rPr>
        <w:t xml:space="preserve">  </w:t>
      </w:r>
      <w:r w:rsidRPr="00801EF7">
        <w:rPr>
          <w:sz w:val="19"/>
          <w:szCs w:val="19"/>
          <w:u w:val="single"/>
        </w:rPr>
        <w:t>10101</w:t>
      </w:r>
      <w:proofErr w:type="gramEnd"/>
      <w:r w:rsidRPr="00801EF7">
        <w:rPr>
          <w:sz w:val="19"/>
          <w:szCs w:val="19"/>
        </w:rPr>
        <w:t xml:space="preserve">  </w:t>
      </w:r>
      <w:r w:rsidRPr="00801EF7">
        <w:rPr>
          <w:sz w:val="19"/>
          <w:szCs w:val="19"/>
          <w:u w:val="single"/>
        </w:rPr>
        <w:t>1011</w:t>
      </w:r>
    </w:p>
    <w:p w:rsidR="00222A34" w:rsidRPr="00801EF7" w:rsidRDefault="00222A34" w:rsidP="00222A34">
      <w:pPr>
        <w:spacing w:after="120" w:line="228" w:lineRule="auto"/>
        <w:jc w:val="both"/>
        <w:rPr>
          <w:sz w:val="19"/>
          <w:szCs w:val="19"/>
        </w:rPr>
      </w:pPr>
      <w:r>
        <w:rPr>
          <w:sz w:val="19"/>
          <w:szCs w:val="19"/>
        </w:rPr>
        <w:tab/>
      </w:r>
      <w:r>
        <w:rPr>
          <w:sz w:val="19"/>
          <w:szCs w:val="19"/>
        </w:rPr>
        <w:tab/>
      </w:r>
      <w:r>
        <w:rPr>
          <w:sz w:val="19"/>
          <w:szCs w:val="19"/>
        </w:rPr>
        <w:tab/>
        <w:t xml:space="preserve">                                 </w:t>
      </w:r>
      <w:r w:rsidRPr="00801EF7">
        <w:rPr>
          <w:sz w:val="19"/>
          <w:szCs w:val="19"/>
        </w:rPr>
        <w:t xml:space="preserve">F      </w:t>
      </w:r>
      <w:r>
        <w:rPr>
          <w:sz w:val="19"/>
          <w:szCs w:val="19"/>
        </w:rPr>
        <w:t xml:space="preserve"> </w:t>
      </w:r>
      <w:r w:rsidRPr="00801EF7">
        <w:rPr>
          <w:sz w:val="19"/>
          <w:szCs w:val="19"/>
        </w:rPr>
        <w:t>L          O</w:t>
      </w:r>
    </w:p>
    <w:p w:rsidR="00222A34" w:rsidRDefault="00222A34" w:rsidP="00222A34">
      <w:pPr>
        <w:spacing w:after="120" w:line="228" w:lineRule="auto"/>
        <w:jc w:val="both"/>
      </w:pPr>
      <w:proofErr w:type="gramStart"/>
      <w:r w:rsidRPr="00513C1B">
        <w:t>or</w:t>
      </w:r>
      <w:proofErr w:type="gramEnd"/>
      <w:r w:rsidRPr="00513C1B">
        <w:t xml:space="preserve"> (111110101.110)</w:t>
      </w:r>
      <w:r w:rsidRPr="00513C1B">
        <w:rPr>
          <w:vertAlign w:val="subscript"/>
        </w:rPr>
        <w:t>2</w:t>
      </w:r>
      <w:r w:rsidR="00080DDE">
        <w:rPr>
          <w:vertAlign w:val="subscript"/>
        </w:rPr>
        <w:t xml:space="preserve"> </w:t>
      </w:r>
      <w:r w:rsidRPr="00513C1B">
        <w:t>=</w:t>
      </w:r>
      <w:r w:rsidR="00080DDE">
        <w:t xml:space="preserve"> </w:t>
      </w:r>
      <w:r w:rsidRPr="00513C1B">
        <w:t>(01111 10101 .11000)</w:t>
      </w:r>
      <w:r w:rsidRPr="00513C1B">
        <w:rPr>
          <w:vertAlign w:val="subscript"/>
        </w:rPr>
        <w:t>2</w:t>
      </w:r>
      <w:r w:rsidR="00080DDE">
        <w:rPr>
          <w:vertAlign w:val="subscript"/>
        </w:rPr>
        <w:t xml:space="preserve"> </w:t>
      </w:r>
      <w:r w:rsidRPr="00513C1B">
        <w:t>=</w:t>
      </w:r>
      <w:r w:rsidR="00080DDE">
        <w:t xml:space="preserve"> </w:t>
      </w:r>
      <w:r w:rsidRPr="00513C1B">
        <w:t>(FL.O)</w:t>
      </w:r>
      <w:r w:rsidRPr="00513C1B">
        <w:rPr>
          <w:vertAlign w:val="subscript"/>
        </w:rPr>
        <w:t>32</w:t>
      </w:r>
      <w:r w:rsidRPr="00513C1B">
        <w:t xml:space="preserve">, </w:t>
      </w:r>
    </w:p>
    <w:p w:rsidR="00222A34" w:rsidRPr="00513C1B" w:rsidRDefault="00222A34" w:rsidP="00222A34">
      <w:pPr>
        <w:spacing w:after="120" w:line="228" w:lineRule="auto"/>
        <w:jc w:val="both"/>
      </w:pPr>
      <w:proofErr w:type="gramStart"/>
      <w:r w:rsidRPr="00513C1B">
        <w:t>where</w:t>
      </w:r>
      <w:proofErr w:type="gramEnd"/>
      <w:r w:rsidRPr="00513C1B">
        <w:t xml:space="preserve"> 15=F, 21=L, and 24=O. </w:t>
      </w:r>
    </w:p>
    <w:p w:rsidR="00222A34" w:rsidRDefault="00222A34" w:rsidP="00222A34">
      <w:pPr>
        <w:spacing w:after="120" w:line="228" w:lineRule="auto"/>
        <w:jc w:val="both"/>
      </w:pPr>
      <w:r w:rsidRPr="00513C1B">
        <w:t>Hence, (765.6)</w:t>
      </w:r>
      <w:r w:rsidRPr="00513C1B">
        <w:rPr>
          <w:vertAlign w:val="subscript"/>
        </w:rPr>
        <w:t>8</w:t>
      </w:r>
      <w:r w:rsidR="00080DDE">
        <w:rPr>
          <w:vertAlign w:val="subscript"/>
        </w:rPr>
        <w:t xml:space="preserve"> </w:t>
      </w:r>
      <w:r w:rsidRPr="00513C1B">
        <w:t>=</w:t>
      </w:r>
      <w:r w:rsidR="00080DDE">
        <w:t xml:space="preserve"> </w:t>
      </w:r>
      <w:proofErr w:type="gramStart"/>
      <w:r w:rsidRPr="00513C1B">
        <w:t>( FL.O</w:t>
      </w:r>
      <w:proofErr w:type="gramEnd"/>
      <w:r w:rsidRPr="00513C1B">
        <w:t>)</w:t>
      </w:r>
      <w:r w:rsidRPr="00513C1B">
        <w:rPr>
          <w:vertAlign w:val="subscript"/>
        </w:rPr>
        <w:t>32</w:t>
      </w:r>
      <w:r w:rsidRPr="00513C1B">
        <w:t>.</w:t>
      </w:r>
    </w:p>
    <w:p w:rsidR="00222A34" w:rsidRDefault="00222A34" w:rsidP="00222A34">
      <w:pPr>
        <w:pStyle w:val="Heading2"/>
        <w:keepLines/>
        <w:tabs>
          <w:tab w:val="num" w:pos="288"/>
        </w:tabs>
        <w:spacing w:before="0" w:after="120" w:line="228" w:lineRule="auto"/>
        <w:ind w:left="288" w:hanging="288"/>
      </w:pPr>
      <w:r w:rsidRPr="00B86395">
        <w:t xml:space="preserve">Conversion </w:t>
      </w:r>
      <w:r>
        <w:t xml:space="preserve">from Decimal </w:t>
      </w:r>
      <w:r w:rsidRPr="00B86395">
        <w:t xml:space="preserve">Number System to </w:t>
      </w:r>
      <w:proofErr w:type="spellStart"/>
      <w:r w:rsidRPr="00B86395">
        <w:t>Dotriacontal</w:t>
      </w:r>
      <w:proofErr w:type="spellEnd"/>
      <w:r w:rsidRPr="00B86395">
        <w:t xml:space="preserve"> Number System </w:t>
      </w:r>
    </w:p>
    <w:p w:rsidR="00222A34" w:rsidRPr="00513C1B" w:rsidRDefault="00222A34" w:rsidP="00222A34">
      <w:pPr>
        <w:spacing w:after="120" w:line="228" w:lineRule="auto"/>
        <w:ind w:firstLine="288"/>
        <w:jc w:val="both"/>
      </w:pPr>
      <w:r w:rsidRPr="00513C1B">
        <w:t xml:space="preserve">A decimal integer can be converted to a </w:t>
      </w:r>
      <w:proofErr w:type="spellStart"/>
      <w:r w:rsidRPr="00513C1B">
        <w:t>dotriacontal</w:t>
      </w:r>
      <w:proofErr w:type="spellEnd"/>
      <w:r w:rsidRPr="00513C1B">
        <w:t xml:space="preserve"> number using the repeated division method, where the decimal integer</w:t>
      </w:r>
      <w:r>
        <w:t xml:space="preserve"> </w:t>
      </w:r>
      <w:r w:rsidRPr="00513C1B">
        <w:t xml:space="preserve">divided by 32 until the quotient is equal to 0, and the remainders of each division will represent the </w:t>
      </w:r>
      <w:proofErr w:type="spellStart"/>
      <w:r w:rsidRPr="00513C1B">
        <w:t>dotraicontal</w:t>
      </w:r>
      <w:proofErr w:type="spellEnd"/>
      <w:r w:rsidRPr="00513C1B">
        <w:t xml:space="preserve"> number. The residual are ordered from last to first; that is, the first remainder will be the least significant digit of the </w:t>
      </w:r>
      <w:proofErr w:type="spellStart"/>
      <w:r w:rsidRPr="00513C1B">
        <w:t>dotriacontal</w:t>
      </w:r>
      <w:proofErr w:type="spellEnd"/>
      <w:r w:rsidRPr="00513C1B">
        <w:t xml:space="preserve"> number. That way, the most significant digit will be the last remainder.</w:t>
      </w:r>
    </w:p>
    <w:p w:rsidR="00222A34" w:rsidRPr="00513C1B" w:rsidRDefault="00222A34" w:rsidP="00222A34">
      <w:pPr>
        <w:spacing w:after="120" w:line="228" w:lineRule="auto"/>
        <w:jc w:val="both"/>
      </w:pPr>
      <w:r>
        <w:t>Example 4.3</w:t>
      </w:r>
      <w:r w:rsidRPr="00513C1B">
        <w:t xml:space="preserve">: What is the </w:t>
      </w:r>
      <w:proofErr w:type="spellStart"/>
      <w:r w:rsidRPr="00513C1B">
        <w:t>dotriacontal</w:t>
      </w:r>
      <w:proofErr w:type="spellEnd"/>
      <w:r w:rsidRPr="00513C1B">
        <w:t xml:space="preserve"> number of decimal number (912)</w:t>
      </w:r>
      <w:r w:rsidRPr="00513C1B">
        <w:rPr>
          <w:vertAlign w:val="subscript"/>
        </w:rPr>
        <w:t>10</w:t>
      </w:r>
    </w:p>
    <w:p w:rsidR="00222A34" w:rsidRPr="00513C1B" w:rsidRDefault="00222A34" w:rsidP="00222A34">
      <w:pPr>
        <w:spacing w:after="120" w:line="228" w:lineRule="auto"/>
        <w:jc w:val="both"/>
      </w:pPr>
      <w:r w:rsidRPr="00513C1B">
        <w:t xml:space="preserve">Step 1: Divide the decimal number 912 by 32 = 912/32 = 28 + </w:t>
      </w:r>
      <w:proofErr w:type="spellStart"/>
      <w:r w:rsidRPr="00513C1B">
        <w:t>remaider</w:t>
      </w:r>
      <w:proofErr w:type="spellEnd"/>
      <w:r w:rsidRPr="00513C1B">
        <w:t xml:space="preserve"> of 16 (G). </w:t>
      </w:r>
    </w:p>
    <w:p w:rsidR="00222A34" w:rsidRPr="00513C1B" w:rsidRDefault="00222A34" w:rsidP="00222A34">
      <w:pPr>
        <w:spacing w:after="120" w:line="228" w:lineRule="auto"/>
        <w:jc w:val="both"/>
      </w:pPr>
      <w:r w:rsidRPr="00513C1B">
        <w:t>Step 2: Divide 28 by 32 = 28/32 = 0 + remainder of 28 (S).</w:t>
      </w:r>
    </w:p>
    <w:p w:rsidR="00222A34" w:rsidRDefault="00222A34" w:rsidP="00222A34">
      <w:pPr>
        <w:spacing w:after="120" w:line="228" w:lineRule="auto"/>
        <w:jc w:val="both"/>
      </w:pPr>
      <w:r w:rsidRPr="00513C1B">
        <w:t xml:space="preserve">As with the last division a quotient less than 32 is obtained, it means that the result has been found; The remainders have to order inversely, in such a way that the </w:t>
      </w:r>
      <w:proofErr w:type="spellStart"/>
      <w:r w:rsidRPr="00513C1B">
        <w:t>dotraicontal</w:t>
      </w:r>
      <w:proofErr w:type="spellEnd"/>
      <w:r w:rsidRPr="00513C1B">
        <w:t xml:space="preserve"> number of decimal 912 is SG. Hence, (912)</w:t>
      </w:r>
      <w:r w:rsidRPr="00513C1B">
        <w:rPr>
          <w:vertAlign w:val="subscript"/>
        </w:rPr>
        <w:t>10</w:t>
      </w:r>
      <w:r w:rsidRPr="00513C1B">
        <w:t xml:space="preserve"> = (SG</w:t>
      </w:r>
      <w:proofErr w:type="gramStart"/>
      <w:r w:rsidRPr="00513C1B">
        <w:t>)</w:t>
      </w:r>
      <w:r w:rsidRPr="00513C1B">
        <w:rPr>
          <w:vertAlign w:val="subscript"/>
        </w:rPr>
        <w:t>32</w:t>
      </w:r>
      <w:proofErr w:type="gramEnd"/>
      <w:r w:rsidRPr="00513C1B">
        <w:t>.</w:t>
      </w:r>
      <w:r>
        <w:t xml:space="preserve"> </w:t>
      </w:r>
    </w:p>
    <w:p w:rsidR="00222A34" w:rsidRPr="00513C1B" w:rsidRDefault="00222A34" w:rsidP="00222A34">
      <w:pPr>
        <w:pStyle w:val="Heading2"/>
        <w:keepLines/>
        <w:tabs>
          <w:tab w:val="num" w:pos="288"/>
        </w:tabs>
        <w:ind w:left="288" w:hanging="288"/>
      </w:pPr>
      <w:r w:rsidRPr="00BF68B6">
        <w:t xml:space="preserve">The following table refers to the facile transformation of the remaining 16 digits of the </w:t>
      </w:r>
      <w:proofErr w:type="spellStart"/>
      <w:r w:rsidRPr="00BF68B6">
        <w:t>dotriacontal</w:t>
      </w:r>
      <w:proofErr w:type="spellEnd"/>
      <w:r w:rsidRPr="00BF68B6">
        <w:t xml:space="preserve"> number system from binary to decimal, octal, hexadecimal, and </w:t>
      </w:r>
      <w:proofErr w:type="spellStart"/>
      <w:r w:rsidRPr="00BF68B6">
        <w:t>dotriacontal</w:t>
      </w:r>
      <w:proofErr w:type="spellEnd"/>
      <w:r w:rsidRPr="00513C1B">
        <w:t>.</w:t>
      </w:r>
    </w:p>
    <w:p w:rsidR="00222A34" w:rsidRDefault="00222A34" w:rsidP="00222A34">
      <w:pPr>
        <w:spacing w:after="120" w:line="228" w:lineRule="auto"/>
        <w:jc w:val="both"/>
      </w:pPr>
      <w:r w:rsidRPr="00513C1B">
        <w:t>Table 1. Relation between different number systems</w:t>
      </w:r>
    </w:p>
    <w:tbl>
      <w:tblPr>
        <w:tblStyle w:val="TableGrid"/>
        <w:tblW w:w="4856" w:type="dxa"/>
        <w:tblLook w:val="04A0" w:firstRow="1" w:lastRow="0" w:firstColumn="1" w:lastColumn="0" w:noHBand="0" w:noVBand="1"/>
      </w:tblPr>
      <w:tblGrid>
        <w:gridCol w:w="895"/>
        <w:gridCol w:w="816"/>
        <w:gridCol w:w="658"/>
        <w:gridCol w:w="1271"/>
        <w:gridCol w:w="1216"/>
      </w:tblGrid>
      <w:tr w:rsidR="00222A34" w:rsidTr="00080DDE">
        <w:tc>
          <w:tcPr>
            <w:tcW w:w="895" w:type="dxa"/>
          </w:tcPr>
          <w:p w:rsidR="00222A34" w:rsidRDefault="00222A34" w:rsidP="00080DDE">
            <w:r>
              <w:t>Decimal</w:t>
            </w:r>
          </w:p>
        </w:tc>
        <w:tc>
          <w:tcPr>
            <w:tcW w:w="816" w:type="dxa"/>
          </w:tcPr>
          <w:p w:rsidR="00222A34" w:rsidRDefault="00222A34" w:rsidP="00080DDE">
            <w:r>
              <w:t>Binary</w:t>
            </w:r>
          </w:p>
        </w:tc>
        <w:tc>
          <w:tcPr>
            <w:tcW w:w="658" w:type="dxa"/>
          </w:tcPr>
          <w:p w:rsidR="00222A34" w:rsidRDefault="00222A34" w:rsidP="00080DDE">
            <w:r>
              <w:t>Octal</w:t>
            </w:r>
          </w:p>
        </w:tc>
        <w:tc>
          <w:tcPr>
            <w:tcW w:w="1271" w:type="dxa"/>
          </w:tcPr>
          <w:p w:rsidR="00222A34" w:rsidRDefault="00222A34" w:rsidP="00080DDE">
            <w:r>
              <w:t>Hexadecimal</w:t>
            </w:r>
          </w:p>
        </w:tc>
        <w:tc>
          <w:tcPr>
            <w:tcW w:w="1216" w:type="dxa"/>
          </w:tcPr>
          <w:p w:rsidR="00222A34" w:rsidRDefault="00222A34" w:rsidP="00080DDE">
            <w:proofErr w:type="spellStart"/>
            <w:r>
              <w:t>Dotriacontal</w:t>
            </w:r>
            <w:proofErr w:type="spellEnd"/>
          </w:p>
        </w:tc>
      </w:tr>
      <w:tr w:rsidR="00222A34" w:rsidTr="00080DDE">
        <w:tc>
          <w:tcPr>
            <w:tcW w:w="895" w:type="dxa"/>
          </w:tcPr>
          <w:p w:rsidR="00222A34" w:rsidRDefault="00222A34" w:rsidP="00080DDE">
            <w:r>
              <w:t>Bs-10</w:t>
            </w:r>
          </w:p>
        </w:tc>
        <w:tc>
          <w:tcPr>
            <w:tcW w:w="816" w:type="dxa"/>
          </w:tcPr>
          <w:p w:rsidR="00222A34" w:rsidRDefault="00222A34" w:rsidP="00080DDE">
            <w:r>
              <w:t>Bs-2</w:t>
            </w:r>
          </w:p>
        </w:tc>
        <w:tc>
          <w:tcPr>
            <w:tcW w:w="658" w:type="dxa"/>
          </w:tcPr>
          <w:p w:rsidR="00222A34" w:rsidRDefault="00222A34" w:rsidP="00080DDE">
            <w:r>
              <w:t>Bs.-8</w:t>
            </w:r>
          </w:p>
        </w:tc>
        <w:tc>
          <w:tcPr>
            <w:tcW w:w="1271" w:type="dxa"/>
          </w:tcPr>
          <w:p w:rsidR="00222A34" w:rsidRDefault="00222A34" w:rsidP="00080DDE">
            <w:r>
              <w:t>Bs-16</w:t>
            </w:r>
          </w:p>
        </w:tc>
        <w:tc>
          <w:tcPr>
            <w:tcW w:w="1216" w:type="dxa"/>
          </w:tcPr>
          <w:p w:rsidR="00222A34" w:rsidRDefault="00222A34" w:rsidP="00080DDE">
            <w:r>
              <w:t>Bs-32</w:t>
            </w:r>
          </w:p>
        </w:tc>
      </w:tr>
      <w:tr w:rsidR="00222A34" w:rsidTr="00080DDE">
        <w:tc>
          <w:tcPr>
            <w:tcW w:w="895" w:type="dxa"/>
          </w:tcPr>
          <w:p w:rsidR="00222A34" w:rsidRDefault="00222A34" w:rsidP="00080DDE">
            <w:r w:rsidRPr="00513C1B">
              <w:t>16</w:t>
            </w:r>
          </w:p>
        </w:tc>
        <w:tc>
          <w:tcPr>
            <w:tcW w:w="816" w:type="dxa"/>
          </w:tcPr>
          <w:p w:rsidR="00222A34" w:rsidRDefault="00222A34" w:rsidP="00080DDE">
            <w:r w:rsidRPr="00513C1B">
              <w:t>10000</w:t>
            </w:r>
          </w:p>
        </w:tc>
        <w:tc>
          <w:tcPr>
            <w:tcW w:w="658" w:type="dxa"/>
          </w:tcPr>
          <w:p w:rsidR="00222A34" w:rsidRDefault="00222A34" w:rsidP="00080DDE">
            <w:r w:rsidRPr="00513C1B">
              <w:t>20</w:t>
            </w:r>
          </w:p>
        </w:tc>
        <w:tc>
          <w:tcPr>
            <w:tcW w:w="1271" w:type="dxa"/>
          </w:tcPr>
          <w:p w:rsidR="00222A34" w:rsidRDefault="00222A34" w:rsidP="00080DDE">
            <w:r w:rsidRPr="00513C1B">
              <w:t>10</w:t>
            </w:r>
          </w:p>
        </w:tc>
        <w:tc>
          <w:tcPr>
            <w:tcW w:w="1216" w:type="dxa"/>
          </w:tcPr>
          <w:p w:rsidR="00222A34" w:rsidRDefault="00222A34" w:rsidP="00080DDE">
            <w:r w:rsidRPr="00513C1B">
              <w:t>G</w:t>
            </w:r>
          </w:p>
        </w:tc>
      </w:tr>
      <w:tr w:rsidR="00222A34" w:rsidTr="00080DDE">
        <w:tc>
          <w:tcPr>
            <w:tcW w:w="895" w:type="dxa"/>
          </w:tcPr>
          <w:p w:rsidR="00222A34" w:rsidRDefault="00222A34" w:rsidP="00080DDE">
            <w:r w:rsidRPr="00513C1B">
              <w:t>17</w:t>
            </w:r>
          </w:p>
        </w:tc>
        <w:tc>
          <w:tcPr>
            <w:tcW w:w="816" w:type="dxa"/>
          </w:tcPr>
          <w:p w:rsidR="00222A34" w:rsidRDefault="00222A34" w:rsidP="00080DDE">
            <w:r w:rsidRPr="00513C1B">
              <w:t>10001</w:t>
            </w:r>
          </w:p>
        </w:tc>
        <w:tc>
          <w:tcPr>
            <w:tcW w:w="658" w:type="dxa"/>
          </w:tcPr>
          <w:p w:rsidR="00222A34" w:rsidRDefault="00222A34" w:rsidP="00080DDE">
            <w:r w:rsidRPr="00513C1B">
              <w:t>21</w:t>
            </w:r>
          </w:p>
        </w:tc>
        <w:tc>
          <w:tcPr>
            <w:tcW w:w="1271" w:type="dxa"/>
          </w:tcPr>
          <w:p w:rsidR="00222A34" w:rsidRDefault="00222A34" w:rsidP="00080DDE">
            <w:r w:rsidRPr="00513C1B">
              <w:t>11</w:t>
            </w:r>
          </w:p>
        </w:tc>
        <w:tc>
          <w:tcPr>
            <w:tcW w:w="1216" w:type="dxa"/>
          </w:tcPr>
          <w:p w:rsidR="00222A34" w:rsidRDefault="00222A34" w:rsidP="00080DDE">
            <w:r w:rsidRPr="00513C1B">
              <w:t>H</w:t>
            </w:r>
          </w:p>
        </w:tc>
      </w:tr>
      <w:tr w:rsidR="00222A34" w:rsidTr="00080DDE">
        <w:tc>
          <w:tcPr>
            <w:tcW w:w="895" w:type="dxa"/>
          </w:tcPr>
          <w:p w:rsidR="00222A34" w:rsidRDefault="00222A34" w:rsidP="00080DDE">
            <w:r w:rsidRPr="00513C1B">
              <w:t>18</w:t>
            </w:r>
          </w:p>
        </w:tc>
        <w:tc>
          <w:tcPr>
            <w:tcW w:w="816" w:type="dxa"/>
          </w:tcPr>
          <w:p w:rsidR="00222A34" w:rsidRDefault="00222A34" w:rsidP="00080DDE">
            <w:r w:rsidRPr="00513C1B">
              <w:t>10010</w:t>
            </w:r>
          </w:p>
        </w:tc>
        <w:tc>
          <w:tcPr>
            <w:tcW w:w="658" w:type="dxa"/>
          </w:tcPr>
          <w:p w:rsidR="00222A34" w:rsidRDefault="00222A34" w:rsidP="00080DDE">
            <w:r w:rsidRPr="00513C1B">
              <w:t>22</w:t>
            </w:r>
          </w:p>
        </w:tc>
        <w:tc>
          <w:tcPr>
            <w:tcW w:w="1271" w:type="dxa"/>
          </w:tcPr>
          <w:p w:rsidR="00222A34" w:rsidRDefault="00222A34" w:rsidP="00080DDE">
            <w:r w:rsidRPr="00513C1B">
              <w:t>12</w:t>
            </w:r>
          </w:p>
        </w:tc>
        <w:tc>
          <w:tcPr>
            <w:tcW w:w="1216" w:type="dxa"/>
          </w:tcPr>
          <w:p w:rsidR="00222A34" w:rsidRDefault="00222A34" w:rsidP="00080DDE">
            <w:r w:rsidRPr="00513C1B">
              <w:t>I</w:t>
            </w:r>
          </w:p>
        </w:tc>
      </w:tr>
      <w:tr w:rsidR="00222A34" w:rsidTr="00080DDE">
        <w:tc>
          <w:tcPr>
            <w:tcW w:w="895" w:type="dxa"/>
          </w:tcPr>
          <w:p w:rsidR="00222A34" w:rsidRDefault="00222A34" w:rsidP="00080DDE">
            <w:r w:rsidRPr="00513C1B">
              <w:t>19</w:t>
            </w:r>
          </w:p>
        </w:tc>
        <w:tc>
          <w:tcPr>
            <w:tcW w:w="816" w:type="dxa"/>
          </w:tcPr>
          <w:p w:rsidR="00222A34" w:rsidRDefault="00222A34" w:rsidP="00080DDE">
            <w:r w:rsidRPr="00513C1B">
              <w:t>10011</w:t>
            </w:r>
          </w:p>
        </w:tc>
        <w:tc>
          <w:tcPr>
            <w:tcW w:w="658" w:type="dxa"/>
          </w:tcPr>
          <w:p w:rsidR="00222A34" w:rsidRDefault="00222A34" w:rsidP="00080DDE">
            <w:r w:rsidRPr="00513C1B">
              <w:t>23</w:t>
            </w:r>
          </w:p>
        </w:tc>
        <w:tc>
          <w:tcPr>
            <w:tcW w:w="1271" w:type="dxa"/>
          </w:tcPr>
          <w:p w:rsidR="00222A34" w:rsidRDefault="00222A34" w:rsidP="00080DDE">
            <w:r w:rsidRPr="00513C1B">
              <w:t>13</w:t>
            </w:r>
          </w:p>
        </w:tc>
        <w:tc>
          <w:tcPr>
            <w:tcW w:w="1216" w:type="dxa"/>
          </w:tcPr>
          <w:p w:rsidR="00222A34" w:rsidRDefault="00222A34" w:rsidP="00080DDE">
            <w:r w:rsidRPr="00513C1B">
              <w:t>J</w:t>
            </w:r>
          </w:p>
        </w:tc>
      </w:tr>
      <w:tr w:rsidR="00222A34" w:rsidTr="00080DDE">
        <w:tc>
          <w:tcPr>
            <w:tcW w:w="895" w:type="dxa"/>
          </w:tcPr>
          <w:p w:rsidR="00222A34" w:rsidRDefault="00222A34" w:rsidP="00080DDE">
            <w:r w:rsidRPr="00513C1B">
              <w:t>20</w:t>
            </w:r>
          </w:p>
        </w:tc>
        <w:tc>
          <w:tcPr>
            <w:tcW w:w="816" w:type="dxa"/>
          </w:tcPr>
          <w:p w:rsidR="00222A34" w:rsidRDefault="00222A34" w:rsidP="00080DDE">
            <w:r w:rsidRPr="00513C1B">
              <w:t>10100</w:t>
            </w:r>
          </w:p>
        </w:tc>
        <w:tc>
          <w:tcPr>
            <w:tcW w:w="658" w:type="dxa"/>
          </w:tcPr>
          <w:p w:rsidR="00222A34" w:rsidRDefault="00222A34" w:rsidP="00080DDE">
            <w:r w:rsidRPr="00513C1B">
              <w:t>24</w:t>
            </w:r>
          </w:p>
        </w:tc>
        <w:tc>
          <w:tcPr>
            <w:tcW w:w="1271" w:type="dxa"/>
          </w:tcPr>
          <w:p w:rsidR="00222A34" w:rsidRDefault="00222A34" w:rsidP="00080DDE">
            <w:r w:rsidRPr="00513C1B">
              <w:t>14</w:t>
            </w:r>
          </w:p>
        </w:tc>
        <w:tc>
          <w:tcPr>
            <w:tcW w:w="1216" w:type="dxa"/>
          </w:tcPr>
          <w:p w:rsidR="00222A34" w:rsidRDefault="00222A34" w:rsidP="00080DDE">
            <w:r w:rsidRPr="00513C1B">
              <w:t>K</w:t>
            </w:r>
          </w:p>
        </w:tc>
      </w:tr>
      <w:tr w:rsidR="00222A34" w:rsidTr="00080DDE">
        <w:tc>
          <w:tcPr>
            <w:tcW w:w="895" w:type="dxa"/>
          </w:tcPr>
          <w:p w:rsidR="00222A34" w:rsidRPr="00513C1B" w:rsidRDefault="00222A34" w:rsidP="00080DDE">
            <w:r w:rsidRPr="00513C1B">
              <w:t>21</w:t>
            </w:r>
          </w:p>
        </w:tc>
        <w:tc>
          <w:tcPr>
            <w:tcW w:w="816" w:type="dxa"/>
          </w:tcPr>
          <w:p w:rsidR="00222A34" w:rsidRDefault="00222A34" w:rsidP="00080DDE">
            <w:r w:rsidRPr="00513C1B">
              <w:t>10101</w:t>
            </w:r>
          </w:p>
        </w:tc>
        <w:tc>
          <w:tcPr>
            <w:tcW w:w="658" w:type="dxa"/>
          </w:tcPr>
          <w:p w:rsidR="00222A34" w:rsidRDefault="00222A34" w:rsidP="00080DDE">
            <w:r w:rsidRPr="00513C1B">
              <w:t>25</w:t>
            </w:r>
          </w:p>
        </w:tc>
        <w:tc>
          <w:tcPr>
            <w:tcW w:w="1271" w:type="dxa"/>
          </w:tcPr>
          <w:p w:rsidR="00222A34" w:rsidRDefault="00222A34" w:rsidP="00080DDE">
            <w:r w:rsidRPr="00513C1B">
              <w:t>15</w:t>
            </w:r>
          </w:p>
        </w:tc>
        <w:tc>
          <w:tcPr>
            <w:tcW w:w="1216" w:type="dxa"/>
          </w:tcPr>
          <w:p w:rsidR="00222A34" w:rsidRDefault="00222A34" w:rsidP="00080DDE">
            <w:r w:rsidRPr="00513C1B">
              <w:t>L</w:t>
            </w:r>
          </w:p>
        </w:tc>
      </w:tr>
      <w:tr w:rsidR="00222A34" w:rsidTr="00080DDE">
        <w:tc>
          <w:tcPr>
            <w:tcW w:w="895" w:type="dxa"/>
          </w:tcPr>
          <w:p w:rsidR="00222A34" w:rsidRPr="00513C1B" w:rsidRDefault="00222A34" w:rsidP="00080DDE">
            <w:r w:rsidRPr="00513C1B">
              <w:t>22</w:t>
            </w:r>
          </w:p>
        </w:tc>
        <w:tc>
          <w:tcPr>
            <w:tcW w:w="816" w:type="dxa"/>
          </w:tcPr>
          <w:p w:rsidR="00222A34" w:rsidRDefault="00222A34" w:rsidP="00080DDE">
            <w:r w:rsidRPr="00513C1B">
              <w:t>10110</w:t>
            </w:r>
          </w:p>
        </w:tc>
        <w:tc>
          <w:tcPr>
            <w:tcW w:w="658" w:type="dxa"/>
          </w:tcPr>
          <w:p w:rsidR="00222A34" w:rsidRDefault="00222A34" w:rsidP="00080DDE">
            <w:r w:rsidRPr="00513C1B">
              <w:t>26</w:t>
            </w:r>
          </w:p>
        </w:tc>
        <w:tc>
          <w:tcPr>
            <w:tcW w:w="1271" w:type="dxa"/>
          </w:tcPr>
          <w:p w:rsidR="00222A34" w:rsidRDefault="00222A34" w:rsidP="00080DDE">
            <w:r w:rsidRPr="00513C1B">
              <w:t>16</w:t>
            </w:r>
          </w:p>
        </w:tc>
        <w:tc>
          <w:tcPr>
            <w:tcW w:w="1216" w:type="dxa"/>
          </w:tcPr>
          <w:p w:rsidR="00222A34" w:rsidRDefault="00222A34" w:rsidP="00080DDE">
            <w:r w:rsidRPr="00513C1B">
              <w:t>M</w:t>
            </w:r>
          </w:p>
        </w:tc>
      </w:tr>
      <w:tr w:rsidR="00222A34" w:rsidTr="00080DDE">
        <w:tc>
          <w:tcPr>
            <w:tcW w:w="895" w:type="dxa"/>
          </w:tcPr>
          <w:p w:rsidR="00222A34" w:rsidRPr="00513C1B" w:rsidRDefault="00222A34" w:rsidP="00080DDE">
            <w:r w:rsidRPr="00513C1B">
              <w:t>23</w:t>
            </w:r>
          </w:p>
        </w:tc>
        <w:tc>
          <w:tcPr>
            <w:tcW w:w="816" w:type="dxa"/>
          </w:tcPr>
          <w:p w:rsidR="00222A34" w:rsidRDefault="00222A34" w:rsidP="00080DDE">
            <w:r w:rsidRPr="00513C1B">
              <w:t>10111</w:t>
            </w:r>
          </w:p>
        </w:tc>
        <w:tc>
          <w:tcPr>
            <w:tcW w:w="658" w:type="dxa"/>
          </w:tcPr>
          <w:p w:rsidR="00222A34" w:rsidRDefault="00222A34" w:rsidP="00080DDE">
            <w:r w:rsidRPr="00513C1B">
              <w:t>27</w:t>
            </w:r>
          </w:p>
        </w:tc>
        <w:tc>
          <w:tcPr>
            <w:tcW w:w="1271" w:type="dxa"/>
          </w:tcPr>
          <w:p w:rsidR="00222A34" w:rsidRDefault="00222A34" w:rsidP="00080DDE">
            <w:r w:rsidRPr="00513C1B">
              <w:t>17</w:t>
            </w:r>
          </w:p>
        </w:tc>
        <w:tc>
          <w:tcPr>
            <w:tcW w:w="1216" w:type="dxa"/>
          </w:tcPr>
          <w:p w:rsidR="00222A34" w:rsidRDefault="00222A34" w:rsidP="00080DDE">
            <w:r w:rsidRPr="00513C1B">
              <w:t>N</w:t>
            </w:r>
          </w:p>
        </w:tc>
      </w:tr>
      <w:tr w:rsidR="00222A34" w:rsidTr="00080DDE">
        <w:tc>
          <w:tcPr>
            <w:tcW w:w="895" w:type="dxa"/>
          </w:tcPr>
          <w:p w:rsidR="00222A34" w:rsidRPr="00513C1B" w:rsidRDefault="00222A34" w:rsidP="00080DDE">
            <w:r w:rsidRPr="00513C1B">
              <w:t>24</w:t>
            </w:r>
          </w:p>
        </w:tc>
        <w:tc>
          <w:tcPr>
            <w:tcW w:w="816" w:type="dxa"/>
          </w:tcPr>
          <w:p w:rsidR="00222A34" w:rsidRDefault="00222A34" w:rsidP="00080DDE">
            <w:r w:rsidRPr="00513C1B">
              <w:t>11000</w:t>
            </w:r>
          </w:p>
        </w:tc>
        <w:tc>
          <w:tcPr>
            <w:tcW w:w="658" w:type="dxa"/>
          </w:tcPr>
          <w:p w:rsidR="00222A34" w:rsidRDefault="00222A34" w:rsidP="00080DDE">
            <w:r w:rsidRPr="00513C1B">
              <w:t>30</w:t>
            </w:r>
          </w:p>
        </w:tc>
        <w:tc>
          <w:tcPr>
            <w:tcW w:w="1271" w:type="dxa"/>
          </w:tcPr>
          <w:p w:rsidR="00222A34" w:rsidRDefault="00222A34" w:rsidP="00080DDE">
            <w:r w:rsidRPr="00513C1B">
              <w:t>18</w:t>
            </w:r>
          </w:p>
        </w:tc>
        <w:tc>
          <w:tcPr>
            <w:tcW w:w="1216" w:type="dxa"/>
          </w:tcPr>
          <w:p w:rsidR="00222A34" w:rsidRDefault="00222A34" w:rsidP="00080DDE">
            <w:r w:rsidRPr="00513C1B">
              <w:t>O</w:t>
            </w:r>
          </w:p>
        </w:tc>
      </w:tr>
      <w:tr w:rsidR="00222A34" w:rsidTr="00080DDE">
        <w:tc>
          <w:tcPr>
            <w:tcW w:w="895" w:type="dxa"/>
          </w:tcPr>
          <w:p w:rsidR="00222A34" w:rsidRPr="00513C1B" w:rsidRDefault="00222A34" w:rsidP="00080DDE">
            <w:r w:rsidRPr="00513C1B">
              <w:t>25</w:t>
            </w:r>
          </w:p>
        </w:tc>
        <w:tc>
          <w:tcPr>
            <w:tcW w:w="816" w:type="dxa"/>
          </w:tcPr>
          <w:p w:rsidR="00222A34" w:rsidRDefault="00222A34" w:rsidP="00080DDE">
            <w:r w:rsidRPr="00513C1B">
              <w:t>11001</w:t>
            </w:r>
          </w:p>
        </w:tc>
        <w:tc>
          <w:tcPr>
            <w:tcW w:w="658" w:type="dxa"/>
          </w:tcPr>
          <w:p w:rsidR="00222A34" w:rsidRDefault="00222A34" w:rsidP="00080DDE">
            <w:r w:rsidRPr="00513C1B">
              <w:t>31</w:t>
            </w:r>
          </w:p>
        </w:tc>
        <w:tc>
          <w:tcPr>
            <w:tcW w:w="1271" w:type="dxa"/>
          </w:tcPr>
          <w:p w:rsidR="00222A34" w:rsidRDefault="00222A34" w:rsidP="00080DDE">
            <w:r w:rsidRPr="00513C1B">
              <w:t>19</w:t>
            </w:r>
          </w:p>
        </w:tc>
        <w:tc>
          <w:tcPr>
            <w:tcW w:w="1216" w:type="dxa"/>
          </w:tcPr>
          <w:p w:rsidR="00222A34" w:rsidRDefault="00222A34" w:rsidP="00080DDE">
            <w:r w:rsidRPr="00513C1B">
              <w:t>P</w:t>
            </w:r>
          </w:p>
        </w:tc>
      </w:tr>
      <w:tr w:rsidR="00222A34" w:rsidTr="00080DDE">
        <w:tc>
          <w:tcPr>
            <w:tcW w:w="895" w:type="dxa"/>
          </w:tcPr>
          <w:p w:rsidR="00222A34" w:rsidRPr="00513C1B" w:rsidRDefault="00222A34" w:rsidP="00080DDE">
            <w:r w:rsidRPr="00513C1B">
              <w:t>26</w:t>
            </w:r>
          </w:p>
        </w:tc>
        <w:tc>
          <w:tcPr>
            <w:tcW w:w="816" w:type="dxa"/>
          </w:tcPr>
          <w:p w:rsidR="00222A34" w:rsidRDefault="00222A34" w:rsidP="00080DDE">
            <w:r w:rsidRPr="00513C1B">
              <w:t>11010</w:t>
            </w:r>
          </w:p>
        </w:tc>
        <w:tc>
          <w:tcPr>
            <w:tcW w:w="658" w:type="dxa"/>
          </w:tcPr>
          <w:p w:rsidR="00222A34" w:rsidRDefault="00222A34" w:rsidP="00080DDE">
            <w:r w:rsidRPr="00513C1B">
              <w:t>32</w:t>
            </w:r>
          </w:p>
        </w:tc>
        <w:tc>
          <w:tcPr>
            <w:tcW w:w="1271" w:type="dxa"/>
          </w:tcPr>
          <w:p w:rsidR="00222A34" w:rsidRDefault="00222A34" w:rsidP="00080DDE">
            <w:r w:rsidRPr="00513C1B">
              <w:t>1A</w:t>
            </w:r>
          </w:p>
        </w:tc>
        <w:tc>
          <w:tcPr>
            <w:tcW w:w="1216" w:type="dxa"/>
          </w:tcPr>
          <w:p w:rsidR="00222A34" w:rsidRDefault="00222A34" w:rsidP="00080DDE">
            <w:r w:rsidRPr="00513C1B">
              <w:t>Q</w:t>
            </w:r>
          </w:p>
        </w:tc>
      </w:tr>
      <w:tr w:rsidR="00222A34" w:rsidTr="00080DDE">
        <w:tc>
          <w:tcPr>
            <w:tcW w:w="895" w:type="dxa"/>
          </w:tcPr>
          <w:p w:rsidR="00222A34" w:rsidRPr="00513C1B" w:rsidRDefault="00222A34" w:rsidP="00080DDE">
            <w:r w:rsidRPr="00513C1B">
              <w:t>27</w:t>
            </w:r>
          </w:p>
        </w:tc>
        <w:tc>
          <w:tcPr>
            <w:tcW w:w="816" w:type="dxa"/>
          </w:tcPr>
          <w:p w:rsidR="00222A34" w:rsidRDefault="00222A34" w:rsidP="00080DDE">
            <w:r w:rsidRPr="00513C1B">
              <w:t>11011</w:t>
            </w:r>
          </w:p>
        </w:tc>
        <w:tc>
          <w:tcPr>
            <w:tcW w:w="658" w:type="dxa"/>
          </w:tcPr>
          <w:p w:rsidR="00222A34" w:rsidRDefault="00222A34" w:rsidP="00080DDE">
            <w:r w:rsidRPr="00513C1B">
              <w:t>33</w:t>
            </w:r>
          </w:p>
        </w:tc>
        <w:tc>
          <w:tcPr>
            <w:tcW w:w="1271" w:type="dxa"/>
          </w:tcPr>
          <w:p w:rsidR="00222A34" w:rsidRDefault="00222A34" w:rsidP="00080DDE">
            <w:r w:rsidRPr="00513C1B">
              <w:t>1B</w:t>
            </w:r>
          </w:p>
        </w:tc>
        <w:tc>
          <w:tcPr>
            <w:tcW w:w="1216" w:type="dxa"/>
          </w:tcPr>
          <w:p w:rsidR="00222A34" w:rsidRDefault="00222A34" w:rsidP="00080DDE">
            <w:r w:rsidRPr="00513C1B">
              <w:t>R</w:t>
            </w:r>
          </w:p>
        </w:tc>
      </w:tr>
      <w:tr w:rsidR="00222A34" w:rsidTr="00080DDE">
        <w:tc>
          <w:tcPr>
            <w:tcW w:w="895" w:type="dxa"/>
          </w:tcPr>
          <w:p w:rsidR="00222A34" w:rsidRPr="00513C1B" w:rsidRDefault="00222A34" w:rsidP="00080DDE">
            <w:r w:rsidRPr="00513C1B">
              <w:lastRenderedPageBreak/>
              <w:t>28</w:t>
            </w:r>
          </w:p>
        </w:tc>
        <w:tc>
          <w:tcPr>
            <w:tcW w:w="816" w:type="dxa"/>
          </w:tcPr>
          <w:p w:rsidR="00222A34" w:rsidRDefault="00222A34" w:rsidP="00080DDE">
            <w:r w:rsidRPr="00513C1B">
              <w:t>11100</w:t>
            </w:r>
          </w:p>
        </w:tc>
        <w:tc>
          <w:tcPr>
            <w:tcW w:w="658" w:type="dxa"/>
          </w:tcPr>
          <w:p w:rsidR="00222A34" w:rsidRDefault="00222A34" w:rsidP="00080DDE">
            <w:r w:rsidRPr="00513C1B">
              <w:t>34</w:t>
            </w:r>
          </w:p>
        </w:tc>
        <w:tc>
          <w:tcPr>
            <w:tcW w:w="1271" w:type="dxa"/>
          </w:tcPr>
          <w:p w:rsidR="00222A34" w:rsidRDefault="00222A34" w:rsidP="00080DDE">
            <w:r w:rsidRPr="00513C1B">
              <w:t>1C</w:t>
            </w:r>
          </w:p>
        </w:tc>
        <w:tc>
          <w:tcPr>
            <w:tcW w:w="1216" w:type="dxa"/>
          </w:tcPr>
          <w:p w:rsidR="00222A34" w:rsidRDefault="00222A34" w:rsidP="00080DDE">
            <w:r w:rsidRPr="00513C1B">
              <w:t>S</w:t>
            </w:r>
          </w:p>
        </w:tc>
      </w:tr>
      <w:tr w:rsidR="00222A34" w:rsidTr="00080DDE">
        <w:tc>
          <w:tcPr>
            <w:tcW w:w="895" w:type="dxa"/>
          </w:tcPr>
          <w:p w:rsidR="00222A34" w:rsidRPr="00513C1B" w:rsidRDefault="00222A34" w:rsidP="00080DDE">
            <w:r w:rsidRPr="00513C1B">
              <w:t>29</w:t>
            </w:r>
          </w:p>
        </w:tc>
        <w:tc>
          <w:tcPr>
            <w:tcW w:w="816" w:type="dxa"/>
          </w:tcPr>
          <w:p w:rsidR="00222A34" w:rsidRDefault="00222A34" w:rsidP="00080DDE">
            <w:r w:rsidRPr="00513C1B">
              <w:t>11101</w:t>
            </w:r>
          </w:p>
        </w:tc>
        <w:tc>
          <w:tcPr>
            <w:tcW w:w="658" w:type="dxa"/>
          </w:tcPr>
          <w:p w:rsidR="00222A34" w:rsidRDefault="00222A34" w:rsidP="00080DDE">
            <w:r w:rsidRPr="00513C1B">
              <w:t>35</w:t>
            </w:r>
          </w:p>
        </w:tc>
        <w:tc>
          <w:tcPr>
            <w:tcW w:w="1271" w:type="dxa"/>
          </w:tcPr>
          <w:p w:rsidR="00222A34" w:rsidRDefault="00222A34" w:rsidP="00080DDE">
            <w:r w:rsidRPr="00513C1B">
              <w:t>1D</w:t>
            </w:r>
          </w:p>
        </w:tc>
        <w:tc>
          <w:tcPr>
            <w:tcW w:w="1216" w:type="dxa"/>
          </w:tcPr>
          <w:p w:rsidR="00222A34" w:rsidRDefault="00222A34" w:rsidP="00080DDE">
            <w:r w:rsidRPr="00513C1B">
              <w:t>T</w:t>
            </w:r>
          </w:p>
        </w:tc>
      </w:tr>
      <w:tr w:rsidR="00222A34" w:rsidTr="00080DDE">
        <w:tc>
          <w:tcPr>
            <w:tcW w:w="895" w:type="dxa"/>
          </w:tcPr>
          <w:p w:rsidR="00222A34" w:rsidRPr="00513C1B" w:rsidRDefault="00222A34" w:rsidP="00080DDE">
            <w:r w:rsidRPr="00513C1B">
              <w:t>30</w:t>
            </w:r>
          </w:p>
        </w:tc>
        <w:tc>
          <w:tcPr>
            <w:tcW w:w="816" w:type="dxa"/>
          </w:tcPr>
          <w:p w:rsidR="00222A34" w:rsidRDefault="00222A34" w:rsidP="00080DDE">
            <w:r w:rsidRPr="00513C1B">
              <w:t>11110</w:t>
            </w:r>
          </w:p>
        </w:tc>
        <w:tc>
          <w:tcPr>
            <w:tcW w:w="658" w:type="dxa"/>
          </w:tcPr>
          <w:p w:rsidR="00222A34" w:rsidRDefault="00222A34" w:rsidP="00080DDE">
            <w:r w:rsidRPr="00513C1B">
              <w:t>36</w:t>
            </w:r>
          </w:p>
        </w:tc>
        <w:tc>
          <w:tcPr>
            <w:tcW w:w="1271" w:type="dxa"/>
          </w:tcPr>
          <w:p w:rsidR="00222A34" w:rsidRDefault="00222A34" w:rsidP="00080DDE">
            <w:r w:rsidRPr="00513C1B">
              <w:t>1E</w:t>
            </w:r>
          </w:p>
        </w:tc>
        <w:tc>
          <w:tcPr>
            <w:tcW w:w="1216" w:type="dxa"/>
          </w:tcPr>
          <w:p w:rsidR="00222A34" w:rsidRDefault="00222A34" w:rsidP="00080DDE">
            <w:r w:rsidRPr="00513C1B">
              <w:t>U</w:t>
            </w:r>
          </w:p>
        </w:tc>
      </w:tr>
      <w:tr w:rsidR="00222A34" w:rsidTr="00080DDE">
        <w:tc>
          <w:tcPr>
            <w:tcW w:w="895" w:type="dxa"/>
          </w:tcPr>
          <w:p w:rsidR="00222A34" w:rsidRPr="00513C1B" w:rsidRDefault="00222A34" w:rsidP="00080DDE">
            <w:r w:rsidRPr="00513C1B">
              <w:t>31</w:t>
            </w:r>
          </w:p>
        </w:tc>
        <w:tc>
          <w:tcPr>
            <w:tcW w:w="816" w:type="dxa"/>
          </w:tcPr>
          <w:p w:rsidR="00222A34" w:rsidRDefault="00222A34" w:rsidP="00080DDE">
            <w:r w:rsidRPr="00513C1B">
              <w:t>11111</w:t>
            </w:r>
          </w:p>
        </w:tc>
        <w:tc>
          <w:tcPr>
            <w:tcW w:w="658" w:type="dxa"/>
          </w:tcPr>
          <w:p w:rsidR="00222A34" w:rsidRDefault="00222A34" w:rsidP="00080DDE">
            <w:r w:rsidRPr="00513C1B">
              <w:t>37</w:t>
            </w:r>
          </w:p>
        </w:tc>
        <w:tc>
          <w:tcPr>
            <w:tcW w:w="1271" w:type="dxa"/>
          </w:tcPr>
          <w:p w:rsidR="00222A34" w:rsidRDefault="00222A34" w:rsidP="00080DDE">
            <w:r w:rsidRPr="00513C1B">
              <w:t>1F</w:t>
            </w:r>
          </w:p>
        </w:tc>
        <w:tc>
          <w:tcPr>
            <w:tcW w:w="1216" w:type="dxa"/>
          </w:tcPr>
          <w:p w:rsidR="00222A34" w:rsidRDefault="00222A34" w:rsidP="00080DDE">
            <w:r w:rsidRPr="00513C1B">
              <w:t>V</w:t>
            </w:r>
          </w:p>
        </w:tc>
      </w:tr>
      <w:tr w:rsidR="00222A34" w:rsidTr="00080DDE">
        <w:tc>
          <w:tcPr>
            <w:tcW w:w="895" w:type="dxa"/>
          </w:tcPr>
          <w:p w:rsidR="00222A34" w:rsidRPr="00513C1B" w:rsidRDefault="00222A34" w:rsidP="00080DDE">
            <w:r w:rsidRPr="00513C1B">
              <w:t>32</w:t>
            </w:r>
          </w:p>
        </w:tc>
        <w:tc>
          <w:tcPr>
            <w:tcW w:w="816" w:type="dxa"/>
          </w:tcPr>
          <w:p w:rsidR="00222A34" w:rsidRDefault="00222A34" w:rsidP="00080DDE">
            <w:r w:rsidRPr="00513C1B">
              <w:t>100000</w:t>
            </w:r>
          </w:p>
        </w:tc>
        <w:tc>
          <w:tcPr>
            <w:tcW w:w="658" w:type="dxa"/>
          </w:tcPr>
          <w:p w:rsidR="00222A34" w:rsidRDefault="00222A34" w:rsidP="00080DDE">
            <w:r w:rsidRPr="00513C1B">
              <w:t>40</w:t>
            </w:r>
          </w:p>
        </w:tc>
        <w:tc>
          <w:tcPr>
            <w:tcW w:w="1271" w:type="dxa"/>
          </w:tcPr>
          <w:p w:rsidR="00222A34" w:rsidRDefault="00222A34" w:rsidP="00080DDE">
            <w:r w:rsidRPr="00513C1B">
              <w:t>20</w:t>
            </w:r>
          </w:p>
        </w:tc>
        <w:tc>
          <w:tcPr>
            <w:tcW w:w="1216" w:type="dxa"/>
          </w:tcPr>
          <w:p w:rsidR="00222A34" w:rsidRDefault="00222A34" w:rsidP="00080DDE">
            <w:r w:rsidRPr="00513C1B">
              <w:t>10</w:t>
            </w:r>
          </w:p>
        </w:tc>
      </w:tr>
    </w:tbl>
    <w:p w:rsidR="00080DDE" w:rsidRDefault="00080DDE" w:rsidP="00080DDE">
      <w:pPr>
        <w:spacing w:after="200" w:line="228" w:lineRule="auto"/>
        <w:jc w:val="both"/>
      </w:pPr>
    </w:p>
    <w:p w:rsidR="00080DDE" w:rsidRPr="009C259A" w:rsidRDefault="005A5B78" w:rsidP="00080DDE">
      <w:pPr>
        <w:pStyle w:val="Heading1"/>
        <w:keepLines/>
        <w:tabs>
          <w:tab w:val="left" w:pos="216"/>
          <w:tab w:val="num" w:pos="2214"/>
        </w:tabs>
        <w:spacing w:before="0" w:after="120" w:line="228" w:lineRule="auto"/>
      </w:pPr>
      <w:r>
        <w:t xml:space="preserve">SYSTEM </w:t>
      </w:r>
      <w:r w:rsidR="00080DDE">
        <w:t>IMPLEMENTATION</w:t>
      </w:r>
    </w:p>
    <w:p w:rsidR="00080DDE" w:rsidRPr="00513C1B" w:rsidRDefault="00080DDE" w:rsidP="00080DDE">
      <w:pPr>
        <w:pStyle w:val="Heading2"/>
        <w:keepLines/>
        <w:tabs>
          <w:tab w:val="num" w:pos="288"/>
        </w:tabs>
        <w:ind w:left="288" w:hanging="288"/>
      </w:pPr>
      <w:r w:rsidRPr="00513C1B">
        <w:t xml:space="preserve">Memory Specification in </w:t>
      </w:r>
      <w:proofErr w:type="spellStart"/>
      <w:r w:rsidRPr="00513C1B">
        <w:t>Dotriacontal</w:t>
      </w:r>
      <w:proofErr w:type="spellEnd"/>
      <w:r w:rsidRPr="00513C1B">
        <w:t xml:space="preserve"> Number System </w:t>
      </w:r>
    </w:p>
    <w:p w:rsidR="00080DDE" w:rsidRPr="00513C1B" w:rsidRDefault="00080DDE" w:rsidP="00080DDE">
      <w:pPr>
        <w:spacing w:after="120" w:line="228" w:lineRule="auto"/>
        <w:ind w:firstLine="288"/>
        <w:jc w:val="both"/>
      </w:pPr>
      <w:r w:rsidRPr="00513C1B">
        <w:t>The JEDEC memory recognized refers to the particular for semiconductor memory circuits and similar storage devices proclaimed by the Joint Electron Device Engineering Council (JEDEC) Solid State Technology Association. The particular refers the two familiar units of information:</w:t>
      </w:r>
    </w:p>
    <w:p w:rsidR="00080DDE" w:rsidRDefault="00080DDE" w:rsidP="00080DDE">
      <w:pPr>
        <w:pStyle w:val="ListParagraph"/>
        <w:numPr>
          <w:ilvl w:val="0"/>
          <w:numId w:val="4"/>
        </w:numPr>
        <w:spacing w:after="120" w:line="228" w:lineRule="auto"/>
        <w:jc w:val="both"/>
      </w:pPr>
      <w:r w:rsidRPr="00513C1B">
        <w:t xml:space="preserve">The bits 0 and 1.  </w:t>
      </w:r>
    </w:p>
    <w:p w:rsidR="00080DDE" w:rsidRPr="00513C1B" w:rsidRDefault="00080DDE" w:rsidP="00080DDE">
      <w:pPr>
        <w:pStyle w:val="ListParagraph"/>
        <w:numPr>
          <w:ilvl w:val="0"/>
          <w:numId w:val="4"/>
        </w:numPr>
        <w:spacing w:after="120" w:line="228" w:lineRule="auto"/>
        <w:jc w:val="both"/>
      </w:pPr>
      <w:r w:rsidRPr="00513C1B">
        <w:t>The byte (B) becomes a binary attribute string. That is, one byte is equal to 8 bits. Three prefixes of particular cites as follows:</w:t>
      </w:r>
    </w:p>
    <w:p w:rsidR="00080DDE" w:rsidRPr="00513C1B" w:rsidRDefault="00080DDE" w:rsidP="00080DDE">
      <w:pPr>
        <w:spacing w:after="120" w:line="228" w:lineRule="auto"/>
        <w:jc w:val="both"/>
      </w:pPr>
      <w:r w:rsidRPr="00513C1B">
        <w:t>Kilo (K): A multiplier equal to 2</w:t>
      </w:r>
      <w:r w:rsidRPr="00513C1B">
        <w:rPr>
          <w:vertAlign w:val="superscript"/>
        </w:rPr>
        <w:t>10</w:t>
      </w:r>
      <w:r w:rsidRPr="00513C1B">
        <w:t xml:space="preserve"> or 1024,</w:t>
      </w:r>
      <w:r w:rsidR="00DA4CCF">
        <w:t xml:space="preserve"> </w:t>
      </w:r>
      <w:r w:rsidRPr="00513C1B">
        <w:t>Mega (M): A multiplier equal to 2</w:t>
      </w:r>
      <w:r w:rsidRPr="00513C1B">
        <w:rPr>
          <w:vertAlign w:val="superscript"/>
        </w:rPr>
        <w:t>20</w:t>
      </w:r>
      <w:r w:rsidRPr="00513C1B">
        <w:t xml:space="preserve"> or 1048576 or K</w:t>
      </w:r>
      <w:r w:rsidRPr="00513C1B">
        <w:rPr>
          <w:vertAlign w:val="superscript"/>
        </w:rPr>
        <w:t>2</w:t>
      </w:r>
      <w:r w:rsidRPr="00513C1B">
        <w:t>, where K = 1024, Giga (G): A multiplier equal to 2</w:t>
      </w:r>
      <w:r w:rsidRPr="00513C1B">
        <w:rPr>
          <w:vertAlign w:val="superscript"/>
        </w:rPr>
        <w:t>30</w:t>
      </w:r>
      <w:r w:rsidRPr="00513C1B">
        <w:t xml:space="preserve"> or 1073741824 or K</w:t>
      </w:r>
      <w:r w:rsidRPr="00513C1B">
        <w:rPr>
          <w:vertAlign w:val="superscript"/>
        </w:rPr>
        <w:t>3</w:t>
      </w:r>
      <w:r w:rsidRPr="00513C1B">
        <w:t>, where K = 1024.</w:t>
      </w:r>
    </w:p>
    <w:p w:rsidR="00080DDE" w:rsidRPr="00513C1B" w:rsidRDefault="00080DDE" w:rsidP="00080DDE">
      <w:pPr>
        <w:spacing w:after="120" w:line="228" w:lineRule="auto"/>
        <w:jc w:val="both"/>
      </w:pPr>
      <w:r w:rsidRPr="00513C1B">
        <w:t xml:space="preserve">The particular prefixes involve the following familiar terms: </w:t>
      </w:r>
    </w:p>
    <w:p w:rsidR="00080DDE" w:rsidRPr="00513C1B" w:rsidRDefault="00080DDE" w:rsidP="00080DDE">
      <w:pPr>
        <w:spacing w:after="120" w:line="228" w:lineRule="auto"/>
        <w:jc w:val="both"/>
      </w:pPr>
      <w:r w:rsidRPr="00513C1B">
        <w:t>1</w:t>
      </w:r>
      <w:r w:rsidR="00DA4CCF">
        <w:t xml:space="preserve"> </w:t>
      </w:r>
      <w:r w:rsidRPr="00513C1B">
        <w:t>KB</w:t>
      </w:r>
      <w:r>
        <w:t xml:space="preserve"> </w:t>
      </w:r>
      <w:r w:rsidRPr="00513C1B">
        <w:t>= 2</w:t>
      </w:r>
      <w:r w:rsidRPr="00513C1B">
        <w:rPr>
          <w:vertAlign w:val="superscript"/>
        </w:rPr>
        <w:t>10</w:t>
      </w:r>
      <w:r w:rsidRPr="00513C1B">
        <w:t xml:space="preserve"> or 1024 Byte</w:t>
      </w:r>
      <w:r>
        <w:t xml:space="preserve"> </w:t>
      </w:r>
      <w:r w:rsidRPr="00513C1B">
        <w:t>=</w:t>
      </w:r>
      <w:r>
        <w:t xml:space="preserve"> </w:t>
      </w:r>
      <w:r w:rsidRPr="00513C1B">
        <w:t>8192 bits, 1</w:t>
      </w:r>
      <w:r w:rsidR="00DA4CCF">
        <w:t xml:space="preserve"> </w:t>
      </w:r>
      <w:r w:rsidRPr="00513C1B">
        <w:t>MB</w:t>
      </w:r>
      <w:r>
        <w:t xml:space="preserve"> </w:t>
      </w:r>
      <w:r w:rsidRPr="00513C1B">
        <w:t>= 2</w:t>
      </w:r>
      <w:r w:rsidRPr="00513C1B">
        <w:rPr>
          <w:vertAlign w:val="superscript"/>
        </w:rPr>
        <w:t>10</w:t>
      </w:r>
      <w:r w:rsidRPr="00513C1B">
        <w:t xml:space="preserve"> or 1024KB</w:t>
      </w:r>
      <w:r>
        <w:t xml:space="preserve"> </w:t>
      </w:r>
      <w:r w:rsidRPr="00513C1B">
        <w:t>= 2</w:t>
      </w:r>
      <w:r w:rsidRPr="00513C1B">
        <w:rPr>
          <w:vertAlign w:val="superscript"/>
        </w:rPr>
        <w:t>20</w:t>
      </w:r>
      <w:r w:rsidRPr="00513C1B">
        <w:t xml:space="preserve"> or 1048576 Byte</w:t>
      </w:r>
      <w:r>
        <w:t xml:space="preserve"> </w:t>
      </w:r>
      <w:r w:rsidRPr="00513C1B">
        <w:t>= 1048576×8 bits</w:t>
      </w:r>
      <w:r>
        <w:t xml:space="preserve"> </w:t>
      </w:r>
      <w:r w:rsidRPr="00513C1B">
        <w:t>=</w:t>
      </w:r>
      <w:r>
        <w:t xml:space="preserve"> </w:t>
      </w:r>
      <w:r w:rsidRPr="00513C1B">
        <w:t>8388608 bits, 1</w:t>
      </w:r>
      <w:r w:rsidR="00DA4CCF">
        <w:t xml:space="preserve"> </w:t>
      </w:r>
      <w:r w:rsidRPr="00513C1B">
        <w:t>GB</w:t>
      </w:r>
      <w:r>
        <w:t xml:space="preserve"> </w:t>
      </w:r>
      <w:r w:rsidRPr="00513C1B">
        <w:t>= 2</w:t>
      </w:r>
      <w:r w:rsidRPr="00513C1B">
        <w:rPr>
          <w:vertAlign w:val="superscript"/>
        </w:rPr>
        <w:t>30</w:t>
      </w:r>
      <w:r w:rsidRPr="00513C1B">
        <w:t xml:space="preserve"> or 1073741824 = 1073741824× 8 bits</w:t>
      </w:r>
      <w:r>
        <w:t xml:space="preserve"> </w:t>
      </w:r>
      <w:r w:rsidRPr="00513C1B">
        <w:t>= 8589934592 bits, 1</w:t>
      </w:r>
      <w:r w:rsidR="00DA4CCF">
        <w:t xml:space="preserve"> </w:t>
      </w:r>
      <w:r w:rsidRPr="00513C1B">
        <w:t>TB</w:t>
      </w:r>
      <w:r>
        <w:t xml:space="preserve"> </w:t>
      </w:r>
      <w:r w:rsidRPr="00513C1B">
        <w:t>=</w:t>
      </w:r>
      <w:r>
        <w:t xml:space="preserve"> </w:t>
      </w:r>
      <w:r w:rsidRPr="00513C1B">
        <w:t>2</w:t>
      </w:r>
      <w:r w:rsidRPr="00513C1B">
        <w:rPr>
          <w:vertAlign w:val="superscript"/>
        </w:rPr>
        <w:t>40</w:t>
      </w:r>
      <w:r w:rsidRPr="00513C1B">
        <w:t xml:space="preserve"> or (1.0995116e+12) Byte.</w:t>
      </w:r>
    </w:p>
    <w:p w:rsidR="00080DDE" w:rsidRPr="00513C1B" w:rsidRDefault="00080DDE" w:rsidP="00080DDE">
      <w:pPr>
        <w:spacing w:after="120" w:line="228" w:lineRule="auto"/>
        <w:jc w:val="both"/>
      </w:pPr>
      <w:r w:rsidRPr="00513C1B">
        <w:t xml:space="preserve">On the other hand, we proposed that memory storage capacity specification can be defined in the </w:t>
      </w:r>
      <w:proofErr w:type="spellStart"/>
      <w:r w:rsidRPr="00513C1B">
        <w:t>dotriacontal</w:t>
      </w:r>
      <w:proofErr w:type="spellEnd"/>
      <w:r w:rsidRPr="00513C1B">
        <w:t xml:space="preserve"> digits as follows: One digit of </w:t>
      </w:r>
      <w:proofErr w:type="spellStart"/>
      <w:r w:rsidRPr="00513C1B">
        <w:t>dotriacontal</w:t>
      </w:r>
      <w:proofErr w:type="spellEnd"/>
      <w:r w:rsidRPr="00513C1B">
        <w:t xml:space="preserve"> number is five bits which is called nickel, and two digits of </w:t>
      </w:r>
      <w:proofErr w:type="spellStart"/>
      <w:r w:rsidRPr="00513C1B">
        <w:t>dotriacontal</w:t>
      </w:r>
      <w:proofErr w:type="spellEnd"/>
      <w:r w:rsidRPr="00513C1B">
        <w:t xml:space="preserve"> number is ten bits which is called deckle. That is, 1 nickel</w:t>
      </w:r>
      <w:r>
        <w:t xml:space="preserve"> equal to </w:t>
      </w:r>
      <w:r w:rsidRPr="00513C1B">
        <w:t>5 bits, 1 deckle</w:t>
      </w:r>
      <w:r>
        <w:t xml:space="preserve"> equal to </w:t>
      </w:r>
      <w:r w:rsidRPr="00513C1B">
        <w:t>10 bits.</w:t>
      </w:r>
    </w:p>
    <w:p w:rsidR="00080DDE" w:rsidRDefault="00080DDE" w:rsidP="00080DDE">
      <w:pPr>
        <w:spacing w:after="120" w:line="228" w:lineRule="auto"/>
        <w:jc w:val="both"/>
      </w:pPr>
      <w:r w:rsidRPr="00513C1B">
        <w:t>1 KD</w:t>
      </w:r>
      <w:r>
        <w:t xml:space="preserve"> </w:t>
      </w:r>
      <w:r w:rsidRPr="00513C1B">
        <w:t>= 2</w:t>
      </w:r>
      <w:r w:rsidRPr="00513C1B">
        <w:rPr>
          <w:vertAlign w:val="superscript"/>
        </w:rPr>
        <w:t xml:space="preserve">10 </w:t>
      </w:r>
      <w:r w:rsidRPr="00513C1B">
        <w:t>or 1024 Deckle</w:t>
      </w:r>
      <w:r>
        <w:t xml:space="preserve"> </w:t>
      </w:r>
      <w:r w:rsidRPr="00513C1B">
        <w:t>=</w:t>
      </w:r>
      <w:r>
        <w:t xml:space="preserve"> </w:t>
      </w:r>
      <w:r w:rsidRPr="00513C1B">
        <w:t>1024×10 bits</w:t>
      </w:r>
      <w:r>
        <w:t xml:space="preserve"> </w:t>
      </w:r>
      <w:r w:rsidRPr="00513C1B">
        <w:t>=</w:t>
      </w:r>
      <w:r>
        <w:t xml:space="preserve"> </w:t>
      </w:r>
      <w:r w:rsidRPr="00513C1B">
        <w:t>10240 bits</w:t>
      </w:r>
      <w:r>
        <w:t xml:space="preserve">, </w:t>
      </w:r>
      <w:r w:rsidRPr="00513C1B">
        <w:t>1 MD</w:t>
      </w:r>
      <w:r>
        <w:t xml:space="preserve"> </w:t>
      </w:r>
      <w:r w:rsidRPr="00513C1B">
        <w:t>= 2</w:t>
      </w:r>
      <w:r w:rsidRPr="00513C1B">
        <w:rPr>
          <w:vertAlign w:val="superscript"/>
        </w:rPr>
        <w:t xml:space="preserve">10 </w:t>
      </w:r>
      <w:r w:rsidRPr="00513C1B">
        <w:t>or 1024KD</w:t>
      </w:r>
      <w:r>
        <w:t xml:space="preserve"> </w:t>
      </w:r>
      <w:r w:rsidRPr="00513C1B">
        <w:t>= 2</w:t>
      </w:r>
      <w:r w:rsidRPr="00513C1B">
        <w:rPr>
          <w:vertAlign w:val="superscript"/>
        </w:rPr>
        <w:t>20</w:t>
      </w:r>
      <w:r w:rsidRPr="00513C1B">
        <w:t xml:space="preserve"> or 1048576 Deckle</w:t>
      </w:r>
      <w:r>
        <w:t xml:space="preserve"> </w:t>
      </w:r>
      <w:r w:rsidRPr="00513C1B">
        <w:t>= 1048576×10 bits = 10485760 bits</w:t>
      </w:r>
      <w:r>
        <w:t xml:space="preserve">, </w:t>
      </w:r>
      <w:r w:rsidR="00DA4CCF">
        <w:t xml:space="preserve">1 </w:t>
      </w:r>
      <w:r w:rsidRPr="00513C1B">
        <w:t>GD</w:t>
      </w:r>
      <w:r>
        <w:t xml:space="preserve"> </w:t>
      </w:r>
      <w:r w:rsidRPr="00513C1B">
        <w:t>= 2</w:t>
      </w:r>
      <w:r w:rsidRPr="00513C1B">
        <w:rPr>
          <w:vertAlign w:val="superscript"/>
        </w:rPr>
        <w:t xml:space="preserve">30 </w:t>
      </w:r>
      <w:r w:rsidRPr="00513C1B">
        <w:t>or 1073741824 Deckle = 1073741824×10 bits</w:t>
      </w:r>
      <w:r>
        <w:t xml:space="preserve"> </w:t>
      </w:r>
      <w:r w:rsidRPr="00513C1B">
        <w:t>=</w:t>
      </w:r>
      <w:r>
        <w:t xml:space="preserve"> 10737741824 bits, </w:t>
      </w:r>
      <w:r w:rsidRPr="00513C1B">
        <w:t>1 TD</w:t>
      </w:r>
      <w:r>
        <w:t xml:space="preserve"> </w:t>
      </w:r>
      <w:r w:rsidRPr="00513C1B">
        <w:t>= 2</w:t>
      </w:r>
      <w:r w:rsidRPr="00513C1B">
        <w:rPr>
          <w:vertAlign w:val="superscript"/>
        </w:rPr>
        <w:t xml:space="preserve">40 </w:t>
      </w:r>
      <w:r w:rsidRPr="00513C1B">
        <w:t>or (1.0995116e+12) Deckle = (1.0995116e+12)</w:t>
      </w:r>
      <w:r w:rsidR="005A5B78">
        <w:t xml:space="preserve"> </w:t>
      </w:r>
      <w:r w:rsidRPr="00513C1B">
        <w:t>×</w:t>
      </w:r>
      <w:r w:rsidR="005A5B78">
        <w:t xml:space="preserve"> </w:t>
      </w:r>
      <w:r w:rsidRPr="00513C1B">
        <w:t>10 bits</w:t>
      </w:r>
    </w:p>
    <w:p w:rsidR="00080DDE" w:rsidRDefault="00080DDE" w:rsidP="00080DDE">
      <w:pPr>
        <w:spacing w:after="120" w:line="228" w:lineRule="auto"/>
        <w:ind w:firstLine="288"/>
        <w:jc w:val="both"/>
      </w:pPr>
      <w:r w:rsidRPr="00513C1B">
        <w:t>We observed that a large amount of bits can be processed by this deckle system, so it can be used to specify memory specification.</w:t>
      </w:r>
    </w:p>
    <w:p w:rsidR="00080DDE" w:rsidRPr="00513C1B" w:rsidRDefault="00080DDE" w:rsidP="00080DDE">
      <w:pPr>
        <w:pStyle w:val="Heading2"/>
        <w:keepLines/>
        <w:tabs>
          <w:tab w:val="num" w:pos="288"/>
        </w:tabs>
        <w:spacing w:before="0" w:after="120" w:line="228" w:lineRule="auto"/>
        <w:ind w:left="288" w:hanging="288"/>
      </w:pPr>
      <w:r w:rsidRPr="00513C1B">
        <w:t xml:space="preserve">Computer Memory Addressing in </w:t>
      </w:r>
      <w:proofErr w:type="spellStart"/>
      <w:r w:rsidRPr="00513C1B">
        <w:t>Dotriacontal</w:t>
      </w:r>
      <w:proofErr w:type="spellEnd"/>
      <w:r w:rsidRPr="00513C1B">
        <w:t xml:space="preserve"> Number System  </w:t>
      </w:r>
    </w:p>
    <w:p w:rsidR="00080DDE" w:rsidRPr="00513C1B" w:rsidRDefault="00080DDE" w:rsidP="00080DDE">
      <w:pPr>
        <w:spacing w:after="120" w:line="228" w:lineRule="auto"/>
        <w:ind w:firstLine="288"/>
        <w:jc w:val="both"/>
      </w:pPr>
      <w:r w:rsidRPr="00513C1B">
        <w:t xml:space="preserve">Traditionally, computer memory addresses are displayed in five hexadecimal digits such as conventional memory addresses 640K range from 0000:0 to 9FFF:F, because of 640K = 640 × 1024 = 6,55,360  and if this number is converted to hexadecimal is A0000. So, conventional memory addresses begin with 00000h and end with A0000h minus 1h or 9FFFFh, and the upper memory is defined as the memory addresses from 640K to 1024K which is displayed by A000:0 to FFFF:F in the hexadecimal number. </w:t>
      </w:r>
    </w:p>
    <w:p w:rsidR="00080DDE" w:rsidRDefault="00080DDE" w:rsidP="00080DDE">
      <w:pPr>
        <w:spacing w:after="120" w:line="228" w:lineRule="auto"/>
        <w:ind w:firstLine="288"/>
        <w:jc w:val="both"/>
      </w:pPr>
      <w:r w:rsidRPr="00513C1B">
        <w:lastRenderedPageBreak/>
        <w:t xml:space="preserve">We proposed that computer memory addresses can be displayed in four </w:t>
      </w:r>
      <w:proofErr w:type="spellStart"/>
      <w:r w:rsidRPr="00513C1B">
        <w:t>dotriacontal</w:t>
      </w:r>
      <w:proofErr w:type="spellEnd"/>
      <w:r w:rsidRPr="00513C1B">
        <w:t xml:space="preserve"> integers rather of five hexadecimal integers, which will reduce the memory consumption. If the traditional memory 640K = 640 × 1024 = 6</w:t>
      </w:r>
      <w:proofErr w:type="gramStart"/>
      <w:r w:rsidRPr="00513C1B">
        <w:t>,55,360</w:t>
      </w:r>
      <w:proofErr w:type="gramEnd"/>
      <w:r w:rsidRPr="00513C1B">
        <w:t xml:space="preserve"> is converted to </w:t>
      </w:r>
      <w:proofErr w:type="spellStart"/>
      <w:r w:rsidRPr="00513C1B">
        <w:t>dotriacontal</w:t>
      </w:r>
      <w:proofErr w:type="spellEnd"/>
      <w:r w:rsidRPr="00513C1B">
        <w:t xml:space="preserve"> integers, it is K000dt. So, conventional memory addresses begin with 0000dt and end with K000dt minus 1dt or </w:t>
      </w:r>
      <w:proofErr w:type="spellStart"/>
      <w:r w:rsidRPr="00513C1B">
        <w:t>JVVVdt</w:t>
      </w:r>
      <w:proofErr w:type="spellEnd"/>
      <w:r w:rsidRPr="00513C1B">
        <w:t xml:space="preserve">. Hence, the conventional memory addresses range from 0000 to JVVV. In an analogous way, the upper memory addresses will range from K00:0 to VVVV, and the memory addresses from 1024KB to 1024MB is defined by 10000 to VVVVVV in the </w:t>
      </w:r>
      <w:proofErr w:type="spellStart"/>
      <w:r w:rsidRPr="00513C1B">
        <w:t>dotriacontal</w:t>
      </w:r>
      <w:proofErr w:type="spellEnd"/>
      <w:r w:rsidRPr="00513C1B">
        <w:t xml:space="preserve"> number. Observed that if we convert the memory addressing in four </w:t>
      </w:r>
      <w:proofErr w:type="spellStart"/>
      <w:r w:rsidRPr="00513C1B">
        <w:t>dotriacontal</w:t>
      </w:r>
      <w:proofErr w:type="spellEnd"/>
      <w:r w:rsidRPr="00513C1B">
        <w:t xml:space="preserve"> integers in-vantage of five hexadecimal integers, the memory consumption will be saved 20% memory position. </w:t>
      </w:r>
    </w:p>
    <w:p w:rsidR="00080DDE" w:rsidRDefault="00080DDE" w:rsidP="00080DDE">
      <w:pPr>
        <w:pStyle w:val="Heading2"/>
        <w:keepLines/>
        <w:tabs>
          <w:tab w:val="num" w:pos="288"/>
        </w:tabs>
        <w:spacing w:before="0" w:after="120" w:line="228" w:lineRule="auto"/>
        <w:ind w:left="288" w:hanging="288"/>
      </w:pPr>
      <w:r>
        <w:t xml:space="preserve">The IPv4 Addresses in </w:t>
      </w:r>
      <w:proofErr w:type="spellStart"/>
      <w:r>
        <w:t>Dotriacontal</w:t>
      </w:r>
      <w:proofErr w:type="spellEnd"/>
      <w:r>
        <w:t xml:space="preserve"> Number System</w:t>
      </w:r>
    </w:p>
    <w:p w:rsidR="00080DDE" w:rsidRPr="00822CEF" w:rsidRDefault="00080DDE" w:rsidP="00080DDE">
      <w:pPr>
        <w:spacing w:after="120" w:line="228" w:lineRule="auto"/>
        <w:ind w:firstLine="288"/>
        <w:jc w:val="both"/>
      </w:pPr>
      <w:r w:rsidRPr="00E905A6">
        <w:rPr>
          <w:szCs w:val="24"/>
        </w:rPr>
        <w:t>Generally, IPv4 is a 32-bit address that specifically and widely prescribes relations between devices and the internet. The IPv4 address is about 2</w:t>
      </w:r>
      <w:r w:rsidRPr="00E905A6">
        <w:rPr>
          <w:szCs w:val="24"/>
          <w:vertAlign w:val="superscript"/>
        </w:rPr>
        <w:t>32</w:t>
      </w:r>
      <w:r w:rsidRPr="00E905A6">
        <w:rPr>
          <w:szCs w:val="24"/>
        </w:rPr>
        <w:t xml:space="preserve"> or 4,294,967,296 addresses. The IPv4 addressing used the concept of classes at the pioneer level. This addressing is called group addressing. The address space can be classified within five groups: A, B, C, D, and E.</w:t>
      </w:r>
      <w:r>
        <w:t xml:space="preserve"> </w:t>
      </w:r>
      <w:r w:rsidRPr="00E905A6">
        <w:rPr>
          <w:szCs w:val="24"/>
        </w:rPr>
        <w:t>This group in binary and dotted decimal nota</w:t>
      </w:r>
      <w:r>
        <w:rPr>
          <w:szCs w:val="24"/>
        </w:rPr>
        <w:t>tion are in the following Fig. 5</w:t>
      </w:r>
      <w:r w:rsidRPr="00E905A6">
        <w:rPr>
          <w:szCs w:val="24"/>
        </w:rPr>
        <w:t>.1 (a) and (b).</w:t>
      </w:r>
    </w:p>
    <w:p w:rsidR="00080DDE" w:rsidRDefault="00080DDE" w:rsidP="00080DDE">
      <w:pPr>
        <w:spacing w:after="120" w:line="228" w:lineRule="auto"/>
        <w:jc w:val="both"/>
      </w:pPr>
      <w:r>
        <w:t>Fig. 5</w:t>
      </w:r>
      <w:r w:rsidRPr="00513C1B">
        <w:t>.1 (a) Binary notation</w:t>
      </w:r>
      <w:r w:rsidRPr="00513C1B">
        <w:tab/>
      </w:r>
    </w:p>
    <w:p w:rsidR="00560EA7" w:rsidRDefault="00560EA7" w:rsidP="00560EA7">
      <w:pPr>
        <w:spacing w:after="120" w:line="228" w:lineRule="auto"/>
        <w:jc w:val="center"/>
      </w:pPr>
      <w:r>
        <w:rPr>
          <w:noProof/>
        </w:rPr>
        <w:drawing>
          <wp:inline distT="0" distB="0" distL="0" distR="0">
            <wp:extent cx="2828925" cy="1857375"/>
            <wp:effectExtent l="0" t="0" r="9525"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rsidR="00080DDE" w:rsidRDefault="00080DDE" w:rsidP="00080DDE">
      <w:pPr>
        <w:spacing w:after="200" w:line="228" w:lineRule="auto"/>
        <w:jc w:val="both"/>
      </w:pPr>
      <w:r>
        <w:t>Fig. 5</w:t>
      </w:r>
      <w:r w:rsidRPr="00513C1B">
        <w:t>.1 (b) Dotted decimal notation</w:t>
      </w:r>
    </w:p>
    <w:p w:rsidR="00560EA7" w:rsidRDefault="00560EA7" w:rsidP="00560EA7">
      <w:pPr>
        <w:spacing w:after="200" w:line="228" w:lineRule="auto"/>
        <w:jc w:val="center"/>
      </w:pPr>
      <w:r>
        <w:rPr>
          <w:noProof/>
        </w:rPr>
        <w:drawing>
          <wp:inline distT="0" distB="0" distL="0" distR="0">
            <wp:extent cx="2943225" cy="1838325"/>
            <wp:effectExtent l="0" t="0" r="9525" b="952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838325"/>
                    </a:xfrm>
                    <a:prstGeom prst="rect">
                      <a:avLst/>
                    </a:prstGeom>
                    <a:noFill/>
                    <a:ln>
                      <a:noFill/>
                    </a:ln>
                  </pic:spPr>
                </pic:pic>
              </a:graphicData>
            </a:graphic>
          </wp:inline>
        </w:drawing>
      </w:r>
    </w:p>
    <w:p w:rsidR="00080DDE" w:rsidRPr="00513C1B" w:rsidRDefault="00080DDE" w:rsidP="00080DDE">
      <w:pPr>
        <w:tabs>
          <w:tab w:val="left" w:pos="5311"/>
        </w:tabs>
        <w:spacing w:after="120" w:line="228" w:lineRule="auto"/>
        <w:jc w:val="both"/>
        <w:rPr>
          <w:spacing w:val="-4"/>
        </w:rPr>
      </w:pPr>
      <w:r w:rsidRPr="00513C1B">
        <w:rPr>
          <w:color w:val="000000"/>
        </w:rPr>
        <w:t xml:space="preserve">In the </w:t>
      </w:r>
      <w:proofErr w:type="spellStart"/>
      <w:r w:rsidRPr="00513C1B">
        <w:rPr>
          <w:color w:val="000000"/>
        </w:rPr>
        <w:t>dotriacontal</w:t>
      </w:r>
      <w:proofErr w:type="spellEnd"/>
      <w:r w:rsidRPr="00513C1B">
        <w:rPr>
          <w:color w:val="000000"/>
        </w:rPr>
        <w:t xml:space="preserve"> number system, one </w:t>
      </w:r>
      <w:proofErr w:type="spellStart"/>
      <w:r w:rsidRPr="00513C1B">
        <w:rPr>
          <w:color w:val="000000"/>
        </w:rPr>
        <w:t>dotriacontal</w:t>
      </w:r>
      <w:proofErr w:type="spellEnd"/>
      <w:r w:rsidRPr="00513C1B">
        <w:rPr>
          <w:color w:val="000000"/>
        </w:rPr>
        <w:t xml:space="preserve"> digit resembles a group of five contiguous binary bits, called a nickel. Similarly, two contiguous </w:t>
      </w:r>
      <w:proofErr w:type="spellStart"/>
      <w:r w:rsidRPr="00513C1B">
        <w:rPr>
          <w:color w:val="000000"/>
        </w:rPr>
        <w:t>dotriacontal</w:t>
      </w:r>
      <w:proofErr w:type="spellEnd"/>
      <w:r w:rsidRPr="00513C1B">
        <w:rPr>
          <w:color w:val="000000"/>
        </w:rPr>
        <w:t xml:space="preserve"> digits resemble a group of ten contiguous binary bits, called a deckle. </w:t>
      </w:r>
      <w:r w:rsidRPr="00513C1B">
        <w:t xml:space="preserve">We proposed that the IPv4 addresses can be defined in 8 digits of </w:t>
      </w:r>
      <w:proofErr w:type="spellStart"/>
      <w:r w:rsidRPr="00513C1B">
        <w:t>dotriacontal</w:t>
      </w:r>
      <w:proofErr w:type="spellEnd"/>
      <w:r w:rsidRPr="00513C1B">
        <w:t xml:space="preserve"> number as a 40-bit address that uniquely defines </w:t>
      </w:r>
      <w:r w:rsidRPr="00513C1B">
        <w:lastRenderedPageBreak/>
        <w:t>the connection of a device to the internet. Since (32)</w:t>
      </w:r>
      <w:r w:rsidRPr="00513C1B">
        <w:rPr>
          <w:vertAlign w:val="superscript"/>
        </w:rPr>
        <w:t>8</w:t>
      </w:r>
      <w:r w:rsidR="005A5B78">
        <w:rPr>
          <w:vertAlign w:val="superscript"/>
        </w:rPr>
        <w:t xml:space="preserve"> </w:t>
      </w:r>
      <w:r w:rsidRPr="00513C1B">
        <w:t>=</w:t>
      </w:r>
      <w:r w:rsidR="005A5B78">
        <w:t xml:space="preserve"> </w:t>
      </w:r>
      <w:r w:rsidRPr="00513C1B">
        <w:t>(2</w:t>
      </w:r>
      <w:r w:rsidRPr="00513C1B">
        <w:rPr>
          <w:vertAlign w:val="superscript"/>
        </w:rPr>
        <w:t>5</w:t>
      </w:r>
      <w:r w:rsidRPr="00513C1B">
        <w:t>)</w:t>
      </w:r>
      <w:r w:rsidRPr="00513C1B">
        <w:rPr>
          <w:vertAlign w:val="superscript"/>
        </w:rPr>
        <w:t>8</w:t>
      </w:r>
      <w:r w:rsidR="005A5B78">
        <w:rPr>
          <w:vertAlign w:val="superscript"/>
        </w:rPr>
        <w:t xml:space="preserve"> </w:t>
      </w:r>
      <w:r w:rsidRPr="00513C1B">
        <w:t>=</w:t>
      </w:r>
      <w:r w:rsidR="005A5B78">
        <w:t xml:space="preserve"> </w:t>
      </w:r>
      <w:r w:rsidRPr="00513C1B">
        <w:t>2</w:t>
      </w:r>
      <w:r w:rsidRPr="00513C1B">
        <w:rPr>
          <w:vertAlign w:val="superscript"/>
        </w:rPr>
        <w:t>40</w:t>
      </w:r>
      <w:r w:rsidRPr="00513C1B">
        <w:t>, the address space of IPv4 is 2</w:t>
      </w:r>
      <w:r w:rsidRPr="00513C1B">
        <w:rPr>
          <w:vertAlign w:val="superscript"/>
        </w:rPr>
        <w:t>40</w:t>
      </w:r>
      <w:r w:rsidRPr="00513C1B">
        <w:t xml:space="preserve"> or 109951</w:t>
      </w:r>
      <w:proofErr w:type="gramStart"/>
      <w:r w:rsidRPr="00513C1B">
        <w:t>,16,27,776</w:t>
      </w:r>
      <w:proofErr w:type="gramEnd"/>
      <w:r w:rsidRPr="00513C1B">
        <w:t xml:space="preserve"> whereas IPv4 address 2</w:t>
      </w:r>
      <w:r w:rsidRPr="00513C1B">
        <w:rPr>
          <w:vertAlign w:val="superscript"/>
        </w:rPr>
        <w:t>32</w:t>
      </w:r>
      <w:r w:rsidRPr="00513C1B">
        <w:t xml:space="preserve"> or 429,49,67,296. The IPv4 address will be increased by 25500 percent. In </w:t>
      </w:r>
      <w:proofErr w:type="spellStart"/>
      <w:r w:rsidRPr="00513C1B">
        <w:t>classful</w:t>
      </w:r>
      <w:proofErr w:type="spellEnd"/>
      <w:r w:rsidRPr="00513C1B">
        <w:t xml:space="preserve"> addressing, the address space is divided into six classes: A, B, C, D, E, and F.</w:t>
      </w:r>
      <w:r>
        <w:t xml:space="preserve"> </w:t>
      </w:r>
      <w:r w:rsidRPr="00513C1B">
        <w:rPr>
          <w:spacing w:val="-4"/>
        </w:rPr>
        <w:t xml:space="preserve">The </w:t>
      </w:r>
      <w:proofErr w:type="spellStart"/>
      <w:r w:rsidRPr="00513C1B">
        <w:rPr>
          <w:spacing w:val="-4"/>
        </w:rPr>
        <w:t>classful</w:t>
      </w:r>
      <w:proofErr w:type="spellEnd"/>
      <w:r w:rsidRPr="00513C1B">
        <w:rPr>
          <w:spacing w:val="-4"/>
        </w:rPr>
        <w:t xml:space="preserve"> address in binary and dotted decimal notation a</w:t>
      </w:r>
      <w:r>
        <w:rPr>
          <w:spacing w:val="-4"/>
        </w:rPr>
        <w:t>re given in the following Fig. 5</w:t>
      </w:r>
      <w:r w:rsidRPr="00513C1B">
        <w:rPr>
          <w:spacing w:val="-4"/>
        </w:rPr>
        <w:t xml:space="preserve">.2 (a) and (b). </w:t>
      </w:r>
      <w:bookmarkStart w:id="1" w:name="_GoBack"/>
      <w:bookmarkEnd w:id="1"/>
    </w:p>
    <w:p w:rsidR="00080DDE" w:rsidRDefault="00080DDE" w:rsidP="00080DDE">
      <w:pPr>
        <w:spacing w:after="120" w:line="228" w:lineRule="auto"/>
        <w:jc w:val="both"/>
      </w:pPr>
      <w:r>
        <w:t>Fig. 5</w:t>
      </w:r>
      <w:r w:rsidRPr="00513C1B">
        <w:t xml:space="preserve">.2 </w:t>
      </w:r>
      <w:r>
        <w:t>(</w:t>
      </w:r>
      <w:r w:rsidRPr="00513C1B">
        <w:t>a</w:t>
      </w:r>
      <w:r>
        <w:t>)</w:t>
      </w:r>
      <w:r w:rsidRPr="00513C1B">
        <w:t xml:space="preserve"> Binary notation</w:t>
      </w:r>
    </w:p>
    <w:p w:rsidR="00560EA7" w:rsidRDefault="00560EA7" w:rsidP="00560EA7">
      <w:pPr>
        <w:spacing w:after="120" w:line="228" w:lineRule="auto"/>
        <w:jc w:val="center"/>
      </w:pPr>
      <w:r>
        <w:rPr>
          <w:noProof/>
        </w:rPr>
        <w:drawing>
          <wp:inline distT="0" distB="0" distL="0" distR="0">
            <wp:extent cx="2895600" cy="212407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124075"/>
                    </a:xfrm>
                    <a:prstGeom prst="rect">
                      <a:avLst/>
                    </a:prstGeom>
                    <a:noFill/>
                    <a:ln>
                      <a:noFill/>
                    </a:ln>
                  </pic:spPr>
                </pic:pic>
              </a:graphicData>
            </a:graphic>
          </wp:inline>
        </w:drawing>
      </w:r>
    </w:p>
    <w:p w:rsidR="00080DDE" w:rsidRDefault="00080DDE" w:rsidP="00080DDE">
      <w:pPr>
        <w:spacing w:after="120" w:line="228" w:lineRule="auto"/>
        <w:jc w:val="both"/>
      </w:pPr>
      <w:r>
        <w:t>Fig. 5.2</w:t>
      </w:r>
      <w:r w:rsidRPr="00513C1B">
        <w:t xml:space="preserve"> (b) Dotted decimal notation</w:t>
      </w:r>
    </w:p>
    <w:p w:rsidR="00560EA7" w:rsidRDefault="00560EA7" w:rsidP="00560EA7">
      <w:pPr>
        <w:spacing w:after="120" w:line="228" w:lineRule="auto"/>
        <w:jc w:val="center"/>
      </w:pPr>
      <w:r>
        <w:rPr>
          <w:noProof/>
        </w:rPr>
        <w:drawing>
          <wp:inline distT="0" distB="0" distL="0" distR="0">
            <wp:extent cx="2952750" cy="209550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2095500"/>
                    </a:xfrm>
                    <a:prstGeom prst="rect">
                      <a:avLst/>
                    </a:prstGeom>
                    <a:noFill/>
                    <a:ln>
                      <a:noFill/>
                    </a:ln>
                  </pic:spPr>
                </pic:pic>
              </a:graphicData>
            </a:graphic>
          </wp:inline>
        </w:drawing>
      </w:r>
    </w:p>
    <w:p w:rsidR="00080DDE" w:rsidRDefault="00080DDE" w:rsidP="00080DDE">
      <w:pPr>
        <w:spacing w:after="120" w:line="228" w:lineRule="auto"/>
        <w:jc w:val="both"/>
      </w:pPr>
    </w:p>
    <w:p w:rsidR="00080DDE" w:rsidRPr="00513C1B" w:rsidRDefault="00080DDE" w:rsidP="00080DDE">
      <w:pPr>
        <w:pStyle w:val="Heading2"/>
        <w:keepLines/>
        <w:tabs>
          <w:tab w:val="num" w:pos="288"/>
        </w:tabs>
        <w:spacing w:before="0" w:after="120" w:line="228" w:lineRule="auto"/>
        <w:ind w:left="288" w:hanging="288"/>
      </w:pPr>
      <w:r w:rsidRPr="00513C1B">
        <w:t xml:space="preserve"> MAC Addresses in </w:t>
      </w:r>
      <w:proofErr w:type="spellStart"/>
      <w:r w:rsidRPr="00513C1B">
        <w:t>Dotriacontal</w:t>
      </w:r>
      <w:proofErr w:type="spellEnd"/>
      <w:r w:rsidRPr="00513C1B">
        <w:t xml:space="preserve"> Number System</w:t>
      </w:r>
    </w:p>
    <w:p w:rsidR="00080DDE" w:rsidRDefault="00080DDE" w:rsidP="00080DDE">
      <w:pPr>
        <w:pStyle w:val="BodyText"/>
        <w:jc w:val="both"/>
      </w:pPr>
      <w:r w:rsidRPr="00513C1B">
        <w:t>Traditionally, MAC address is Media Access Control address, which is called Layer 2 address or Physical address or hardware address. These 48 bits (6 bytes) binary addresses are denoted in hexadecimal systems to build it simple for humans to recite and understand. MAC addresses are permanent numbers, which are burned into the network card. MAC tact FF</w:t>
      </w:r>
      <w:proofErr w:type="gramStart"/>
      <w:r w:rsidRPr="00513C1B">
        <w:t>:FF:FF:FF:FF:FF</w:t>
      </w:r>
      <w:proofErr w:type="gramEnd"/>
      <w:r w:rsidRPr="00513C1B">
        <w:t xml:space="preserve"> is fixed for Broadcast type of communication. An Ethernet Switch will deluge an Ethernet Frame with FF</w:t>
      </w:r>
      <w:proofErr w:type="gramStart"/>
      <w:r w:rsidRPr="00513C1B">
        <w:t>:FF:FF:FF:FF:FF</w:t>
      </w:r>
      <w:proofErr w:type="gramEnd"/>
      <w:r w:rsidRPr="00513C1B">
        <w:t xml:space="preserve"> as the goal MAC address to all its related ports. The address of MAC is typically nearby in particular. The address of MAC is defined within a Local Area Network (LAN). MAC- 01:00:5E:00:00:00 to 01:00:5E:7F</w:t>
      </w:r>
      <w:proofErr w:type="gramStart"/>
      <w:r w:rsidRPr="00513C1B">
        <w:t>:FF:FF</w:t>
      </w:r>
      <w:proofErr w:type="gramEnd"/>
      <w:r w:rsidRPr="00513C1B">
        <w:t xml:space="preserve"> are the scope of Ethernet multicast physical addresses that is IPv4 Multicast.</w:t>
      </w:r>
      <w:r>
        <w:t xml:space="preserve"> </w:t>
      </w:r>
      <w:r w:rsidRPr="00513C1B">
        <w:t xml:space="preserve">The MAC address </w:t>
      </w:r>
      <w:r w:rsidRPr="00513C1B">
        <w:rPr>
          <w:color w:val="000000"/>
        </w:rPr>
        <w:t>2</w:t>
      </w:r>
      <w:r w:rsidRPr="00513C1B">
        <w:rPr>
          <w:color w:val="000000"/>
          <w:vertAlign w:val="superscript"/>
        </w:rPr>
        <w:t xml:space="preserve">48 </w:t>
      </w:r>
      <w:r w:rsidRPr="00513C1B">
        <w:t xml:space="preserve">is defined by MAC-48 based on EUI-48 (Extended Unique Identifier - 48) [18]. </w:t>
      </w:r>
      <w:r>
        <w:t xml:space="preserve"> </w:t>
      </w:r>
    </w:p>
    <w:p w:rsidR="00080DDE" w:rsidRPr="00A062E8" w:rsidRDefault="00080DDE" w:rsidP="00080DDE">
      <w:pPr>
        <w:pStyle w:val="BodyText"/>
        <w:jc w:val="both"/>
      </w:pPr>
      <w:r>
        <w:lastRenderedPageBreak/>
        <w:tab/>
      </w:r>
      <w:r w:rsidRPr="00513C1B">
        <w:t xml:space="preserve">We proposed that the MAC address can be defined as six deckles or 12 digits of the </w:t>
      </w:r>
      <w:proofErr w:type="spellStart"/>
      <w:r w:rsidRPr="00513C1B">
        <w:t>dotriacontal</w:t>
      </w:r>
      <w:proofErr w:type="spellEnd"/>
      <w:r w:rsidRPr="00513C1B">
        <w:t xml:space="preserve"> number that is </w:t>
      </w:r>
      <w:r w:rsidRPr="00513C1B">
        <w:rPr>
          <w:color w:val="000000"/>
        </w:rPr>
        <w:t>(32)</w:t>
      </w:r>
      <w:r w:rsidRPr="00513C1B">
        <w:rPr>
          <w:color w:val="000000"/>
          <w:vertAlign w:val="superscript"/>
        </w:rPr>
        <w:t>12</w:t>
      </w:r>
      <w:r w:rsidRPr="00513C1B">
        <w:rPr>
          <w:color w:val="000000"/>
        </w:rPr>
        <w:t>=(2</w:t>
      </w:r>
      <w:r w:rsidRPr="00513C1B">
        <w:rPr>
          <w:color w:val="000000"/>
          <w:vertAlign w:val="superscript"/>
        </w:rPr>
        <w:t>5</w:t>
      </w:r>
      <w:r w:rsidRPr="00513C1B">
        <w:rPr>
          <w:color w:val="000000"/>
        </w:rPr>
        <w:t>)</w:t>
      </w:r>
      <w:r w:rsidRPr="00513C1B">
        <w:rPr>
          <w:color w:val="000000"/>
          <w:vertAlign w:val="superscript"/>
        </w:rPr>
        <w:t>12</w:t>
      </w:r>
      <w:r w:rsidRPr="00513C1B">
        <w:rPr>
          <w:color w:val="000000"/>
        </w:rPr>
        <w:t>=2</w:t>
      </w:r>
      <w:r w:rsidRPr="00513C1B">
        <w:rPr>
          <w:color w:val="000000"/>
          <w:vertAlign w:val="superscript"/>
        </w:rPr>
        <w:t>60</w:t>
      </w:r>
      <w:r w:rsidRPr="00513C1B">
        <w:t xml:space="preserve">, which is MAC address </w:t>
      </w:r>
      <w:r w:rsidRPr="00513C1B">
        <w:rPr>
          <w:color w:val="000000"/>
        </w:rPr>
        <w:t>2</w:t>
      </w:r>
      <w:r w:rsidRPr="00513C1B">
        <w:rPr>
          <w:color w:val="000000"/>
          <w:vertAlign w:val="superscript"/>
        </w:rPr>
        <w:t xml:space="preserve">60 </w:t>
      </w:r>
      <w:r w:rsidRPr="00513C1B">
        <w:t>in</w:t>
      </w:r>
      <w:r>
        <w:t xml:space="preserve"> instead </w:t>
      </w:r>
      <w:r w:rsidRPr="00513C1B">
        <w:t xml:space="preserve">of six octet MAC address </w:t>
      </w:r>
      <w:r w:rsidRPr="00513C1B">
        <w:rPr>
          <w:color w:val="000000"/>
        </w:rPr>
        <w:t>2</w:t>
      </w:r>
      <w:r w:rsidRPr="00513C1B">
        <w:rPr>
          <w:color w:val="000000"/>
          <w:vertAlign w:val="superscript"/>
        </w:rPr>
        <w:t xml:space="preserve">48 </w:t>
      </w:r>
      <w:r w:rsidRPr="00513C1B">
        <w:t xml:space="preserve">in hexadecimal digits. Then a large number of MAC addresses will be increased within the twelve </w:t>
      </w:r>
      <w:proofErr w:type="spellStart"/>
      <w:r w:rsidRPr="00513C1B">
        <w:t>dotriacontal</w:t>
      </w:r>
      <w:proofErr w:type="spellEnd"/>
      <w:r w:rsidRPr="00513C1B">
        <w:t xml:space="preserve"> digits. The MAC address </w:t>
      </w:r>
      <w:r w:rsidRPr="00513C1B">
        <w:rPr>
          <w:color w:val="000000"/>
        </w:rPr>
        <w:t>2</w:t>
      </w:r>
      <w:r w:rsidRPr="00513C1B">
        <w:rPr>
          <w:color w:val="000000"/>
          <w:vertAlign w:val="superscript"/>
        </w:rPr>
        <w:t xml:space="preserve">60 </w:t>
      </w:r>
      <w:r w:rsidRPr="00513C1B">
        <w:t xml:space="preserve">is defined by MAC-60 based on EUI-60 (Extended Unique Identifier-60). The following table shows that 10 bits (1 deckle) can be a common binary grouping for representing MAC addresses. The binary 00000 00000 to 11111 11111 can be represented in </w:t>
      </w:r>
      <w:proofErr w:type="spellStart"/>
      <w:r w:rsidRPr="00513C1B">
        <w:t>dotriacontal</w:t>
      </w:r>
      <w:proofErr w:type="spellEnd"/>
      <w:r w:rsidRPr="00513C1B">
        <w:t xml:space="preserve"> number as the range 00 to VV.  </w:t>
      </w:r>
    </w:p>
    <w:p w:rsidR="00080DDE" w:rsidRDefault="00080DDE" w:rsidP="00080DDE">
      <w:pPr>
        <w:pStyle w:val="BodyText"/>
        <w:jc w:val="both"/>
      </w:pPr>
      <w:r w:rsidRPr="00513C1B">
        <w:t>We proposed that the MAC address VV</w:t>
      </w:r>
      <w:proofErr w:type="gramStart"/>
      <w:r w:rsidRPr="00513C1B">
        <w:t>:VV:VV:VV:VV:VV</w:t>
      </w:r>
      <w:proofErr w:type="gramEnd"/>
      <w:r w:rsidRPr="00513C1B">
        <w:t xml:space="preserve"> will be reserved for broadcast type communication. That is, the Ethernet physical address is six deckles long. From the Fig. 4.2 (b) and the table 2, we can define the range of IPv4 multicast address 896.0.0.0 to 959.1023.1023.1023 or S0:00:00:00 to TV</w:t>
      </w:r>
      <w:proofErr w:type="gramStart"/>
      <w:r w:rsidRPr="00513C1B">
        <w:t>:VV:VV:VV</w:t>
      </w:r>
      <w:proofErr w:type="gramEnd"/>
      <w:r w:rsidRPr="00513C1B">
        <w:t xml:space="preserve"> in </w:t>
      </w:r>
      <w:proofErr w:type="spellStart"/>
      <w:r w:rsidRPr="00513C1B">
        <w:t>dotriacontal</w:t>
      </w:r>
      <w:proofErr w:type="spellEnd"/>
      <w:r w:rsidRPr="00513C1B">
        <w:t xml:space="preserve"> digits. In a similar way, we proposed that an Ethernet multicast physical address could be in the range 01:00:2U:00:00:00 to 01:00:2U:3V</w:t>
      </w:r>
      <w:proofErr w:type="gramStart"/>
      <w:r w:rsidRPr="00513C1B">
        <w:t>:VV:VV</w:t>
      </w:r>
      <w:proofErr w:type="gramEnd"/>
      <w:r w:rsidRPr="00513C1B">
        <w:t xml:space="preserve"> in </w:t>
      </w:r>
      <w:proofErr w:type="spellStart"/>
      <w:r w:rsidRPr="00513C1B">
        <w:t>dotriacontal</w:t>
      </w:r>
      <w:proofErr w:type="spellEnd"/>
      <w:r w:rsidRPr="00513C1B">
        <w:t xml:space="preserve"> digits. </w:t>
      </w:r>
    </w:p>
    <w:p w:rsidR="00080DDE" w:rsidRDefault="00080DDE" w:rsidP="00080DDE">
      <w:pPr>
        <w:spacing w:after="200" w:line="228" w:lineRule="auto"/>
        <w:ind w:firstLine="288"/>
        <w:jc w:val="both"/>
      </w:pPr>
      <w:r w:rsidRPr="00513C1B">
        <w:t xml:space="preserve">Observed that if the address of MAC is defined in the </w:t>
      </w:r>
      <w:proofErr w:type="spellStart"/>
      <w:r w:rsidRPr="00513C1B">
        <w:t>dotriacontal</w:t>
      </w:r>
      <w:proofErr w:type="spellEnd"/>
      <w:r w:rsidRPr="00513C1B">
        <w:t xml:space="preserve"> digits instead of hexadecimal digits, it could be increased more and more addresses.</w:t>
      </w:r>
    </w:p>
    <w:p w:rsidR="00080DDE" w:rsidRPr="00513C1B" w:rsidRDefault="00080DDE" w:rsidP="00080DDE">
      <w:pPr>
        <w:spacing w:after="200" w:line="228" w:lineRule="auto"/>
        <w:ind w:firstLine="288"/>
        <w:jc w:val="both"/>
        <w:rPr>
          <w:color w:val="000000"/>
        </w:rPr>
      </w:pPr>
      <w:r>
        <w:rPr>
          <w:color w:val="000000"/>
        </w:rPr>
        <w:t>Table 2</w:t>
      </w:r>
      <w:r w:rsidRPr="00513C1B">
        <w:rPr>
          <w:color w:val="000000"/>
        </w:rPr>
        <w:t xml:space="preserve">: Some selected examples of decimal to binary to </w:t>
      </w:r>
      <w:proofErr w:type="spellStart"/>
      <w:r w:rsidRPr="00513C1B">
        <w:rPr>
          <w:color w:val="000000"/>
        </w:rPr>
        <w:t>dotriacontal</w:t>
      </w:r>
      <w:proofErr w:type="spellEnd"/>
      <w:r w:rsidRPr="00513C1B">
        <w:rPr>
          <w:color w:val="000000"/>
        </w:rPr>
        <w:t xml:space="preserve"> number</w:t>
      </w:r>
    </w:p>
    <w:tbl>
      <w:tblPr>
        <w:tblStyle w:val="TableGrid"/>
        <w:tblW w:w="4315" w:type="dxa"/>
        <w:jc w:val="center"/>
        <w:tblLook w:val="04A0" w:firstRow="1" w:lastRow="0" w:firstColumn="1" w:lastColumn="0" w:noHBand="0" w:noVBand="1"/>
      </w:tblPr>
      <w:tblGrid>
        <w:gridCol w:w="916"/>
        <w:gridCol w:w="1333"/>
        <w:gridCol w:w="2066"/>
      </w:tblGrid>
      <w:tr w:rsidR="00080DDE" w:rsidRPr="00C12789" w:rsidTr="00080DDE">
        <w:trPr>
          <w:jc w:val="center"/>
        </w:trPr>
        <w:tc>
          <w:tcPr>
            <w:tcW w:w="909" w:type="dxa"/>
          </w:tcPr>
          <w:p w:rsidR="00080DDE" w:rsidRPr="00C12789" w:rsidRDefault="00080DDE" w:rsidP="00080DDE">
            <w:pPr>
              <w:pStyle w:val="BodyText"/>
              <w:spacing w:after="0"/>
              <w:rPr>
                <w:b/>
              </w:rPr>
            </w:pPr>
            <w:r>
              <w:rPr>
                <w:b/>
                <w:color w:val="000000"/>
                <w:shd w:val="clear" w:color="auto" w:fill="FFFFFF"/>
              </w:rPr>
              <w:t xml:space="preserve">Decimal </w:t>
            </w:r>
          </w:p>
        </w:tc>
        <w:tc>
          <w:tcPr>
            <w:tcW w:w="1336" w:type="dxa"/>
          </w:tcPr>
          <w:p w:rsidR="00080DDE" w:rsidRPr="00C12789" w:rsidRDefault="00080DDE" w:rsidP="00080DDE">
            <w:pPr>
              <w:pStyle w:val="BodyText"/>
              <w:spacing w:after="0"/>
              <w:jc w:val="center"/>
              <w:rPr>
                <w:b/>
              </w:rPr>
            </w:pPr>
            <w:r>
              <w:rPr>
                <w:b/>
                <w:color w:val="000000"/>
                <w:shd w:val="clear" w:color="auto" w:fill="FFFFFF"/>
              </w:rPr>
              <w:t>Binary</w:t>
            </w:r>
          </w:p>
        </w:tc>
        <w:tc>
          <w:tcPr>
            <w:tcW w:w="2070" w:type="dxa"/>
          </w:tcPr>
          <w:p w:rsidR="00080DDE" w:rsidRPr="00C12789" w:rsidRDefault="00080DDE" w:rsidP="00080DDE">
            <w:pPr>
              <w:pStyle w:val="BodyText"/>
              <w:spacing w:after="0"/>
              <w:rPr>
                <w:b/>
              </w:rPr>
            </w:pPr>
            <w:proofErr w:type="spellStart"/>
            <w:r w:rsidRPr="00C12789">
              <w:rPr>
                <w:b/>
                <w:color w:val="000000"/>
                <w:shd w:val="clear" w:color="auto" w:fill="FFFFFF"/>
              </w:rPr>
              <w:t>Dotriacontal</w:t>
            </w:r>
            <w:proofErr w:type="spellEnd"/>
            <w:r w:rsidRPr="00C12789">
              <w:rPr>
                <w:b/>
                <w:color w:val="000000"/>
                <w:shd w:val="clear" w:color="auto" w:fill="FFFFFF"/>
              </w:rPr>
              <w:t xml:space="preserve"> number</w:t>
            </w:r>
          </w:p>
        </w:tc>
      </w:tr>
      <w:tr w:rsidR="00080DDE" w:rsidTr="00080DDE">
        <w:trPr>
          <w:jc w:val="center"/>
        </w:trPr>
        <w:tc>
          <w:tcPr>
            <w:tcW w:w="909" w:type="dxa"/>
          </w:tcPr>
          <w:p w:rsidR="00080DDE" w:rsidRDefault="00080DDE" w:rsidP="00080DDE">
            <w:pPr>
              <w:pStyle w:val="BodyText"/>
              <w:spacing w:after="0"/>
              <w:jc w:val="center"/>
            </w:pPr>
            <w:r w:rsidRPr="00513C1B">
              <w:rPr>
                <w:color w:val="000000"/>
                <w:shd w:val="clear" w:color="auto" w:fill="FFFFFF"/>
              </w:rPr>
              <w:t>16</w:t>
            </w:r>
          </w:p>
        </w:tc>
        <w:tc>
          <w:tcPr>
            <w:tcW w:w="1336" w:type="dxa"/>
          </w:tcPr>
          <w:p w:rsidR="00080DDE" w:rsidRDefault="00080DDE" w:rsidP="00080DDE">
            <w:pPr>
              <w:pStyle w:val="BodyText"/>
              <w:spacing w:after="0"/>
              <w:jc w:val="center"/>
            </w:pPr>
            <w:r w:rsidRPr="00513C1B">
              <w:rPr>
                <w:color w:val="000000"/>
                <w:shd w:val="clear" w:color="auto" w:fill="FFFFFF"/>
              </w:rPr>
              <w:t>00000 10000</w:t>
            </w:r>
          </w:p>
        </w:tc>
        <w:tc>
          <w:tcPr>
            <w:tcW w:w="2070" w:type="dxa"/>
          </w:tcPr>
          <w:p w:rsidR="00080DDE" w:rsidRDefault="00080DDE" w:rsidP="00080DDE">
            <w:pPr>
              <w:pStyle w:val="BodyText"/>
              <w:spacing w:after="0"/>
              <w:jc w:val="center"/>
            </w:pPr>
            <w:r w:rsidRPr="00513C1B">
              <w:rPr>
                <w:color w:val="000000"/>
                <w:shd w:val="clear" w:color="auto" w:fill="FFFFFF"/>
              </w:rPr>
              <w:t>0G</w:t>
            </w:r>
          </w:p>
        </w:tc>
      </w:tr>
      <w:tr w:rsidR="00080DDE" w:rsidTr="00080DDE">
        <w:trPr>
          <w:jc w:val="center"/>
        </w:trPr>
        <w:tc>
          <w:tcPr>
            <w:tcW w:w="909" w:type="dxa"/>
          </w:tcPr>
          <w:p w:rsidR="00080DDE" w:rsidRDefault="00080DDE" w:rsidP="00080DDE">
            <w:pPr>
              <w:pStyle w:val="BodyText"/>
              <w:spacing w:after="0"/>
              <w:jc w:val="center"/>
            </w:pPr>
            <w:r w:rsidRPr="00513C1B">
              <w:rPr>
                <w:color w:val="000000"/>
                <w:shd w:val="clear" w:color="auto" w:fill="FFFFFF"/>
              </w:rPr>
              <w:t>17</w:t>
            </w:r>
          </w:p>
        </w:tc>
        <w:tc>
          <w:tcPr>
            <w:tcW w:w="1336" w:type="dxa"/>
          </w:tcPr>
          <w:p w:rsidR="00080DDE" w:rsidRDefault="00080DDE" w:rsidP="00080DDE">
            <w:pPr>
              <w:pStyle w:val="BodyText"/>
              <w:spacing w:after="0"/>
              <w:jc w:val="center"/>
            </w:pPr>
            <w:r w:rsidRPr="00513C1B">
              <w:rPr>
                <w:color w:val="000000"/>
                <w:shd w:val="clear" w:color="auto" w:fill="FFFFFF"/>
              </w:rPr>
              <w:t>00000 10001</w:t>
            </w:r>
          </w:p>
        </w:tc>
        <w:tc>
          <w:tcPr>
            <w:tcW w:w="2070" w:type="dxa"/>
          </w:tcPr>
          <w:p w:rsidR="00080DDE" w:rsidRDefault="00080DDE" w:rsidP="00080DDE">
            <w:pPr>
              <w:pStyle w:val="BodyText"/>
              <w:spacing w:after="0"/>
              <w:jc w:val="center"/>
            </w:pPr>
            <w:r w:rsidRPr="00513C1B">
              <w:rPr>
                <w:color w:val="000000"/>
                <w:shd w:val="clear" w:color="auto" w:fill="FFFFFF"/>
              </w:rPr>
              <w:t>0H</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18</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00000 10010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0I</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19</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00000 10011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0J</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20</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00000 10100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0K</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31</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00000 11111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0V</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94</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00010 11110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2U</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240</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00111 10000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7G</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255</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00111 11111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7V</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511</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01111 11111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FV</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512</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10000 00000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G0</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768</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11000 00000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O0</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896</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11100 00000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S0</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959</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11101 11111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TV</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960</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11110 00000</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U0</w:t>
            </w:r>
          </w:p>
        </w:tc>
      </w:tr>
      <w:tr w:rsidR="00080DDE" w:rsidTr="00080DDE">
        <w:trPr>
          <w:jc w:val="center"/>
        </w:trPr>
        <w:tc>
          <w:tcPr>
            <w:tcW w:w="909"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1023</w:t>
            </w:r>
          </w:p>
        </w:tc>
        <w:tc>
          <w:tcPr>
            <w:tcW w:w="1336"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11111 11111</w:t>
            </w:r>
          </w:p>
        </w:tc>
        <w:tc>
          <w:tcPr>
            <w:tcW w:w="2070" w:type="dxa"/>
          </w:tcPr>
          <w:p w:rsidR="00080DDE" w:rsidRPr="00513C1B" w:rsidRDefault="00080DDE" w:rsidP="00080DDE">
            <w:pPr>
              <w:pStyle w:val="BodyText"/>
              <w:spacing w:after="0"/>
              <w:jc w:val="center"/>
              <w:rPr>
                <w:color w:val="000000"/>
                <w:shd w:val="clear" w:color="auto" w:fill="FFFFFF"/>
              </w:rPr>
            </w:pPr>
            <w:r w:rsidRPr="00513C1B">
              <w:rPr>
                <w:color w:val="000000"/>
                <w:shd w:val="clear" w:color="auto" w:fill="FFFFFF"/>
              </w:rPr>
              <w:t>VV</w:t>
            </w:r>
          </w:p>
        </w:tc>
      </w:tr>
    </w:tbl>
    <w:p w:rsidR="00080DDE" w:rsidRPr="00513C1B" w:rsidRDefault="00080DDE" w:rsidP="00080DDE">
      <w:pPr>
        <w:pStyle w:val="BodyText"/>
      </w:pPr>
    </w:p>
    <w:p w:rsidR="00080DDE" w:rsidRPr="00513C1B" w:rsidRDefault="00080DDE" w:rsidP="00080DDE">
      <w:pPr>
        <w:pStyle w:val="Heading2"/>
        <w:keepLines/>
        <w:tabs>
          <w:tab w:val="num" w:pos="288"/>
        </w:tabs>
        <w:spacing w:before="0" w:after="120" w:line="228" w:lineRule="auto"/>
        <w:ind w:left="288" w:hanging="288"/>
      </w:pPr>
      <w:r w:rsidRPr="00513C1B">
        <w:t xml:space="preserve">IPv6 Addresses in </w:t>
      </w:r>
      <w:proofErr w:type="spellStart"/>
      <w:r w:rsidRPr="00513C1B">
        <w:t>Dotriacontal</w:t>
      </w:r>
      <w:proofErr w:type="spellEnd"/>
      <w:r w:rsidRPr="00513C1B">
        <w:t xml:space="preserve"> Number System</w:t>
      </w:r>
    </w:p>
    <w:p w:rsidR="00080DDE" w:rsidRDefault="00080DDE" w:rsidP="00080DDE">
      <w:pPr>
        <w:pStyle w:val="BodyText"/>
        <w:jc w:val="both"/>
        <w:rPr>
          <w:color w:val="000000"/>
          <w:shd w:val="clear" w:color="auto" w:fill="FFFFFF"/>
        </w:rPr>
      </w:pPr>
      <w:r w:rsidRPr="00513C1B">
        <w:rPr>
          <w:color w:val="000000"/>
          <w:shd w:val="clear" w:color="auto" w:fill="FFFFFF"/>
        </w:rPr>
        <w:t xml:space="preserve">Typically, the IPv6 addresses contain 16 bytes (octets), that is, 128 bits extensive in 32 hexadecimal integers. The IPv6 address in binary and hexadecimal colon notation are in the following [18]. 128 bits = 16 bytes = 32 hexadecimal integers. </w:t>
      </w:r>
    </w:p>
    <w:p w:rsidR="0005338A" w:rsidRDefault="0005338A" w:rsidP="00080DDE">
      <w:pPr>
        <w:pStyle w:val="BodyText"/>
        <w:jc w:val="both"/>
        <w:rPr>
          <w:color w:val="000000"/>
          <w:shd w:val="clear" w:color="auto" w:fill="FFFFFF"/>
        </w:rPr>
      </w:pPr>
    </w:p>
    <w:p w:rsidR="0005338A" w:rsidRDefault="0005338A" w:rsidP="00080DDE">
      <w:pPr>
        <w:pStyle w:val="BodyText"/>
        <w:jc w:val="both"/>
        <w:rPr>
          <w:color w:val="000000"/>
          <w:shd w:val="clear" w:color="auto" w:fill="FFFFFF"/>
        </w:rPr>
      </w:pPr>
    </w:p>
    <w:p w:rsidR="0005338A" w:rsidRDefault="008E18B5" w:rsidP="00080DDE">
      <w:pPr>
        <w:pStyle w:val="BodyText"/>
        <w:jc w:val="both"/>
        <w:rPr>
          <w:color w:val="000000"/>
          <w:shd w:val="clear" w:color="auto" w:fill="FFFFFF"/>
        </w:rPr>
      </w:pPr>
      <w:r>
        <w:rPr>
          <w:noProof/>
          <w:color w:val="000000"/>
          <w:shd w:val="clear" w:color="auto" w:fill="FFFFFF"/>
        </w:rPr>
        <w:lastRenderedPageBreak/>
        <w:drawing>
          <wp:inline distT="0" distB="0" distL="0" distR="0">
            <wp:extent cx="3105150" cy="114300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1143000"/>
                    </a:xfrm>
                    <a:prstGeom prst="rect">
                      <a:avLst/>
                    </a:prstGeom>
                    <a:noFill/>
                    <a:ln>
                      <a:noFill/>
                    </a:ln>
                  </pic:spPr>
                </pic:pic>
              </a:graphicData>
            </a:graphic>
          </wp:inline>
        </w:drawing>
      </w:r>
    </w:p>
    <w:p w:rsidR="00080DDE" w:rsidRDefault="00080DDE" w:rsidP="0005338A">
      <w:pPr>
        <w:pStyle w:val="BodyText"/>
        <w:jc w:val="both"/>
        <w:rPr>
          <w:color w:val="000000"/>
          <w:shd w:val="clear" w:color="auto" w:fill="FFFFFF"/>
        </w:rPr>
      </w:pPr>
      <w:r>
        <w:t xml:space="preserve">We proposed that if the </w:t>
      </w:r>
      <w:r w:rsidRPr="00513C1B">
        <w:rPr>
          <w:color w:val="000000"/>
          <w:shd w:val="clear" w:color="auto" w:fill="FFFFFF"/>
        </w:rPr>
        <w:t>IPv6</w:t>
      </w:r>
      <w:r>
        <w:rPr>
          <w:color w:val="000000"/>
          <w:shd w:val="clear" w:color="auto" w:fill="FFFFFF"/>
        </w:rPr>
        <w:t xml:space="preserve"> </w:t>
      </w:r>
      <w:r w:rsidRPr="00513C1B">
        <w:rPr>
          <w:color w:val="000000"/>
          <w:shd w:val="clear" w:color="auto" w:fill="FFFFFF"/>
        </w:rPr>
        <w:t>is</w:t>
      </w:r>
      <w:r>
        <w:rPr>
          <w:color w:val="000000"/>
          <w:shd w:val="clear" w:color="auto" w:fill="FFFFFF"/>
        </w:rPr>
        <w:t xml:space="preserve"> defined </w:t>
      </w:r>
      <w:r w:rsidRPr="00513C1B">
        <w:rPr>
          <w:color w:val="000000"/>
          <w:shd w:val="clear" w:color="auto" w:fill="FFFFFF"/>
        </w:rPr>
        <w:t xml:space="preserve">in 32 </w:t>
      </w:r>
      <w:r>
        <w:rPr>
          <w:color w:val="000000"/>
          <w:shd w:val="clear" w:color="auto" w:fill="FFFFFF"/>
        </w:rPr>
        <w:t xml:space="preserve">digits of the </w:t>
      </w:r>
      <w:proofErr w:type="spellStart"/>
      <w:r>
        <w:rPr>
          <w:color w:val="000000"/>
          <w:shd w:val="clear" w:color="auto" w:fill="FFFFFF"/>
        </w:rPr>
        <w:t>dotriacontal</w:t>
      </w:r>
      <w:proofErr w:type="spellEnd"/>
      <w:r>
        <w:rPr>
          <w:color w:val="000000"/>
          <w:shd w:val="clear" w:color="auto" w:fill="FFFFFF"/>
        </w:rPr>
        <w:t xml:space="preserve"> number, it will be 160 bits long. Since </w:t>
      </w:r>
      <w:r w:rsidRPr="00513C1B">
        <w:t>(32)</w:t>
      </w:r>
      <w:r>
        <w:rPr>
          <w:vertAlign w:val="superscript"/>
        </w:rPr>
        <w:t>32</w:t>
      </w:r>
      <w:proofErr w:type="gramStart"/>
      <w:r w:rsidRPr="00513C1B">
        <w:t>=(</w:t>
      </w:r>
      <w:proofErr w:type="gramEnd"/>
      <w:r w:rsidRPr="00513C1B">
        <w:t>2</w:t>
      </w:r>
      <w:r w:rsidRPr="00513C1B">
        <w:rPr>
          <w:vertAlign w:val="superscript"/>
        </w:rPr>
        <w:t>5</w:t>
      </w:r>
      <w:r w:rsidRPr="00513C1B">
        <w:t>)</w:t>
      </w:r>
      <w:r>
        <w:rPr>
          <w:vertAlign w:val="superscript"/>
        </w:rPr>
        <w:t>32</w:t>
      </w:r>
      <w:r w:rsidRPr="00513C1B">
        <w:t>=2</w:t>
      </w:r>
      <w:r>
        <w:rPr>
          <w:vertAlign w:val="superscript"/>
        </w:rPr>
        <w:t>16</w:t>
      </w:r>
      <w:r w:rsidRPr="00513C1B">
        <w:rPr>
          <w:vertAlign w:val="superscript"/>
        </w:rPr>
        <w:t>0</w:t>
      </w:r>
      <w:r>
        <w:rPr>
          <w:color w:val="000000"/>
          <w:shd w:val="clear" w:color="auto" w:fill="FFFFFF"/>
        </w:rPr>
        <w:t xml:space="preserve">, the address space of </w:t>
      </w:r>
      <w:r w:rsidRPr="00513C1B">
        <w:rPr>
          <w:color w:val="000000"/>
          <w:shd w:val="clear" w:color="auto" w:fill="FFFFFF"/>
        </w:rPr>
        <w:t>IPv6</w:t>
      </w:r>
      <w:r>
        <w:rPr>
          <w:color w:val="000000"/>
          <w:shd w:val="clear" w:color="auto" w:fill="FFFFFF"/>
        </w:rPr>
        <w:t xml:space="preserve"> is about </w:t>
      </w:r>
      <w:r w:rsidRPr="00513C1B">
        <w:t>2</w:t>
      </w:r>
      <w:r>
        <w:rPr>
          <w:vertAlign w:val="superscript"/>
        </w:rPr>
        <w:t>16</w:t>
      </w:r>
      <w:r w:rsidRPr="00513C1B">
        <w:rPr>
          <w:vertAlign w:val="superscript"/>
        </w:rPr>
        <w:t>0</w:t>
      </w:r>
      <w:r>
        <w:rPr>
          <w:vertAlign w:val="superscript"/>
        </w:rPr>
        <w:t xml:space="preserve"> </w:t>
      </w:r>
      <w:r>
        <w:rPr>
          <w:color w:val="000000"/>
          <w:shd w:val="clear" w:color="auto" w:fill="FFFFFF"/>
        </w:rPr>
        <w:t xml:space="preserve"> or 1.46150164E48 whereas </w:t>
      </w:r>
      <w:r w:rsidRPr="00513C1B">
        <w:rPr>
          <w:color w:val="000000"/>
          <w:shd w:val="clear" w:color="auto" w:fill="FFFFFF"/>
        </w:rPr>
        <w:t>IPv6</w:t>
      </w:r>
      <w:r>
        <w:rPr>
          <w:color w:val="000000"/>
          <w:shd w:val="clear" w:color="auto" w:fill="FFFFFF"/>
        </w:rPr>
        <w:t xml:space="preserve"> address </w:t>
      </w:r>
      <w:r w:rsidRPr="00513C1B">
        <w:t>2</w:t>
      </w:r>
      <w:r>
        <w:rPr>
          <w:vertAlign w:val="superscript"/>
        </w:rPr>
        <w:t xml:space="preserve">128 </w:t>
      </w:r>
      <w:r>
        <w:rPr>
          <w:color w:val="000000"/>
          <w:shd w:val="clear" w:color="auto" w:fill="FFFFFF"/>
        </w:rPr>
        <w:t xml:space="preserve"> or 3.40282367E38. The </w:t>
      </w:r>
      <w:r w:rsidRPr="00513C1B">
        <w:rPr>
          <w:color w:val="000000"/>
          <w:shd w:val="clear" w:color="auto" w:fill="FFFFFF"/>
        </w:rPr>
        <w:t>IPv6</w:t>
      </w:r>
      <w:r>
        <w:rPr>
          <w:color w:val="000000"/>
          <w:shd w:val="clear" w:color="auto" w:fill="FFFFFF"/>
        </w:rPr>
        <w:t xml:space="preserve"> address can be increased more and more by the </w:t>
      </w:r>
      <w:proofErr w:type="spellStart"/>
      <w:r>
        <w:rPr>
          <w:color w:val="000000"/>
          <w:shd w:val="clear" w:color="auto" w:fill="FFFFFF"/>
        </w:rPr>
        <w:t>dotriacontal</w:t>
      </w:r>
      <w:proofErr w:type="spellEnd"/>
      <w:r>
        <w:rPr>
          <w:color w:val="000000"/>
          <w:shd w:val="clear" w:color="auto" w:fill="FFFFFF"/>
        </w:rPr>
        <w:t xml:space="preserve"> number system. </w:t>
      </w:r>
      <w:r w:rsidRPr="00513C1B">
        <w:rPr>
          <w:color w:val="000000"/>
          <w:shd w:val="clear" w:color="auto" w:fill="FFFFFF"/>
        </w:rPr>
        <w:t xml:space="preserve">The IPv6 address in binary and </w:t>
      </w:r>
      <w:proofErr w:type="spellStart"/>
      <w:r>
        <w:rPr>
          <w:color w:val="000000"/>
          <w:shd w:val="clear" w:color="auto" w:fill="FFFFFF"/>
        </w:rPr>
        <w:t>dotriacontal</w:t>
      </w:r>
      <w:proofErr w:type="spellEnd"/>
      <w:r>
        <w:rPr>
          <w:color w:val="000000"/>
          <w:shd w:val="clear" w:color="auto" w:fill="FFFFFF"/>
        </w:rPr>
        <w:t xml:space="preserve"> </w:t>
      </w:r>
      <w:r w:rsidRPr="00513C1B">
        <w:rPr>
          <w:color w:val="000000"/>
          <w:shd w:val="clear" w:color="auto" w:fill="FFFFFF"/>
        </w:rPr>
        <w:t>c</w:t>
      </w:r>
      <w:r>
        <w:rPr>
          <w:color w:val="000000"/>
          <w:shd w:val="clear" w:color="auto" w:fill="FFFFFF"/>
        </w:rPr>
        <w:t>olon notation is</w:t>
      </w:r>
      <w:r w:rsidRPr="00513C1B">
        <w:rPr>
          <w:color w:val="000000"/>
          <w:shd w:val="clear" w:color="auto" w:fill="FFFFFF"/>
        </w:rPr>
        <w:t xml:space="preserve"> in the following</w:t>
      </w:r>
      <w:r>
        <w:rPr>
          <w:color w:val="000000"/>
          <w:shd w:val="clear" w:color="auto" w:fill="FFFFFF"/>
        </w:rPr>
        <w:t>.</w:t>
      </w:r>
      <w:r w:rsidRPr="00513C1B">
        <w:rPr>
          <w:color w:val="000000"/>
          <w:shd w:val="clear" w:color="auto" w:fill="FFFFFF"/>
        </w:rPr>
        <w:t xml:space="preserve"> </w:t>
      </w:r>
    </w:p>
    <w:p w:rsidR="00080DDE" w:rsidRDefault="008E18B5" w:rsidP="00080DDE">
      <w:pPr>
        <w:pStyle w:val="BodyText"/>
        <w:spacing w:after="200"/>
        <w:rPr>
          <w:color w:val="000000"/>
          <w:shd w:val="clear" w:color="auto" w:fill="FFFFFF"/>
        </w:rPr>
      </w:pPr>
      <w:r>
        <w:rPr>
          <w:noProof/>
          <w:color w:val="000000"/>
          <w:shd w:val="clear" w:color="auto" w:fill="FFFFFF"/>
        </w:rPr>
        <w:drawing>
          <wp:inline distT="0" distB="0" distL="0" distR="0">
            <wp:extent cx="3105150" cy="1133475"/>
            <wp:effectExtent l="0" t="0" r="0" b="9525"/>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133475"/>
                    </a:xfrm>
                    <a:prstGeom prst="rect">
                      <a:avLst/>
                    </a:prstGeom>
                    <a:noFill/>
                    <a:ln>
                      <a:noFill/>
                    </a:ln>
                  </pic:spPr>
                </pic:pic>
              </a:graphicData>
            </a:graphic>
          </wp:inline>
        </w:drawing>
      </w:r>
    </w:p>
    <w:p w:rsidR="00080DDE" w:rsidRDefault="00080DDE" w:rsidP="00080DDE">
      <w:pPr>
        <w:jc w:val="both"/>
        <w:rPr>
          <w:lang w:eastAsia="x-none"/>
        </w:rPr>
      </w:pPr>
    </w:p>
    <w:p w:rsidR="001E6E6B" w:rsidRPr="009C259A" w:rsidRDefault="001E6E6B" w:rsidP="001E6E6B">
      <w:pPr>
        <w:pStyle w:val="Heading1"/>
        <w:keepLines/>
        <w:tabs>
          <w:tab w:val="left" w:pos="216"/>
          <w:tab w:val="num" w:pos="2214"/>
        </w:tabs>
        <w:spacing w:before="0" w:after="120" w:line="228" w:lineRule="auto"/>
      </w:pPr>
      <w:r>
        <w:t>Simulation and result</w:t>
      </w:r>
    </w:p>
    <w:p w:rsidR="004C49F7" w:rsidRPr="003627C8" w:rsidRDefault="004C49F7" w:rsidP="004C49F7">
      <w:pPr>
        <w:pStyle w:val="Heading2"/>
        <w:keepLines/>
        <w:tabs>
          <w:tab w:val="num" w:pos="288"/>
        </w:tabs>
        <w:spacing w:before="0" w:after="120" w:line="228" w:lineRule="auto"/>
        <w:ind w:left="288" w:hanging="288"/>
      </w:pPr>
      <w:proofErr w:type="spellStart"/>
      <w:r>
        <w:t>Checksumn</w:t>
      </w:r>
      <w:proofErr w:type="spellEnd"/>
      <w:r>
        <w:t xml:space="preserve"> Error Detecting Method </w:t>
      </w:r>
      <w:r w:rsidRPr="00513C1B">
        <w:t xml:space="preserve">in </w:t>
      </w:r>
      <w:proofErr w:type="spellStart"/>
      <w:r w:rsidRPr="00513C1B">
        <w:t>Dotriacontal</w:t>
      </w:r>
      <w:proofErr w:type="spellEnd"/>
      <w:r w:rsidRPr="00513C1B">
        <w:t xml:space="preserve"> Number System </w:t>
      </w:r>
    </w:p>
    <w:p w:rsidR="004C49F7" w:rsidRDefault="004C49F7" w:rsidP="001B7508">
      <w:pPr>
        <w:pStyle w:val="BodyText"/>
        <w:spacing w:after="80"/>
        <w:rPr>
          <w:color w:val="000000"/>
          <w:shd w:val="clear" w:color="auto" w:fill="FFFFFF"/>
        </w:rPr>
      </w:pPr>
      <w:r w:rsidRPr="00513C1B">
        <w:rPr>
          <w:color w:val="000000"/>
          <w:shd w:val="clear" w:color="auto" w:fill="FFFFFF"/>
        </w:rPr>
        <w:t>Generally, 2 byte (16-bits) checksum is applied in the internet. But we proposed that n-byte (8n-bit) checksum can</w:t>
      </w:r>
      <w:r>
        <w:rPr>
          <w:color w:val="000000"/>
          <w:shd w:val="clear" w:color="auto" w:fill="FFFFFF"/>
        </w:rPr>
        <w:t xml:space="preserve"> </w:t>
      </w:r>
      <w:r w:rsidRPr="00513C1B">
        <w:rPr>
          <w:color w:val="000000"/>
          <w:shd w:val="clear" w:color="auto" w:fill="FFFFFF"/>
        </w:rPr>
        <w:t>be used to detect errors on the internet. In the source site the checksum is enumerated by subsequent stages.</w:t>
      </w:r>
    </w:p>
    <w:p w:rsidR="004C49F7" w:rsidRDefault="004C49F7" w:rsidP="001B7508">
      <w:pPr>
        <w:pStyle w:val="BodyText"/>
        <w:spacing w:after="80"/>
        <w:rPr>
          <w:color w:val="000000"/>
          <w:shd w:val="clear" w:color="auto" w:fill="FFFFFF"/>
        </w:rPr>
      </w:pPr>
      <w:r w:rsidRPr="00513C1B">
        <w:rPr>
          <w:color w:val="000000"/>
          <w:shd w:val="clear" w:color="auto" w:fill="FFFFFF"/>
        </w:rPr>
        <w:t xml:space="preserve">Source site: </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The message is grouped within n-byte (8n-bit) segment.</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 xml:space="preserve">The ASCII is applied to convert every byte to a 2-integers of the </w:t>
      </w:r>
      <w:proofErr w:type="spellStart"/>
      <w:r w:rsidRPr="00513C1B">
        <w:rPr>
          <w:color w:val="000000"/>
          <w:shd w:val="clear" w:color="auto" w:fill="FFFFFF"/>
        </w:rPr>
        <w:t>dotriacontal</w:t>
      </w:r>
      <w:proofErr w:type="spellEnd"/>
      <w:r w:rsidRPr="00513C1B">
        <w:rPr>
          <w:color w:val="000000"/>
          <w:shd w:val="clear" w:color="auto" w:fill="FFFFFF"/>
        </w:rPr>
        <w:t xml:space="preserve">. </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 xml:space="preserve">Set 0 to the initial value of checksum. </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 xml:space="preserve">Aggregate all segments with initial checksum using one’s complement addition. </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The complement of the aggregate is the checksum.</w:t>
      </w:r>
    </w:p>
    <w:p w:rsidR="004C49F7" w:rsidRPr="00513C1B" w:rsidRDefault="004C49F7" w:rsidP="001B7508">
      <w:pPr>
        <w:pStyle w:val="BodyText"/>
        <w:widowControl w:val="0"/>
        <w:numPr>
          <w:ilvl w:val="0"/>
          <w:numId w:val="5"/>
        </w:numPr>
        <w:autoSpaceDE w:val="0"/>
        <w:autoSpaceDN w:val="0"/>
        <w:spacing w:after="80" w:line="228" w:lineRule="auto"/>
        <w:jc w:val="both"/>
        <w:rPr>
          <w:color w:val="000000"/>
          <w:shd w:val="clear" w:color="auto" w:fill="FFFFFF"/>
        </w:rPr>
      </w:pPr>
      <w:r w:rsidRPr="00513C1B">
        <w:rPr>
          <w:color w:val="000000"/>
          <w:shd w:val="clear" w:color="auto" w:fill="FFFFFF"/>
        </w:rPr>
        <w:t xml:space="preserve"> The checksum is transmitted along the datum.</w:t>
      </w:r>
    </w:p>
    <w:p w:rsidR="004C49F7" w:rsidRPr="00513C1B" w:rsidRDefault="004C49F7" w:rsidP="001B7508">
      <w:pPr>
        <w:pStyle w:val="BodyText"/>
        <w:spacing w:after="80"/>
        <w:rPr>
          <w:color w:val="000000"/>
          <w:shd w:val="clear" w:color="auto" w:fill="FFFFFF"/>
        </w:rPr>
      </w:pPr>
      <w:r w:rsidRPr="00513C1B">
        <w:rPr>
          <w:color w:val="000000"/>
          <w:shd w:val="clear" w:color="auto" w:fill="FFFFFF"/>
        </w:rPr>
        <w:t>Assigner site:</w:t>
      </w:r>
    </w:p>
    <w:p w:rsidR="004C49F7" w:rsidRPr="00513C1B" w:rsidRDefault="004C49F7" w:rsidP="001B7508">
      <w:pPr>
        <w:pStyle w:val="BodyText"/>
        <w:spacing w:after="80"/>
        <w:rPr>
          <w:color w:val="000000"/>
          <w:shd w:val="clear" w:color="auto" w:fill="FFFFFF"/>
        </w:rPr>
      </w:pPr>
      <w:r w:rsidRPr="00513C1B">
        <w:rPr>
          <w:color w:val="000000"/>
          <w:shd w:val="clear" w:color="auto" w:fill="FFFFFF"/>
        </w:rPr>
        <w:t>The assigner applies subsequent stages for error discovery:</w:t>
      </w:r>
    </w:p>
    <w:p w:rsidR="004C49F7" w:rsidRPr="00513C1B" w:rsidRDefault="004C49F7" w:rsidP="001B7508">
      <w:pPr>
        <w:pStyle w:val="BodyText"/>
        <w:widowControl w:val="0"/>
        <w:numPr>
          <w:ilvl w:val="0"/>
          <w:numId w:val="6"/>
        </w:numPr>
        <w:autoSpaceDE w:val="0"/>
        <w:autoSpaceDN w:val="0"/>
        <w:spacing w:after="80" w:line="228" w:lineRule="auto"/>
        <w:jc w:val="both"/>
        <w:rPr>
          <w:color w:val="000000"/>
          <w:shd w:val="clear" w:color="auto" w:fill="FFFFFF"/>
        </w:rPr>
      </w:pPr>
      <w:r w:rsidRPr="00513C1B">
        <w:rPr>
          <w:color w:val="000000"/>
          <w:shd w:val="clear" w:color="auto" w:fill="FFFFFF"/>
        </w:rPr>
        <w:t xml:space="preserve">The message (including checksum) is grouped within 8 digit segments of the </w:t>
      </w:r>
      <w:proofErr w:type="spellStart"/>
      <w:r w:rsidRPr="00513C1B">
        <w:rPr>
          <w:color w:val="000000"/>
          <w:shd w:val="clear" w:color="auto" w:fill="FFFFFF"/>
        </w:rPr>
        <w:t>dotriacontal</w:t>
      </w:r>
      <w:proofErr w:type="spellEnd"/>
      <w:r w:rsidRPr="00513C1B">
        <w:rPr>
          <w:color w:val="000000"/>
          <w:shd w:val="clear" w:color="auto" w:fill="FFFFFF"/>
        </w:rPr>
        <w:t xml:space="preserve"> integers. </w:t>
      </w:r>
    </w:p>
    <w:p w:rsidR="004C49F7" w:rsidRPr="00513C1B" w:rsidRDefault="004C49F7" w:rsidP="001B7508">
      <w:pPr>
        <w:pStyle w:val="BodyText"/>
        <w:widowControl w:val="0"/>
        <w:numPr>
          <w:ilvl w:val="0"/>
          <w:numId w:val="6"/>
        </w:numPr>
        <w:autoSpaceDE w:val="0"/>
        <w:autoSpaceDN w:val="0"/>
        <w:spacing w:after="80" w:line="228" w:lineRule="auto"/>
        <w:jc w:val="both"/>
        <w:rPr>
          <w:color w:val="000000"/>
          <w:shd w:val="clear" w:color="auto" w:fill="FFFFFF"/>
        </w:rPr>
      </w:pPr>
      <w:r w:rsidRPr="00513C1B">
        <w:rPr>
          <w:color w:val="000000"/>
          <w:shd w:val="clear" w:color="auto" w:fill="FFFFFF"/>
        </w:rPr>
        <w:t xml:space="preserve">All segments are aggregated using one’s complement addition. </w:t>
      </w:r>
    </w:p>
    <w:p w:rsidR="004C49F7" w:rsidRPr="00513C1B" w:rsidRDefault="004C49F7" w:rsidP="001B7508">
      <w:pPr>
        <w:pStyle w:val="BodyText"/>
        <w:widowControl w:val="0"/>
        <w:numPr>
          <w:ilvl w:val="0"/>
          <w:numId w:val="6"/>
        </w:numPr>
        <w:autoSpaceDE w:val="0"/>
        <w:autoSpaceDN w:val="0"/>
        <w:spacing w:after="80" w:line="228" w:lineRule="auto"/>
        <w:jc w:val="both"/>
        <w:rPr>
          <w:color w:val="000000"/>
          <w:shd w:val="clear" w:color="auto" w:fill="FFFFFF"/>
        </w:rPr>
      </w:pPr>
      <w:r w:rsidRPr="00513C1B">
        <w:rPr>
          <w:color w:val="000000"/>
          <w:shd w:val="clear" w:color="auto" w:fill="FFFFFF"/>
        </w:rPr>
        <w:t xml:space="preserve">The new checksum is </w:t>
      </w:r>
      <w:proofErr w:type="spellStart"/>
      <w:r w:rsidRPr="00513C1B">
        <w:rPr>
          <w:color w:val="000000"/>
          <w:shd w:val="clear" w:color="auto" w:fill="FFFFFF"/>
        </w:rPr>
        <w:t>multipliered</w:t>
      </w:r>
      <w:proofErr w:type="spellEnd"/>
      <w:r w:rsidRPr="00513C1B">
        <w:rPr>
          <w:color w:val="000000"/>
          <w:shd w:val="clear" w:color="auto" w:fill="FFFFFF"/>
        </w:rPr>
        <w:t xml:space="preserve"> of the aggregate value. </w:t>
      </w:r>
    </w:p>
    <w:p w:rsidR="004C49F7" w:rsidRPr="00513C1B" w:rsidRDefault="004C49F7" w:rsidP="001B7508">
      <w:pPr>
        <w:pStyle w:val="BodyText"/>
        <w:widowControl w:val="0"/>
        <w:numPr>
          <w:ilvl w:val="0"/>
          <w:numId w:val="6"/>
        </w:numPr>
        <w:autoSpaceDE w:val="0"/>
        <w:autoSpaceDN w:val="0"/>
        <w:spacing w:after="80" w:line="228" w:lineRule="auto"/>
        <w:jc w:val="both"/>
        <w:rPr>
          <w:color w:val="000000"/>
          <w:shd w:val="clear" w:color="auto" w:fill="FFFFFF"/>
        </w:rPr>
      </w:pPr>
      <w:r w:rsidRPr="00513C1B">
        <w:rPr>
          <w:color w:val="000000"/>
          <w:shd w:val="clear" w:color="auto" w:fill="FFFFFF"/>
        </w:rPr>
        <w:lastRenderedPageBreak/>
        <w:t xml:space="preserve">If the checksum is 0, the message contains no error; otherwise it contains an error. </w:t>
      </w:r>
    </w:p>
    <w:p w:rsidR="004C49F7" w:rsidRPr="00513C1B" w:rsidRDefault="004C49F7" w:rsidP="001B7508">
      <w:pPr>
        <w:pStyle w:val="BodyText"/>
        <w:widowControl w:val="0"/>
        <w:numPr>
          <w:ilvl w:val="0"/>
          <w:numId w:val="6"/>
        </w:numPr>
        <w:autoSpaceDE w:val="0"/>
        <w:autoSpaceDN w:val="0"/>
        <w:spacing w:after="80" w:line="228" w:lineRule="auto"/>
        <w:jc w:val="both"/>
        <w:rPr>
          <w:color w:val="000000"/>
          <w:shd w:val="clear" w:color="auto" w:fill="FFFFFF"/>
        </w:rPr>
      </w:pPr>
      <w:r w:rsidRPr="00513C1B">
        <w:rPr>
          <w:color w:val="000000"/>
          <w:shd w:val="clear" w:color="auto" w:fill="FFFFFF"/>
        </w:rPr>
        <w:t xml:space="preserve">If 8 digit segments are divided within 2 contiguous digits of the </w:t>
      </w:r>
      <w:proofErr w:type="spellStart"/>
      <w:r w:rsidRPr="00513C1B">
        <w:rPr>
          <w:color w:val="000000"/>
          <w:shd w:val="clear" w:color="auto" w:fill="FFFFFF"/>
        </w:rPr>
        <w:t>dotriacontal</w:t>
      </w:r>
      <w:proofErr w:type="spellEnd"/>
      <w:r w:rsidRPr="00513C1B">
        <w:rPr>
          <w:color w:val="000000"/>
          <w:shd w:val="clear" w:color="auto" w:fill="FFFFFF"/>
        </w:rPr>
        <w:t xml:space="preserve"> and these digits are changed to letter or symbol using ASCII code, then the original message will display.</w:t>
      </w:r>
    </w:p>
    <w:p w:rsidR="001B7508" w:rsidRDefault="004C49F7" w:rsidP="001B7508">
      <w:pPr>
        <w:pStyle w:val="BodyText"/>
        <w:spacing w:after="80"/>
        <w:rPr>
          <w:color w:val="000000"/>
          <w:shd w:val="clear" w:color="auto" w:fill="FFFFFF"/>
        </w:rPr>
      </w:pPr>
      <w:r w:rsidRPr="00513C1B">
        <w:rPr>
          <w:color w:val="000000"/>
          <w:shd w:val="clear" w:color="auto" w:fill="FFFFFF"/>
        </w:rPr>
        <w:t xml:space="preserve">The checksum is applicable for software execution. The programs could be applied to enumerate the checksum in both sites and the receiver site could test the correctness of the message. </w:t>
      </w:r>
    </w:p>
    <w:p w:rsidR="004C49F7" w:rsidRPr="00513C1B" w:rsidRDefault="004C49F7" w:rsidP="001B7508">
      <w:pPr>
        <w:pStyle w:val="BodyText"/>
        <w:spacing w:after="80"/>
        <w:rPr>
          <w:color w:val="000000"/>
          <w:shd w:val="clear" w:color="auto" w:fill="FFFFFF"/>
        </w:rPr>
      </w:pPr>
      <w:r>
        <w:rPr>
          <w:color w:val="000000"/>
          <w:shd w:val="clear" w:color="auto" w:fill="FFFFFF"/>
        </w:rPr>
        <w:t>Example 6</w:t>
      </w:r>
      <w:r w:rsidRPr="00513C1B">
        <w:rPr>
          <w:color w:val="000000"/>
          <w:shd w:val="clear" w:color="auto" w:fill="FFFFFF"/>
        </w:rPr>
        <w:t xml:space="preserve">.1: Suppose we have to send the message “Computer Science” to receiver. </w:t>
      </w:r>
    </w:p>
    <w:p w:rsidR="004C49F7" w:rsidRPr="00513C1B" w:rsidRDefault="004C49F7" w:rsidP="001B7508">
      <w:pPr>
        <w:pStyle w:val="BodyText"/>
        <w:spacing w:after="80"/>
        <w:rPr>
          <w:color w:val="000000"/>
          <w:shd w:val="clear" w:color="auto" w:fill="FFFFFF"/>
        </w:rPr>
      </w:pPr>
      <w:r w:rsidRPr="00513C1B">
        <w:rPr>
          <w:color w:val="000000"/>
          <w:shd w:val="clear" w:color="auto" w:fill="FFFFFF"/>
        </w:rPr>
        <w:t>The checksum can be enumerated for the given message using subsequent stages:</w:t>
      </w:r>
    </w:p>
    <w:p w:rsidR="004C49F7" w:rsidRPr="00513C1B" w:rsidRDefault="004C49F7" w:rsidP="001B7508">
      <w:pPr>
        <w:pStyle w:val="BodyText"/>
        <w:widowControl w:val="0"/>
        <w:numPr>
          <w:ilvl w:val="0"/>
          <w:numId w:val="7"/>
        </w:numPr>
        <w:autoSpaceDE w:val="0"/>
        <w:autoSpaceDN w:val="0"/>
        <w:spacing w:after="80" w:line="228" w:lineRule="auto"/>
        <w:jc w:val="both"/>
        <w:rPr>
          <w:color w:val="000000"/>
          <w:shd w:val="clear" w:color="auto" w:fill="FFFFFF"/>
        </w:rPr>
      </w:pPr>
      <w:r w:rsidRPr="00513C1B">
        <w:rPr>
          <w:color w:val="000000"/>
          <w:shd w:val="clear" w:color="auto" w:fill="FFFFFF"/>
        </w:rPr>
        <w:t xml:space="preserve">The message needs to be grouped within 4-byte (32-bit) segments. </w:t>
      </w:r>
    </w:p>
    <w:p w:rsidR="004C49F7" w:rsidRPr="00513C1B" w:rsidRDefault="004C49F7" w:rsidP="001B7508">
      <w:pPr>
        <w:pStyle w:val="BodyText"/>
        <w:widowControl w:val="0"/>
        <w:numPr>
          <w:ilvl w:val="0"/>
          <w:numId w:val="7"/>
        </w:numPr>
        <w:autoSpaceDE w:val="0"/>
        <w:autoSpaceDN w:val="0"/>
        <w:spacing w:after="80" w:line="228" w:lineRule="auto"/>
        <w:jc w:val="both"/>
        <w:rPr>
          <w:color w:val="000000"/>
          <w:shd w:val="clear" w:color="auto" w:fill="FFFFFF"/>
        </w:rPr>
      </w:pPr>
      <w:r w:rsidRPr="00513C1B">
        <w:rPr>
          <w:color w:val="000000"/>
          <w:shd w:val="clear" w:color="auto" w:fill="FFFFFF"/>
        </w:rPr>
        <w:t xml:space="preserve">From the table 3, we apply ASCII code to change each byte to 2 digits of the </w:t>
      </w:r>
      <w:proofErr w:type="spellStart"/>
      <w:r w:rsidRPr="00513C1B">
        <w:rPr>
          <w:color w:val="000000"/>
          <w:shd w:val="clear" w:color="auto" w:fill="FFFFFF"/>
        </w:rPr>
        <w:t>dotriacontal</w:t>
      </w:r>
      <w:proofErr w:type="spellEnd"/>
      <w:r w:rsidRPr="00513C1B">
        <w:rPr>
          <w:color w:val="000000"/>
          <w:shd w:val="clear" w:color="auto" w:fill="FFFFFF"/>
        </w:rPr>
        <w:t xml:space="preserve"> number. </w:t>
      </w:r>
    </w:p>
    <w:p w:rsidR="004C49F7" w:rsidRPr="00513C1B" w:rsidRDefault="004C49F7" w:rsidP="001B7508">
      <w:pPr>
        <w:pStyle w:val="BodyText"/>
        <w:widowControl w:val="0"/>
        <w:numPr>
          <w:ilvl w:val="0"/>
          <w:numId w:val="7"/>
        </w:numPr>
        <w:autoSpaceDE w:val="0"/>
        <w:autoSpaceDN w:val="0"/>
        <w:spacing w:after="80" w:line="228" w:lineRule="auto"/>
        <w:jc w:val="both"/>
        <w:rPr>
          <w:color w:val="000000"/>
          <w:shd w:val="clear" w:color="auto" w:fill="FFFFFF"/>
        </w:rPr>
      </w:pPr>
      <w:r w:rsidRPr="00513C1B">
        <w:rPr>
          <w:color w:val="000000"/>
          <w:shd w:val="clear" w:color="auto" w:fill="FFFFFF"/>
        </w:rPr>
        <w:t>The first character C is defined as 23dt and O is defined as 3Fdt.</w:t>
      </w:r>
    </w:p>
    <w:p w:rsidR="004C49F7" w:rsidRPr="00513C1B" w:rsidRDefault="004C49F7" w:rsidP="001B7508">
      <w:pPr>
        <w:pStyle w:val="BodyText"/>
        <w:widowControl w:val="0"/>
        <w:numPr>
          <w:ilvl w:val="0"/>
          <w:numId w:val="7"/>
        </w:numPr>
        <w:autoSpaceDE w:val="0"/>
        <w:autoSpaceDN w:val="0"/>
        <w:spacing w:after="80" w:line="228" w:lineRule="auto"/>
        <w:jc w:val="both"/>
        <w:rPr>
          <w:color w:val="000000"/>
          <w:shd w:val="clear" w:color="auto" w:fill="FFFFFF"/>
        </w:rPr>
      </w:pPr>
      <w:r>
        <w:rPr>
          <w:color w:val="000000"/>
          <w:shd w:val="clear" w:color="auto" w:fill="FFFFFF"/>
        </w:rPr>
        <w:t>In Figure 6.4</w:t>
      </w:r>
      <w:r w:rsidRPr="00513C1B">
        <w:rPr>
          <w:color w:val="000000"/>
          <w:shd w:val="clear" w:color="auto" w:fill="FFFFFF"/>
        </w:rPr>
        <w:t xml:space="preserve"> (a) the first column is enumerated in </w:t>
      </w:r>
      <w:proofErr w:type="spellStart"/>
      <w:r w:rsidRPr="00513C1B">
        <w:rPr>
          <w:color w:val="000000"/>
          <w:shd w:val="clear" w:color="auto" w:fill="FFFFFF"/>
        </w:rPr>
        <w:t>dotriacontal</w:t>
      </w:r>
      <w:proofErr w:type="spellEnd"/>
      <w:r w:rsidRPr="00513C1B">
        <w:rPr>
          <w:color w:val="000000"/>
          <w:shd w:val="clear" w:color="auto" w:fill="FFFFFF"/>
        </w:rPr>
        <w:t xml:space="preserve"> digits that is 1G </w:t>
      </w:r>
      <w:proofErr w:type="spellStart"/>
      <w:proofErr w:type="gramStart"/>
      <w:r w:rsidRPr="00513C1B">
        <w:rPr>
          <w:color w:val="000000"/>
          <w:shd w:val="clear" w:color="auto" w:fill="FFFFFF"/>
        </w:rPr>
        <w:t>dt</w:t>
      </w:r>
      <w:proofErr w:type="gramEnd"/>
      <w:r w:rsidRPr="00513C1B">
        <w:rPr>
          <w:color w:val="000000"/>
          <w:shd w:val="clear" w:color="auto" w:fill="FFFFFF"/>
        </w:rPr>
        <w:t>.</w:t>
      </w:r>
      <w:proofErr w:type="spellEnd"/>
      <w:r w:rsidRPr="00513C1B">
        <w:rPr>
          <w:color w:val="000000"/>
          <w:shd w:val="clear" w:color="auto" w:fill="FFFFFF"/>
        </w:rPr>
        <w:t xml:space="preserve"> We put right digit G and left digit 1 sum up to the second column as carry. This procedure is repetition for every column.</w:t>
      </w:r>
    </w:p>
    <w:p w:rsidR="004C49F7" w:rsidRDefault="004C49F7" w:rsidP="001B7508">
      <w:pPr>
        <w:pStyle w:val="BodyText"/>
        <w:widowControl w:val="0"/>
        <w:numPr>
          <w:ilvl w:val="0"/>
          <w:numId w:val="7"/>
        </w:numPr>
        <w:autoSpaceDE w:val="0"/>
        <w:autoSpaceDN w:val="0"/>
        <w:spacing w:after="80" w:line="228" w:lineRule="auto"/>
        <w:jc w:val="both"/>
        <w:rPr>
          <w:color w:val="000000"/>
          <w:shd w:val="clear" w:color="auto" w:fill="FFFFFF"/>
        </w:rPr>
      </w:pPr>
      <w:r>
        <w:rPr>
          <w:color w:val="000000"/>
          <w:shd w:val="clear" w:color="auto" w:fill="FFFFFF"/>
        </w:rPr>
        <w:t xml:space="preserve">Figure 6.5 </w:t>
      </w:r>
      <w:r w:rsidRPr="00513C1B">
        <w:rPr>
          <w:color w:val="000000"/>
          <w:shd w:val="clear" w:color="auto" w:fill="FFFFFF"/>
        </w:rPr>
        <w:t>(b) presents how the transmitted checksum and segmented are enumerated at the assigner site and t</w:t>
      </w:r>
      <w:r>
        <w:rPr>
          <w:color w:val="000000"/>
          <w:shd w:val="clear" w:color="auto" w:fill="FFFFFF"/>
        </w:rPr>
        <w:t xml:space="preserve">he new checksum is complemented </w:t>
      </w:r>
      <w:r w:rsidRPr="00513C1B">
        <w:rPr>
          <w:color w:val="000000"/>
          <w:shd w:val="clear" w:color="auto" w:fill="FFFFFF"/>
        </w:rPr>
        <w:t xml:space="preserve">by the aggregate value. </w:t>
      </w:r>
      <w:proofErr w:type="spellStart"/>
      <w:r w:rsidRPr="00513C1B">
        <w:rPr>
          <w:color w:val="000000"/>
          <w:shd w:val="clear" w:color="auto" w:fill="FFFFFF"/>
        </w:rPr>
        <w:t>Dotriacontal</w:t>
      </w:r>
      <w:proofErr w:type="spellEnd"/>
      <w:r w:rsidRPr="00513C1B">
        <w:rPr>
          <w:color w:val="000000"/>
          <w:shd w:val="clear" w:color="auto" w:fill="FFFFFF"/>
        </w:rPr>
        <w:t xml:space="preserve"> n</w:t>
      </w:r>
      <w:r>
        <w:rPr>
          <w:color w:val="000000"/>
          <w:shd w:val="clear" w:color="auto" w:fill="FFFFFF"/>
        </w:rPr>
        <w:t>umbers are reviewed in Table 3</w:t>
      </w:r>
      <w:r w:rsidRPr="00513C1B">
        <w:rPr>
          <w:color w:val="000000"/>
          <w:shd w:val="clear" w:color="auto" w:fill="FFFFFF"/>
        </w:rPr>
        <w:t>.</w:t>
      </w:r>
    </w:p>
    <w:p w:rsidR="004C49F7" w:rsidRDefault="004C49F7" w:rsidP="004C49F7">
      <w:pPr>
        <w:pStyle w:val="BodyText"/>
        <w:widowControl w:val="0"/>
        <w:autoSpaceDE w:val="0"/>
        <w:autoSpaceDN w:val="0"/>
        <w:rPr>
          <w:color w:val="000000"/>
          <w:shd w:val="clear" w:color="auto" w:fill="FFFFFF"/>
        </w:rPr>
      </w:pPr>
      <w:r>
        <w:rPr>
          <w:color w:val="000000"/>
          <w:shd w:val="clear" w:color="auto" w:fill="FFFFFF"/>
        </w:rPr>
        <w:t>Fig. 6.4</w:t>
      </w:r>
      <w:r w:rsidRPr="00513C1B">
        <w:rPr>
          <w:color w:val="000000"/>
          <w:shd w:val="clear" w:color="auto" w:fill="FFFFFF"/>
        </w:rPr>
        <w:t xml:space="preserve"> (a) Checksum at the source site</w:t>
      </w:r>
      <w:r w:rsidRPr="00513C1B">
        <w:rPr>
          <w:color w:val="000000"/>
          <w:shd w:val="clear" w:color="auto" w:fill="FFFFFF"/>
        </w:rPr>
        <w:tab/>
      </w:r>
    </w:p>
    <w:p w:rsidR="004C49F7" w:rsidRDefault="004C49F7" w:rsidP="001B7508">
      <w:pPr>
        <w:pStyle w:val="BodyText"/>
        <w:widowControl w:val="0"/>
        <w:autoSpaceDE w:val="0"/>
        <w:autoSpaceDN w:val="0"/>
        <w:ind w:left="360"/>
        <w:rPr>
          <w:color w:val="000000"/>
          <w:shd w:val="clear" w:color="auto" w:fill="FFFFFF"/>
        </w:rPr>
      </w:pPr>
      <w:r>
        <w:rPr>
          <w:noProof/>
          <w:color w:val="000000"/>
          <w:shd w:val="clear" w:color="auto" w:fill="FFFFFF"/>
        </w:rPr>
        <w:drawing>
          <wp:inline distT="0" distB="0" distL="0" distR="0">
            <wp:extent cx="2667000" cy="1738556"/>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5646" cy="1744192"/>
                    </a:xfrm>
                    <a:prstGeom prst="rect">
                      <a:avLst/>
                    </a:prstGeom>
                    <a:noFill/>
                    <a:ln>
                      <a:noFill/>
                    </a:ln>
                  </pic:spPr>
                </pic:pic>
              </a:graphicData>
            </a:graphic>
          </wp:inline>
        </w:drawing>
      </w:r>
    </w:p>
    <w:p w:rsidR="004C49F7" w:rsidRDefault="004C49F7" w:rsidP="001B7508">
      <w:pPr>
        <w:pStyle w:val="BodyText"/>
        <w:rPr>
          <w:color w:val="000000"/>
          <w:shd w:val="clear" w:color="auto" w:fill="FFFFFF"/>
        </w:rPr>
      </w:pPr>
      <w:r>
        <w:rPr>
          <w:color w:val="000000"/>
          <w:shd w:val="clear" w:color="auto" w:fill="FFFFFF"/>
        </w:rPr>
        <w:t>Fig. 6.4</w:t>
      </w:r>
      <w:r w:rsidRPr="00513C1B">
        <w:rPr>
          <w:color w:val="000000"/>
          <w:shd w:val="clear" w:color="auto" w:fill="FFFFFF"/>
        </w:rPr>
        <w:t xml:space="preserve"> (b) Checksum at the assigner site</w:t>
      </w:r>
    </w:p>
    <w:p w:rsidR="001B7508" w:rsidRDefault="001B7508" w:rsidP="004C49F7">
      <w:pPr>
        <w:pStyle w:val="BodyText"/>
        <w:ind w:left="158" w:firstLine="202"/>
        <w:rPr>
          <w:color w:val="000000"/>
          <w:shd w:val="clear" w:color="auto" w:fill="FFFFFF"/>
        </w:rPr>
      </w:pPr>
      <w:r>
        <w:rPr>
          <w:noProof/>
          <w:color w:val="000000"/>
          <w:shd w:val="clear" w:color="auto" w:fill="FFFFFF"/>
        </w:rPr>
        <w:drawing>
          <wp:inline distT="0" distB="0" distL="0" distR="0">
            <wp:extent cx="2809875" cy="1666875"/>
            <wp:effectExtent l="0" t="0" r="9525" b="952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1666875"/>
                    </a:xfrm>
                    <a:prstGeom prst="rect">
                      <a:avLst/>
                    </a:prstGeom>
                    <a:noFill/>
                    <a:ln>
                      <a:noFill/>
                    </a:ln>
                  </pic:spPr>
                </pic:pic>
              </a:graphicData>
            </a:graphic>
          </wp:inline>
        </w:drawing>
      </w:r>
    </w:p>
    <w:p w:rsidR="004C49F7" w:rsidRDefault="004C49F7" w:rsidP="004C49F7">
      <w:pPr>
        <w:pStyle w:val="Heading2"/>
        <w:keepLines/>
        <w:tabs>
          <w:tab w:val="num" w:pos="288"/>
        </w:tabs>
        <w:spacing w:before="0" w:after="120" w:line="228" w:lineRule="auto"/>
        <w:ind w:left="288" w:hanging="288"/>
      </w:pPr>
      <w:proofErr w:type="spellStart"/>
      <w:r>
        <w:lastRenderedPageBreak/>
        <w:t>Dotriacontal</w:t>
      </w:r>
      <w:proofErr w:type="spellEnd"/>
      <w:r>
        <w:t xml:space="preserve"> </w:t>
      </w:r>
      <w:r w:rsidRPr="006B41BD">
        <w:t>to Binary Encoder</w:t>
      </w:r>
      <w:r>
        <w:t xml:space="preserve"> and Decoder</w:t>
      </w:r>
    </w:p>
    <w:p w:rsidR="004C49F7" w:rsidRDefault="004C49F7" w:rsidP="004C49F7">
      <w:pPr>
        <w:spacing w:after="120" w:line="228" w:lineRule="auto"/>
        <w:jc w:val="both"/>
      </w:pPr>
      <w:r>
        <w:t xml:space="preserve">Fig. 6.1 Block diagram of </w:t>
      </w:r>
      <w:proofErr w:type="spellStart"/>
      <w:r>
        <w:t>dotriacontal</w:t>
      </w:r>
      <w:proofErr w:type="spellEnd"/>
      <w:r>
        <w:t xml:space="preserve"> to binary encoder and decoder</w:t>
      </w:r>
    </w:p>
    <w:p w:rsidR="001E6E6B" w:rsidRDefault="001E6E6B" w:rsidP="001E6E6B">
      <w:pPr>
        <w:jc w:val="both"/>
      </w:pPr>
      <w:r>
        <w:rPr>
          <w:noProof/>
        </w:rPr>
        <w:drawing>
          <wp:inline distT="0" distB="0" distL="0" distR="0">
            <wp:extent cx="2933700" cy="5038725"/>
            <wp:effectExtent l="0" t="0" r="0" b="9525"/>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3700" cy="5038725"/>
                    </a:xfrm>
                    <a:prstGeom prst="rect">
                      <a:avLst/>
                    </a:prstGeom>
                    <a:noFill/>
                    <a:ln>
                      <a:noFill/>
                    </a:ln>
                  </pic:spPr>
                </pic:pic>
              </a:graphicData>
            </a:graphic>
          </wp:inline>
        </w:drawing>
      </w:r>
    </w:p>
    <w:p w:rsidR="001E6E6B" w:rsidRDefault="001E6E6B" w:rsidP="001E6E6B">
      <w:pPr>
        <w:jc w:val="both"/>
      </w:pPr>
    </w:p>
    <w:p w:rsidR="001E6E6B" w:rsidRDefault="001E6E6B" w:rsidP="001E6E6B">
      <w:pPr>
        <w:spacing w:after="120" w:line="228" w:lineRule="auto"/>
        <w:jc w:val="both"/>
      </w:pPr>
      <w:r>
        <w:t>Logical expression Q</w:t>
      </w:r>
      <w:r>
        <w:rPr>
          <w:vertAlign w:val="subscript"/>
        </w:rPr>
        <w:t>0</w:t>
      </w:r>
      <w:r>
        <w:t>, Q</w:t>
      </w:r>
      <w:r>
        <w:rPr>
          <w:vertAlign w:val="subscript"/>
        </w:rPr>
        <w:t>1</w:t>
      </w:r>
      <w:r>
        <w:t>, Q</w:t>
      </w:r>
      <w:r>
        <w:rPr>
          <w:vertAlign w:val="subscript"/>
        </w:rPr>
        <w:t>2</w:t>
      </w:r>
      <w:r>
        <w:t>, Q</w:t>
      </w:r>
      <w:r>
        <w:rPr>
          <w:vertAlign w:val="subscript"/>
        </w:rPr>
        <w:t>3</w:t>
      </w:r>
      <w:r>
        <w:t>, and Q</w:t>
      </w:r>
      <w:r>
        <w:rPr>
          <w:vertAlign w:val="subscript"/>
        </w:rPr>
        <w:t>4</w:t>
      </w:r>
      <w:r>
        <w:t xml:space="preserve"> using the truth table </w:t>
      </w:r>
    </w:p>
    <w:p w:rsidR="001E6E6B" w:rsidRDefault="001E6E6B" w:rsidP="001E6E6B">
      <w:pPr>
        <w:spacing w:line="228" w:lineRule="auto"/>
        <w:jc w:val="both"/>
      </w:pPr>
      <w:r w:rsidRPr="008A2E26">
        <w:rPr>
          <w:position w:val="-12"/>
        </w:rPr>
        <w:object w:dxaOrig="4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8.75pt" o:ole="">
            <v:imagedata r:id="rId18" o:title=""/>
          </v:shape>
          <o:OLEObject Type="Embed" ProgID="Equation.3" ShapeID="_x0000_i1025" DrawAspect="Content" ObjectID="_1749191804" r:id="rId19"/>
        </w:object>
      </w:r>
      <w:r>
        <w:t xml:space="preserve"> </w:t>
      </w:r>
    </w:p>
    <w:p w:rsidR="001E6E6B" w:rsidRDefault="001E6E6B" w:rsidP="001E6E6B">
      <w:pPr>
        <w:spacing w:line="228" w:lineRule="auto"/>
        <w:jc w:val="both"/>
      </w:pPr>
      <w:r w:rsidRPr="008A2E26">
        <w:rPr>
          <w:position w:val="-10"/>
        </w:rPr>
        <w:object w:dxaOrig="4780" w:dyaOrig="340">
          <v:shape id="_x0000_i1026" type="#_x0000_t75" style="width:239.25pt;height:16.5pt" o:ole="">
            <v:imagedata r:id="rId20" o:title=""/>
          </v:shape>
          <o:OLEObject Type="Embed" ProgID="Equation.3" ShapeID="_x0000_i1026" DrawAspect="Content" ObjectID="_1749191805" r:id="rId21"/>
        </w:object>
      </w:r>
    </w:p>
    <w:p w:rsidR="001E6E6B" w:rsidRDefault="001E6E6B" w:rsidP="001E6E6B">
      <w:pPr>
        <w:spacing w:line="228" w:lineRule="auto"/>
        <w:jc w:val="both"/>
      </w:pPr>
      <w:r w:rsidRPr="00C82974">
        <w:rPr>
          <w:position w:val="-10"/>
        </w:rPr>
        <w:object w:dxaOrig="4860" w:dyaOrig="340">
          <v:shape id="_x0000_i1027" type="#_x0000_t75" style="width:243pt;height:17.25pt" o:ole="">
            <v:imagedata r:id="rId22" o:title=""/>
          </v:shape>
          <o:OLEObject Type="Embed" ProgID="Equation.3" ShapeID="_x0000_i1027" DrawAspect="Content" ObjectID="_1749191806" r:id="rId23"/>
        </w:object>
      </w:r>
    </w:p>
    <w:p w:rsidR="001E6E6B" w:rsidRPr="00900069" w:rsidRDefault="001E6E6B" w:rsidP="001E6E6B">
      <w:pPr>
        <w:spacing w:line="228" w:lineRule="auto"/>
        <w:jc w:val="both"/>
      </w:pPr>
      <w:r w:rsidRPr="008A2E26">
        <w:rPr>
          <w:position w:val="-12"/>
        </w:rPr>
        <w:object w:dxaOrig="4720" w:dyaOrig="360">
          <v:shape id="_x0000_i1028" type="#_x0000_t75" style="width:236.25pt;height:18.75pt" o:ole="">
            <v:imagedata r:id="rId24" o:title=""/>
          </v:shape>
          <o:OLEObject Type="Embed" ProgID="Equation.3" ShapeID="_x0000_i1028" DrawAspect="Content" ObjectID="_1749191807" r:id="rId25"/>
        </w:object>
      </w:r>
      <w:r>
        <w:t xml:space="preserve">   </w:t>
      </w:r>
    </w:p>
    <w:p w:rsidR="001E6E6B" w:rsidRDefault="001E6E6B" w:rsidP="001E6E6B">
      <w:pPr>
        <w:spacing w:after="120" w:line="228" w:lineRule="auto"/>
        <w:jc w:val="both"/>
      </w:pPr>
      <w:r w:rsidRPr="008A2E26">
        <w:rPr>
          <w:position w:val="-10"/>
        </w:rPr>
        <w:object w:dxaOrig="4640" w:dyaOrig="340">
          <v:shape id="_x0000_i1029" type="#_x0000_t75" style="width:232.5pt;height:16.5pt" o:ole="">
            <v:imagedata r:id="rId26" o:title=""/>
          </v:shape>
          <o:OLEObject Type="Embed" ProgID="Equation.3" ShapeID="_x0000_i1029" DrawAspect="Content" ObjectID="_1749191808" r:id="rId27"/>
        </w:object>
      </w:r>
    </w:p>
    <w:p w:rsidR="001B7508" w:rsidRDefault="001B7508" w:rsidP="001E6E6B">
      <w:pPr>
        <w:spacing w:after="120" w:line="228" w:lineRule="auto"/>
        <w:jc w:val="both"/>
      </w:pPr>
    </w:p>
    <w:p w:rsidR="001B7508" w:rsidRDefault="001B7508" w:rsidP="001B7508">
      <w:pPr>
        <w:pStyle w:val="Heading3"/>
        <w:keepNext w:val="0"/>
        <w:tabs>
          <w:tab w:val="num" w:pos="540"/>
        </w:tabs>
        <w:spacing w:after="120" w:line="228" w:lineRule="auto"/>
        <w:ind w:firstLine="288"/>
        <w:jc w:val="both"/>
      </w:pPr>
      <w:proofErr w:type="spellStart"/>
      <w:r>
        <w:t>Dotriacontal</w:t>
      </w:r>
      <w:proofErr w:type="spellEnd"/>
      <w:r>
        <w:t xml:space="preserve"> </w:t>
      </w:r>
      <w:r w:rsidRPr="006B41BD">
        <w:t>to Binary Encoder</w:t>
      </w:r>
      <w:r>
        <w:t xml:space="preserve"> (32 to 5 Encoder)</w:t>
      </w:r>
    </w:p>
    <w:p w:rsidR="001B7508" w:rsidRDefault="001B7508" w:rsidP="001B7508">
      <w:pPr>
        <w:pStyle w:val="Heading3"/>
        <w:numPr>
          <w:ilvl w:val="0"/>
          <w:numId w:val="0"/>
        </w:numPr>
        <w:spacing w:after="120" w:line="228" w:lineRule="auto"/>
        <w:ind w:firstLine="288"/>
      </w:pPr>
      <w:r w:rsidRPr="00B95A9A">
        <w:rPr>
          <w:i w:val="0"/>
        </w:rPr>
        <w:t xml:space="preserve">This encoder contains 32 inputs and 5 outputs, which is called </w:t>
      </w:r>
      <w:proofErr w:type="spellStart"/>
      <w:r>
        <w:rPr>
          <w:i w:val="0"/>
        </w:rPr>
        <w:t>dotriacontal</w:t>
      </w:r>
      <w:proofErr w:type="spellEnd"/>
      <w:r>
        <w:rPr>
          <w:i w:val="0"/>
        </w:rPr>
        <w:t xml:space="preserve"> to binary encoder</w:t>
      </w:r>
      <w:r w:rsidRPr="00B95A9A">
        <w:rPr>
          <w:i w:val="0"/>
        </w:rPr>
        <w:t xml:space="preserve">. Because </w:t>
      </w:r>
      <w:proofErr w:type="spellStart"/>
      <w:r w:rsidRPr="00B95A9A">
        <w:rPr>
          <w:i w:val="0"/>
        </w:rPr>
        <w:t>dot</w:t>
      </w:r>
      <w:r>
        <w:rPr>
          <w:i w:val="0"/>
        </w:rPr>
        <w:t>riacontal</w:t>
      </w:r>
      <w:proofErr w:type="spellEnd"/>
      <w:r>
        <w:rPr>
          <w:i w:val="0"/>
        </w:rPr>
        <w:t xml:space="preserve"> number system consists of 32 digits and it </w:t>
      </w:r>
      <w:r w:rsidRPr="00B95A9A">
        <w:rPr>
          <w:i w:val="0"/>
        </w:rPr>
        <w:t xml:space="preserve">produces 5 digit binary code corresponding to input line. </w:t>
      </w:r>
    </w:p>
    <w:p w:rsidR="001B7508" w:rsidRDefault="001B7508" w:rsidP="001B7508">
      <w:pPr>
        <w:spacing w:after="120" w:line="228" w:lineRule="auto"/>
        <w:jc w:val="both"/>
      </w:pPr>
    </w:p>
    <w:p w:rsidR="001B7508" w:rsidRDefault="001B7508" w:rsidP="001B7508">
      <w:pPr>
        <w:spacing w:after="120" w:line="228" w:lineRule="auto"/>
        <w:jc w:val="both"/>
      </w:pPr>
    </w:p>
    <w:p w:rsidR="001B7508" w:rsidRDefault="001B7508" w:rsidP="001B7508">
      <w:pPr>
        <w:spacing w:after="120" w:line="228" w:lineRule="auto"/>
        <w:jc w:val="both"/>
      </w:pPr>
      <w:r>
        <w:lastRenderedPageBreak/>
        <w:t>Fig. 6.2 Implementation of logic circuit of encoder</w:t>
      </w:r>
    </w:p>
    <w:p w:rsidR="001B7508" w:rsidRDefault="001B7508" w:rsidP="001B7508">
      <w:r>
        <w:rPr>
          <w:rFonts w:ascii="SutonnyMJ" w:hAnsi="SutonnyMJ" w:cs="SutonnyMJ"/>
          <w:noProof/>
          <w:sz w:val="24"/>
          <w:szCs w:val="24"/>
        </w:rPr>
        <w:drawing>
          <wp:inline distT="0" distB="0" distL="0" distR="0" wp14:anchorId="0FADA577" wp14:editId="13B16D6C">
            <wp:extent cx="2743200" cy="3129691"/>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6963" cy="3282300"/>
                    </a:xfrm>
                    <a:prstGeom prst="rect">
                      <a:avLst/>
                    </a:prstGeom>
                    <a:noFill/>
                    <a:ln>
                      <a:noFill/>
                    </a:ln>
                  </pic:spPr>
                </pic:pic>
              </a:graphicData>
            </a:graphic>
          </wp:inline>
        </w:drawing>
      </w:r>
    </w:p>
    <w:p w:rsidR="001B7508" w:rsidRDefault="001B7508" w:rsidP="001B7508">
      <w:pPr>
        <w:jc w:val="both"/>
      </w:pPr>
    </w:p>
    <w:p w:rsidR="001B7508" w:rsidRDefault="001B7508" w:rsidP="001B7508">
      <w:pPr>
        <w:pStyle w:val="Heading3"/>
        <w:keepNext w:val="0"/>
        <w:numPr>
          <w:ilvl w:val="2"/>
          <w:numId w:val="8"/>
        </w:numPr>
        <w:tabs>
          <w:tab w:val="num" w:pos="540"/>
        </w:tabs>
        <w:spacing w:after="80" w:line="228" w:lineRule="auto"/>
        <w:jc w:val="both"/>
      </w:pPr>
      <w:r w:rsidRPr="006B41BD">
        <w:t>Binary</w:t>
      </w:r>
      <w:r>
        <w:t xml:space="preserve"> to </w:t>
      </w:r>
      <w:proofErr w:type="spellStart"/>
      <w:r>
        <w:t>Dotriacontal</w:t>
      </w:r>
      <w:proofErr w:type="spellEnd"/>
      <w:r>
        <w:t xml:space="preserve"> De</w:t>
      </w:r>
      <w:r w:rsidRPr="006B41BD">
        <w:t>coder</w:t>
      </w:r>
      <w:r>
        <w:t xml:space="preserve"> (5 to 32 Decoder)</w:t>
      </w:r>
    </w:p>
    <w:p w:rsidR="001B7508" w:rsidRDefault="001B7508" w:rsidP="001B7508">
      <w:pPr>
        <w:spacing w:after="80" w:line="228" w:lineRule="auto"/>
        <w:ind w:firstLine="180"/>
        <w:jc w:val="both"/>
      </w:pPr>
      <w:r>
        <w:t xml:space="preserve">This decoder is formed of 5 inputs and 32 outputs. Like the existing decoder only one output will be low and all other outputs are high at a given time using </w:t>
      </w:r>
      <w:proofErr w:type="spellStart"/>
      <w:r>
        <w:t>maxterms</w:t>
      </w:r>
      <w:proofErr w:type="spellEnd"/>
      <w:r>
        <w:t xml:space="preserve">. It can be applied by 5 NOT gates and 32 NAND gates. Here NAND gates are required to produce the active low outputs, which is shown in the Fig. 5.3. Since its outputs are the 32 digits of </w:t>
      </w:r>
      <w:proofErr w:type="spellStart"/>
      <w:r>
        <w:t>dotriacontal</w:t>
      </w:r>
      <w:proofErr w:type="spellEnd"/>
      <w:r>
        <w:t xml:space="preserve"> numbers, this decoder is said to be binary-to-</w:t>
      </w:r>
      <w:proofErr w:type="spellStart"/>
      <w:r>
        <w:t>dotriacontal</w:t>
      </w:r>
      <w:proofErr w:type="spellEnd"/>
      <w:r>
        <w:t xml:space="preserve"> decoder.  </w:t>
      </w:r>
    </w:p>
    <w:p w:rsidR="001B7508" w:rsidRDefault="001B7508" w:rsidP="001B7508">
      <w:pPr>
        <w:spacing w:after="80" w:line="228" w:lineRule="auto"/>
        <w:jc w:val="both"/>
      </w:pPr>
      <w:r>
        <w:t>Fig. 6.3 Implementation of logic circuit of decoder</w:t>
      </w:r>
    </w:p>
    <w:p w:rsidR="001B7508" w:rsidRDefault="001B7508" w:rsidP="001B7508">
      <w:pPr>
        <w:spacing w:after="120" w:line="228" w:lineRule="auto"/>
      </w:pPr>
      <w:r>
        <w:rPr>
          <w:rFonts w:ascii="SutonnyMJ" w:hAnsi="SutonnyMJ" w:cs="SutonnyMJ"/>
          <w:noProof/>
          <w:sz w:val="24"/>
          <w:szCs w:val="24"/>
        </w:rPr>
        <w:drawing>
          <wp:inline distT="0" distB="0" distL="0" distR="0" wp14:anchorId="18BF7BA3" wp14:editId="04F6E6EC">
            <wp:extent cx="2683962" cy="3124200"/>
            <wp:effectExtent l="0" t="0" r="254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8676" cy="3141328"/>
                    </a:xfrm>
                    <a:prstGeom prst="rect">
                      <a:avLst/>
                    </a:prstGeom>
                    <a:noFill/>
                    <a:ln>
                      <a:noFill/>
                    </a:ln>
                  </pic:spPr>
                </pic:pic>
              </a:graphicData>
            </a:graphic>
          </wp:inline>
        </w:drawing>
      </w:r>
    </w:p>
    <w:p w:rsidR="001B7508" w:rsidRPr="00513C1B" w:rsidRDefault="001B7508" w:rsidP="001B7508">
      <w:pPr>
        <w:pStyle w:val="Heading2"/>
        <w:keepLines/>
        <w:tabs>
          <w:tab w:val="num" w:pos="288"/>
        </w:tabs>
        <w:spacing w:before="0" w:after="120" w:line="228" w:lineRule="auto"/>
        <w:ind w:left="288" w:hanging="288"/>
      </w:pPr>
      <w:r w:rsidRPr="00513C1B">
        <w:rPr>
          <w:color w:val="000000"/>
        </w:rPr>
        <w:lastRenderedPageBreak/>
        <w:t xml:space="preserve">The following table refers to </w:t>
      </w:r>
      <w:r w:rsidRPr="00513C1B">
        <w:t xml:space="preserve">the easy conversion from letter or symbol to decimal, and </w:t>
      </w:r>
      <w:proofErr w:type="spellStart"/>
      <w:r w:rsidRPr="00513C1B">
        <w:t>dotriacontal</w:t>
      </w:r>
      <w:proofErr w:type="spellEnd"/>
      <w:r w:rsidRPr="00513C1B">
        <w:t xml:space="preserve"> number.</w:t>
      </w:r>
    </w:p>
    <w:p w:rsidR="001B7508" w:rsidRPr="00513C1B" w:rsidRDefault="001B7508" w:rsidP="001B7508">
      <w:pPr>
        <w:pStyle w:val="BodyText"/>
        <w:ind w:left="288"/>
        <w:rPr>
          <w:color w:val="000000"/>
        </w:rPr>
      </w:pPr>
      <w:r w:rsidRPr="00513C1B">
        <w:rPr>
          <w:color w:val="000000"/>
        </w:rPr>
        <w:t>T</w:t>
      </w:r>
      <w:r>
        <w:rPr>
          <w:color w:val="000000"/>
        </w:rPr>
        <w:t>able 3</w:t>
      </w:r>
      <w:r w:rsidRPr="00513C1B">
        <w:rPr>
          <w:color w:val="000000"/>
        </w:rPr>
        <w:t xml:space="preserve">: Some selected examples of ASCII codes to decimal to </w:t>
      </w:r>
      <w:proofErr w:type="spellStart"/>
      <w:r w:rsidRPr="00513C1B">
        <w:rPr>
          <w:color w:val="000000"/>
        </w:rPr>
        <w:t>dotriacontal</w:t>
      </w:r>
      <w:proofErr w:type="spellEnd"/>
      <w:r w:rsidRPr="00513C1B">
        <w:rPr>
          <w:color w:val="000000"/>
        </w:rPr>
        <w:t xml:space="preserve"> number</w:t>
      </w:r>
    </w:p>
    <w:tbl>
      <w:tblPr>
        <w:tblStyle w:val="TableGrid"/>
        <w:tblW w:w="4315" w:type="dxa"/>
        <w:jc w:val="center"/>
        <w:tblLook w:val="04A0" w:firstRow="1" w:lastRow="0" w:firstColumn="1" w:lastColumn="0" w:noHBand="0" w:noVBand="1"/>
      </w:tblPr>
      <w:tblGrid>
        <w:gridCol w:w="1618"/>
        <w:gridCol w:w="1077"/>
        <w:gridCol w:w="1620"/>
      </w:tblGrid>
      <w:tr w:rsidR="001B7508" w:rsidRPr="00C12789" w:rsidTr="001C5731">
        <w:trPr>
          <w:jc w:val="center"/>
        </w:trPr>
        <w:tc>
          <w:tcPr>
            <w:tcW w:w="1618" w:type="dxa"/>
          </w:tcPr>
          <w:p w:rsidR="001B7508" w:rsidRPr="00C12789" w:rsidRDefault="001B7508" w:rsidP="001C5731">
            <w:pPr>
              <w:rPr>
                <w:b/>
              </w:rPr>
            </w:pPr>
            <w:r w:rsidRPr="00C12789">
              <w:rPr>
                <w:b/>
                <w:color w:val="000000"/>
                <w:shd w:val="clear" w:color="auto" w:fill="FFFFFF"/>
              </w:rPr>
              <w:t>Letter/ Symbol</w:t>
            </w:r>
          </w:p>
        </w:tc>
        <w:tc>
          <w:tcPr>
            <w:tcW w:w="1077" w:type="dxa"/>
          </w:tcPr>
          <w:p w:rsidR="001B7508" w:rsidRPr="00C12789" w:rsidRDefault="001B7508" w:rsidP="001C5731">
            <w:pPr>
              <w:rPr>
                <w:b/>
              </w:rPr>
            </w:pPr>
            <w:r w:rsidRPr="00C12789">
              <w:rPr>
                <w:b/>
                <w:color w:val="000000"/>
                <w:shd w:val="clear" w:color="auto" w:fill="FFFFFF"/>
              </w:rPr>
              <w:t>Decimal</w:t>
            </w:r>
          </w:p>
        </w:tc>
        <w:tc>
          <w:tcPr>
            <w:tcW w:w="1620" w:type="dxa"/>
          </w:tcPr>
          <w:p w:rsidR="001B7508" w:rsidRPr="00C12789" w:rsidRDefault="001B7508" w:rsidP="001C5731">
            <w:pPr>
              <w:rPr>
                <w:b/>
              </w:rPr>
            </w:pPr>
            <w:proofErr w:type="spellStart"/>
            <w:r w:rsidRPr="00C12789">
              <w:rPr>
                <w:b/>
                <w:color w:val="000000"/>
                <w:shd w:val="clear" w:color="auto" w:fill="FFFFFF"/>
              </w:rPr>
              <w:t>Dotriacontal</w:t>
            </w:r>
            <w:proofErr w:type="spellEnd"/>
            <w:r w:rsidRPr="00C12789">
              <w:rPr>
                <w:b/>
                <w:color w:val="000000"/>
                <w:shd w:val="clear" w:color="auto" w:fill="FFFFFF"/>
              </w:rPr>
              <w:t xml:space="preserve">/ </w:t>
            </w:r>
            <w:proofErr w:type="spellStart"/>
            <w:r w:rsidRPr="00C12789">
              <w:rPr>
                <w:b/>
                <w:color w:val="000000"/>
                <w:shd w:val="clear" w:color="auto" w:fill="FFFFFF"/>
              </w:rPr>
              <w:t>dt</w:t>
            </w:r>
            <w:proofErr w:type="spellEnd"/>
          </w:p>
        </w:tc>
      </w:tr>
      <w:tr w:rsidR="001B7508" w:rsidTr="001C5731">
        <w:trPr>
          <w:jc w:val="center"/>
        </w:trPr>
        <w:tc>
          <w:tcPr>
            <w:tcW w:w="1618" w:type="dxa"/>
          </w:tcPr>
          <w:p w:rsidR="001B7508" w:rsidRDefault="001B7508" w:rsidP="001C5731">
            <w:r w:rsidRPr="00513C1B">
              <w:rPr>
                <w:color w:val="000000"/>
                <w:shd w:val="clear" w:color="auto" w:fill="FFFFFF"/>
              </w:rPr>
              <w:t>Space</w:t>
            </w:r>
          </w:p>
        </w:tc>
        <w:tc>
          <w:tcPr>
            <w:tcW w:w="1077" w:type="dxa"/>
          </w:tcPr>
          <w:p w:rsidR="001B7508" w:rsidRDefault="001B7508" w:rsidP="001C5731">
            <w:r w:rsidRPr="00513C1B">
              <w:rPr>
                <w:color w:val="000000"/>
                <w:shd w:val="clear" w:color="auto" w:fill="FFFFFF"/>
              </w:rPr>
              <w:t>32</w:t>
            </w:r>
          </w:p>
        </w:tc>
        <w:tc>
          <w:tcPr>
            <w:tcW w:w="1620" w:type="dxa"/>
          </w:tcPr>
          <w:p w:rsidR="001B7508" w:rsidRDefault="001B7508" w:rsidP="001C5731">
            <w:r w:rsidRPr="00513C1B">
              <w:rPr>
                <w:color w:val="000000"/>
                <w:shd w:val="clear" w:color="auto" w:fill="FFFFFF"/>
              </w:rPr>
              <w:t>10</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C</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67</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23</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S</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83</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2P</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c</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99</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33</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d</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100</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34</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e</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101</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35</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f</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102</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37</w:t>
            </w:r>
          </w:p>
        </w:tc>
      </w:tr>
      <w:tr w:rsidR="001B7508" w:rsidTr="001C5731">
        <w:trPr>
          <w:jc w:val="center"/>
        </w:trPr>
        <w:tc>
          <w:tcPr>
            <w:tcW w:w="1618" w:type="dxa"/>
          </w:tcPr>
          <w:p w:rsidR="001B7508" w:rsidRPr="00513C1B" w:rsidRDefault="001B7508" w:rsidP="001C5731">
            <w:pPr>
              <w:rPr>
                <w:color w:val="000000"/>
                <w:shd w:val="clear" w:color="auto" w:fill="FFFFFF"/>
              </w:rPr>
            </w:pPr>
            <w:proofErr w:type="spellStart"/>
            <w:r w:rsidRPr="00513C1B">
              <w:rPr>
                <w:color w:val="000000"/>
                <w:shd w:val="clear" w:color="auto" w:fill="FFFFFF"/>
              </w:rPr>
              <w:t>i</w:t>
            </w:r>
            <w:proofErr w:type="spellEnd"/>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105</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29</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m</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109</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3D</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n</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110</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3E</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o</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111</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3F</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p</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112</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3G</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q</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113</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3H</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r</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114</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3I</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s</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115</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3J</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t</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116</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3K</w:t>
            </w:r>
          </w:p>
        </w:tc>
      </w:tr>
      <w:tr w:rsidR="001B7508" w:rsidTr="001C5731">
        <w:trPr>
          <w:jc w:val="center"/>
        </w:trPr>
        <w:tc>
          <w:tcPr>
            <w:tcW w:w="1618" w:type="dxa"/>
          </w:tcPr>
          <w:p w:rsidR="001B7508" w:rsidRPr="00513C1B" w:rsidRDefault="001B7508" w:rsidP="001C5731">
            <w:pPr>
              <w:rPr>
                <w:color w:val="000000"/>
                <w:shd w:val="clear" w:color="auto" w:fill="FFFFFF"/>
              </w:rPr>
            </w:pPr>
            <w:r w:rsidRPr="00513C1B">
              <w:rPr>
                <w:color w:val="000000"/>
                <w:shd w:val="clear" w:color="auto" w:fill="FFFFFF"/>
              </w:rPr>
              <w:t>u</w:t>
            </w:r>
          </w:p>
        </w:tc>
        <w:tc>
          <w:tcPr>
            <w:tcW w:w="1077" w:type="dxa"/>
          </w:tcPr>
          <w:p w:rsidR="001B7508" w:rsidRPr="00513C1B" w:rsidRDefault="001B7508" w:rsidP="001C5731">
            <w:pPr>
              <w:rPr>
                <w:color w:val="000000"/>
                <w:shd w:val="clear" w:color="auto" w:fill="FFFFFF"/>
              </w:rPr>
            </w:pPr>
            <w:r w:rsidRPr="00513C1B">
              <w:rPr>
                <w:color w:val="000000"/>
                <w:shd w:val="clear" w:color="auto" w:fill="FFFFFF"/>
              </w:rPr>
              <w:t>117</w:t>
            </w:r>
          </w:p>
        </w:tc>
        <w:tc>
          <w:tcPr>
            <w:tcW w:w="1620" w:type="dxa"/>
          </w:tcPr>
          <w:p w:rsidR="001B7508" w:rsidRPr="00513C1B" w:rsidRDefault="001B7508" w:rsidP="001C5731">
            <w:pPr>
              <w:rPr>
                <w:color w:val="000000"/>
                <w:shd w:val="clear" w:color="auto" w:fill="FFFFFF"/>
              </w:rPr>
            </w:pPr>
            <w:r w:rsidRPr="00513C1B">
              <w:rPr>
                <w:color w:val="000000"/>
                <w:shd w:val="clear" w:color="auto" w:fill="FFFFFF"/>
              </w:rPr>
              <w:t>3L</w:t>
            </w:r>
          </w:p>
        </w:tc>
      </w:tr>
    </w:tbl>
    <w:p w:rsidR="001B7508" w:rsidRDefault="001B7508" w:rsidP="001B7508">
      <w:pPr>
        <w:spacing w:after="120" w:line="228" w:lineRule="auto"/>
      </w:pPr>
    </w:p>
    <w:p w:rsidR="00AD6F5A" w:rsidRPr="009C259A" w:rsidRDefault="00AD6F5A" w:rsidP="00AD6F5A">
      <w:pPr>
        <w:pStyle w:val="Heading1"/>
        <w:keepLines/>
        <w:tabs>
          <w:tab w:val="left" w:pos="216"/>
          <w:tab w:val="num" w:pos="2214"/>
        </w:tabs>
        <w:spacing w:before="0" w:after="120" w:line="228" w:lineRule="auto"/>
      </w:pPr>
      <w:r>
        <w:t>Discussion and finding</w:t>
      </w:r>
    </w:p>
    <w:p w:rsidR="00AD6F5A" w:rsidRPr="00513C1B" w:rsidRDefault="00AD6F5A" w:rsidP="00AD6F5A">
      <w:pPr>
        <w:pStyle w:val="Heading2"/>
        <w:keepLines/>
        <w:tabs>
          <w:tab w:val="num" w:pos="288"/>
        </w:tabs>
        <w:spacing w:before="0" w:after="120" w:line="228" w:lineRule="auto"/>
        <w:ind w:left="288" w:hanging="288"/>
      </w:pPr>
      <w:r>
        <w:t xml:space="preserve">The following table refers to the easy comparison between IPv4 address 32 bits and IPv4 address 40 bits </w:t>
      </w:r>
    </w:p>
    <w:p w:rsidR="00AD6F5A" w:rsidRDefault="00AD6F5A" w:rsidP="00AD6F5A">
      <w:pPr>
        <w:pStyle w:val="BodyText"/>
      </w:pPr>
      <w:r>
        <w:t>Table 4:</w:t>
      </w:r>
      <w:r w:rsidRPr="00513C1B">
        <w:t xml:space="preserve"> The comparison between IPv4 address 32 bits and IPv4 address 40 bits.</w:t>
      </w:r>
    </w:p>
    <w:tbl>
      <w:tblPr>
        <w:tblStyle w:val="TableGrid"/>
        <w:tblW w:w="0" w:type="dxa"/>
        <w:tblLayout w:type="fixed"/>
        <w:tblLook w:val="04A0" w:firstRow="1" w:lastRow="0" w:firstColumn="1" w:lastColumn="0" w:noHBand="0" w:noVBand="1"/>
      </w:tblPr>
      <w:tblGrid>
        <w:gridCol w:w="715"/>
        <w:gridCol w:w="876"/>
        <w:gridCol w:w="744"/>
        <w:gridCol w:w="931"/>
        <w:gridCol w:w="689"/>
        <w:gridCol w:w="901"/>
      </w:tblGrid>
      <w:tr w:rsidR="00AD6F5A" w:rsidTr="001C5731">
        <w:tc>
          <w:tcPr>
            <w:tcW w:w="715" w:type="dxa"/>
          </w:tcPr>
          <w:p w:rsidR="00AD6F5A" w:rsidRPr="00FA356D" w:rsidRDefault="00AD6F5A" w:rsidP="001C5731">
            <w:pPr>
              <w:pStyle w:val="BodyText"/>
              <w:spacing w:after="0"/>
              <w:rPr>
                <w:b/>
              </w:rPr>
            </w:pPr>
            <w:r w:rsidRPr="00FA356D">
              <w:rPr>
                <w:b/>
              </w:rPr>
              <w:t>Meth.</w:t>
            </w:r>
          </w:p>
        </w:tc>
        <w:tc>
          <w:tcPr>
            <w:tcW w:w="1620" w:type="dxa"/>
            <w:gridSpan w:val="2"/>
          </w:tcPr>
          <w:p w:rsidR="00AD6F5A" w:rsidRDefault="00AD6F5A" w:rsidP="001C5731">
            <w:pPr>
              <w:pStyle w:val="BodyText"/>
              <w:spacing w:after="0"/>
            </w:pPr>
            <w:r w:rsidRPr="00513C1B">
              <w:rPr>
                <w:b/>
              </w:rPr>
              <w:t>IPv4 Addresses of 32 bits</w:t>
            </w:r>
          </w:p>
        </w:tc>
        <w:tc>
          <w:tcPr>
            <w:tcW w:w="1620" w:type="dxa"/>
            <w:gridSpan w:val="2"/>
          </w:tcPr>
          <w:p w:rsidR="00AD6F5A" w:rsidRDefault="00AD6F5A" w:rsidP="001C5731">
            <w:pPr>
              <w:pStyle w:val="BodyText"/>
              <w:spacing w:after="0"/>
            </w:pPr>
            <w:r w:rsidRPr="00513C1B">
              <w:rPr>
                <w:b/>
              </w:rPr>
              <w:t>IPv4 Addresses of 40 bits</w:t>
            </w:r>
          </w:p>
        </w:tc>
        <w:tc>
          <w:tcPr>
            <w:tcW w:w="901" w:type="dxa"/>
          </w:tcPr>
          <w:p w:rsidR="00AD6F5A" w:rsidRPr="00FA356D" w:rsidRDefault="00AD6F5A" w:rsidP="001C5731">
            <w:pPr>
              <w:pStyle w:val="BodyText"/>
              <w:spacing w:after="0"/>
              <w:rPr>
                <w:b/>
              </w:rPr>
            </w:pPr>
            <w:r w:rsidRPr="00FA356D">
              <w:rPr>
                <w:b/>
              </w:rPr>
              <w:t>App.</w:t>
            </w:r>
          </w:p>
        </w:tc>
      </w:tr>
      <w:tr w:rsidR="00AD6F5A" w:rsidTr="001C5731">
        <w:tc>
          <w:tcPr>
            <w:tcW w:w="715" w:type="dxa"/>
          </w:tcPr>
          <w:p w:rsidR="00AD6F5A" w:rsidRDefault="00AD6F5A" w:rsidP="001C5731">
            <w:pPr>
              <w:pStyle w:val="BodyText"/>
              <w:spacing w:after="0"/>
            </w:pPr>
            <w:r w:rsidRPr="00513C1B">
              <w:t>Class</w:t>
            </w:r>
          </w:p>
        </w:tc>
        <w:tc>
          <w:tcPr>
            <w:tcW w:w="876" w:type="dxa"/>
          </w:tcPr>
          <w:p w:rsidR="00AD6F5A" w:rsidRDefault="00AD6F5A" w:rsidP="001C5731">
            <w:pPr>
              <w:pStyle w:val="BodyText"/>
              <w:spacing w:after="0"/>
            </w:pPr>
            <w:r w:rsidRPr="00513C1B">
              <w:t>No. of Blocks</w:t>
            </w:r>
          </w:p>
        </w:tc>
        <w:tc>
          <w:tcPr>
            <w:tcW w:w="744" w:type="dxa"/>
          </w:tcPr>
          <w:p w:rsidR="00AD6F5A" w:rsidRDefault="00AD6F5A" w:rsidP="001C5731">
            <w:pPr>
              <w:pStyle w:val="BodyText"/>
              <w:spacing w:after="0"/>
            </w:pPr>
            <w:r w:rsidRPr="00513C1B">
              <w:t>Block Size</w:t>
            </w:r>
          </w:p>
        </w:tc>
        <w:tc>
          <w:tcPr>
            <w:tcW w:w="931" w:type="dxa"/>
          </w:tcPr>
          <w:p w:rsidR="00AD6F5A" w:rsidRDefault="00AD6F5A" w:rsidP="001C5731">
            <w:pPr>
              <w:pStyle w:val="BodyText"/>
              <w:spacing w:after="0"/>
            </w:pPr>
            <w:r w:rsidRPr="00513C1B">
              <w:t>No. of Blocks</w:t>
            </w:r>
          </w:p>
        </w:tc>
        <w:tc>
          <w:tcPr>
            <w:tcW w:w="689" w:type="dxa"/>
          </w:tcPr>
          <w:p w:rsidR="00AD6F5A" w:rsidRDefault="00AD6F5A" w:rsidP="001C5731">
            <w:pPr>
              <w:pStyle w:val="BodyText"/>
              <w:spacing w:after="0"/>
            </w:pPr>
            <w:r w:rsidRPr="00513C1B">
              <w:t>Block Size</w:t>
            </w:r>
          </w:p>
        </w:tc>
        <w:tc>
          <w:tcPr>
            <w:tcW w:w="901" w:type="dxa"/>
          </w:tcPr>
          <w:p w:rsidR="00AD6F5A" w:rsidRDefault="00AD6F5A" w:rsidP="001C5731">
            <w:pPr>
              <w:pStyle w:val="BodyText"/>
              <w:spacing w:after="0"/>
            </w:pPr>
          </w:p>
        </w:tc>
      </w:tr>
      <w:tr w:rsidR="00AD6F5A" w:rsidTr="001C5731">
        <w:tc>
          <w:tcPr>
            <w:tcW w:w="715" w:type="dxa"/>
          </w:tcPr>
          <w:p w:rsidR="00AD6F5A" w:rsidRDefault="00AD6F5A" w:rsidP="001C5731">
            <w:pPr>
              <w:pStyle w:val="BodyText"/>
              <w:spacing w:after="0"/>
            </w:pPr>
            <w:r w:rsidRPr="00513C1B">
              <w:t>A</w:t>
            </w:r>
          </w:p>
        </w:tc>
        <w:tc>
          <w:tcPr>
            <w:tcW w:w="876" w:type="dxa"/>
          </w:tcPr>
          <w:p w:rsidR="00AD6F5A" w:rsidRDefault="00AD6F5A" w:rsidP="001C5731">
            <w:pPr>
              <w:pStyle w:val="BodyText"/>
              <w:spacing w:after="0"/>
            </w:pPr>
            <w:r w:rsidRPr="00513C1B">
              <w:t>2</w:t>
            </w:r>
            <w:r w:rsidRPr="00513C1B">
              <w:rPr>
                <w:vertAlign w:val="superscript"/>
              </w:rPr>
              <w:t>7</w:t>
            </w:r>
            <w:r w:rsidRPr="00513C1B">
              <w:t xml:space="preserve"> or 128</w:t>
            </w:r>
          </w:p>
        </w:tc>
        <w:tc>
          <w:tcPr>
            <w:tcW w:w="744" w:type="dxa"/>
          </w:tcPr>
          <w:p w:rsidR="00AD6F5A" w:rsidRDefault="00AD6F5A" w:rsidP="001C5731">
            <w:pPr>
              <w:pStyle w:val="BodyText"/>
              <w:spacing w:after="0"/>
            </w:pPr>
            <w:r w:rsidRPr="00513C1B">
              <w:t>2</w:t>
            </w:r>
            <w:r w:rsidRPr="00513C1B">
              <w:rPr>
                <w:vertAlign w:val="superscript"/>
              </w:rPr>
              <w:t>24</w:t>
            </w:r>
          </w:p>
        </w:tc>
        <w:tc>
          <w:tcPr>
            <w:tcW w:w="931" w:type="dxa"/>
          </w:tcPr>
          <w:p w:rsidR="00AD6F5A" w:rsidRDefault="00AD6F5A" w:rsidP="001C5731">
            <w:pPr>
              <w:pStyle w:val="BodyText"/>
              <w:spacing w:after="0"/>
            </w:pPr>
            <w:r w:rsidRPr="00513C1B">
              <w:t>2</w:t>
            </w:r>
            <w:r w:rsidRPr="00513C1B">
              <w:rPr>
                <w:vertAlign w:val="superscript"/>
              </w:rPr>
              <w:t>9</w:t>
            </w:r>
            <w:r w:rsidRPr="00513C1B">
              <w:t xml:space="preserve"> or 512</w:t>
            </w:r>
          </w:p>
        </w:tc>
        <w:tc>
          <w:tcPr>
            <w:tcW w:w="689" w:type="dxa"/>
          </w:tcPr>
          <w:p w:rsidR="00AD6F5A" w:rsidRDefault="00AD6F5A" w:rsidP="001C5731">
            <w:pPr>
              <w:pStyle w:val="BodyText"/>
              <w:spacing w:after="0"/>
            </w:pPr>
            <w:r w:rsidRPr="00513C1B">
              <w:t>2</w:t>
            </w:r>
            <w:r w:rsidRPr="00513C1B">
              <w:rPr>
                <w:vertAlign w:val="superscript"/>
              </w:rPr>
              <w:t>30</w:t>
            </w:r>
          </w:p>
        </w:tc>
        <w:tc>
          <w:tcPr>
            <w:tcW w:w="901" w:type="dxa"/>
          </w:tcPr>
          <w:p w:rsidR="00AD6F5A" w:rsidRDefault="00AD6F5A" w:rsidP="001C5731">
            <w:pPr>
              <w:pStyle w:val="BodyText"/>
              <w:spacing w:after="0"/>
            </w:pPr>
            <w:r w:rsidRPr="00513C1B">
              <w:t>Unicast</w:t>
            </w:r>
          </w:p>
        </w:tc>
      </w:tr>
      <w:tr w:rsidR="00AD6F5A" w:rsidTr="001C5731">
        <w:tc>
          <w:tcPr>
            <w:tcW w:w="715" w:type="dxa"/>
          </w:tcPr>
          <w:p w:rsidR="00AD6F5A" w:rsidRDefault="00AD6F5A" w:rsidP="001C5731">
            <w:pPr>
              <w:pStyle w:val="BodyText"/>
              <w:spacing w:after="0"/>
            </w:pPr>
            <w:r w:rsidRPr="00513C1B">
              <w:t>B</w:t>
            </w:r>
          </w:p>
        </w:tc>
        <w:tc>
          <w:tcPr>
            <w:tcW w:w="876" w:type="dxa"/>
          </w:tcPr>
          <w:p w:rsidR="00AD6F5A" w:rsidRDefault="00AD6F5A" w:rsidP="001C5731">
            <w:pPr>
              <w:pStyle w:val="BodyText"/>
              <w:spacing w:after="0"/>
            </w:pPr>
            <w:r w:rsidRPr="00513C1B">
              <w:t>2</w:t>
            </w:r>
            <w:r w:rsidRPr="00513C1B">
              <w:rPr>
                <w:vertAlign w:val="superscript"/>
              </w:rPr>
              <w:t>14</w:t>
            </w:r>
            <w:r w:rsidRPr="00513C1B">
              <w:t xml:space="preserve"> or 16384</w:t>
            </w:r>
          </w:p>
        </w:tc>
        <w:tc>
          <w:tcPr>
            <w:tcW w:w="744" w:type="dxa"/>
          </w:tcPr>
          <w:p w:rsidR="00AD6F5A" w:rsidRDefault="00AD6F5A" w:rsidP="001C5731">
            <w:pPr>
              <w:pStyle w:val="BodyText"/>
              <w:spacing w:after="0"/>
            </w:pPr>
            <w:r w:rsidRPr="00513C1B">
              <w:t>2</w:t>
            </w:r>
            <w:r w:rsidRPr="00513C1B">
              <w:rPr>
                <w:vertAlign w:val="superscript"/>
              </w:rPr>
              <w:t>16</w:t>
            </w:r>
          </w:p>
        </w:tc>
        <w:tc>
          <w:tcPr>
            <w:tcW w:w="931" w:type="dxa"/>
          </w:tcPr>
          <w:p w:rsidR="00AD6F5A" w:rsidRDefault="00AD6F5A" w:rsidP="001C5731">
            <w:pPr>
              <w:pStyle w:val="BodyText"/>
              <w:spacing w:after="0"/>
            </w:pPr>
            <w:r w:rsidRPr="00513C1B">
              <w:t>2</w:t>
            </w:r>
            <w:r w:rsidRPr="00513C1B">
              <w:rPr>
                <w:vertAlign w:val="superscript"/>
              </w:rPr>
              <w:t>18</w:t>
            </w:r>
            <w:r>
              <w:rPr>
                <w:vertAlign w:val="superscript"/>
              </w:rPr>
              <w:t xml:space="preserve"> </w:t>
            </w:r>
            <w:r w:rsidRPr="00513C1B">
              <w:t>or 2,62,144</w:t>
            </w:r>
          </w:p>
        </w:tc>
        <w:tc>
          <w:tcPr>
            <w:tcW w:w="689" w:type="dxa"/>
          </w:tcPr>
          <w:p w:rsidR="00AD6F5A" w:rsidRDefault="00AD6F5A" w:rsidP="001C5731">
            <w:pPr>
              <w:pStyle w:val="BodyText"/>
              <w:spacing w:after="0"/>
            </w:pPr>
            <w:r w:rsidRPr="00513C1B">
              <w:t>2</w:t>
            </w:r>
            <w:r w:rsidRPr="00513C1B">
              <w:rPr>
                <w:vertAlign w:val="superscript"/>
              </w:rPr>
              <w:t>20</w:t>
            </w:r>
          </w:p>
        </w:tc>
        <w:tc>
          <w:tcPr>
            <w:tcW w:w="901" w:type="dxa"/>
          </w:tcPr>
          <w:p w:rsidR="00AD6F5A" w:rsidRDefault="00AD6F5A" w:rsidP="001C5731">
            <w:pPr>
              <w:pStyle w:val="BodyText"/>
              <w:spacing w:after="0"/>
            </w:pPr>
            <w:r w:rsidRPr="00513C1B">
              <w:t>Unicast</w:t>
            </w:r>
          </w:p>
        </w:tc>
      </w:tr>
      <w:tr w:rsidR="00AD6F5A" w:rsidTr="001C5731">
        <w:tc>
          <w:tcPr>
            <w:tcW w:w="715" w:type="dxa"/>
          </w:tcPr>
          <w:p w:rsidR="00AD6F5A" w:rsidRPr="00513C1B" w:rsidRDefault="00AD6F5A" w:rsidP="001C5731">
            <w:pPr>
              <w:pStyle w:val="BodyText"/>
              <w:spacing w:after="0"/>
            </w:pPr>
            <w:r w:rsidRPr="00513C1B">
              <w:t>C</w:t>
            </w:r>
          </w:p>
        </w:tc>
        <w:tc>
          <w:tcPr>
            <w:tcW w:w="876" w:type="dxa"/>
          </w:tcPr>
          <w:p w:rsidR="00AD6F5A" w:rsidRPr="00513C1B" w:rsidRDefault="00AD6F5A" w:rsidP="001C5731">
            <w:pPr>
              <w:pStyle w:val="BodyText"/>
              <w:spacing w:after="0"/>
            </w:pPr>
            <w:r w:rsidRPr="00513C1B">
              <w:t>2</w:t>
            </w:r>
            <w:r w:rsidRPr="00513C1B">
              <w:rPr>
                <w:vertAlign w:val="superscript"/>
              </w:rPr>
              <w:t>21</w:t>
            </w:r>
            <w:r>
              <w:rPr>
                <w:vertAlign w:val="superscript"/>
              </w:rPr>
              <w:t xml:space="preserve"> </w:t>
            </w:r>
            <w:r w:rsidRPr="00513C1B">
              <w:t>or 20,97,152</w:t>
            </w:r>
          </w:p>
        </w:tc>
        <w:tc>
          <w:tcPr>
            <w:tcW w:w="744" w:type="dxa"/>
          </w:tcPr>
          <w:p w:rsidR="00AD6F5A" w:rsidRPr="00513C1B" w:rsidRDefault="00AD6F5A" w:rsidP="001C5731">
            <w:pPr>
              <w:pStyle w:val="BodyText"/>
              <w:spacing w:after="0"/>
            </w:pPr>
            <w:r w:rsidRPr="00513C1B">
              <w:t>2</w:t>
            </w:r>
            <w:r w:rsidRPr="00513C1B">
              <w:rPr>
                <w:vertAlign w:val="superscript"/>
              </w:rPr>
              <w:t>8</w:t>
            </w:r>
          </w:p>
        </w:tc>
        <w:tc>
          <w:tcPr>
            <w:tcW w:w="931" w:type="dxa"/>
          </w:tcPr>
          <w:p w:rsidR="00AD6F5A" w:rsidRPr="00513C1B" w:rsidRDefault="00AD6F5A" w:rsidP="001C5731">
            <w:pPr>
              <w:pStyle w:val="BodyText"/>
              <w:spacing w:after="0"/>
            </w:pPr>
            <w:r w:rsidRPr="00513C1B">
              <w:t>2</w:t>
            </w:r>
            <w:r w:rsidRPr="00513C1B">
              <w:rPr>
                <w:vertAlign w:val="superscript"/>
              </w:rPr>
              <w:t>27</w:t>
            </w:r>
            <w:r>
              <w:rPr>
                <w:vertAlign w:val="superscript"/>
              </w:rPr>
              <w:t xml:space="preserve"> </w:t>
            </w:r>
            <w:r w:rsidRPr="00513C1B">
              <w:t>or 13,42,17,728</w:t>
            </w:r>
          </w:p>
        </w:tc>
        <w:tc>
          <w:tcPr>
            <w:tcW w:w="689" w:type="dxa"/>
          </w:tcPr>
          <w:p w:rsidR="00AD6F5A" w:rsidRPr="00513C1B" w:rsidRDefault="00AD6F5A" w:rsidP="001C5731">
            <w:pPr>
              <w:pStyle w:val="BodyText"/>
              <w:spacing w:after="0"/>
            </w:pPr>
            <w:r w:rsidRPr="00513C1B">
              <w:t>2</w:t>
            </w:r>
            <w:r w:rsidRPr="00513C1B">
              <w:rPr>
                <w:vertAlign w:val="superscript"/>
              </w:rPr>
              <w:t>10</w:t>
            </w:r>
          </w:p>
        </w:tc>
        <w:tc>
          <w:tcPr>
            <w:tcW w:w="901" w:type="dxa"/>
          </w:tcPr>
          <w:p w:rsidR="00AD6F5A" w:rsidRPr="00513C1B" w:rsidRDefault="00AD6F5A" w:rsidP="001C5731">
            <w:pPr>
              <w:pStyle w:val="BodyText"/>
              <w:spacing w:after="0"/>
            </w:pPr>
            <w:r w:rsidRPr="00513C1B">
              <w:t>Unicast</w:t>
            </w:r>
          </w:p>
        </w:tc>
      </w:tr>
      <w:tr w:rsidR="00AD6F5A" w:rsidTr="001C5731">
        <w:tc>
          <w:tcPr>
            <w:tcW w:w="715" w:type="dxa"/>
          </w:tcPr>
          <w:p w:rsidR="00AD6F5A" w:rsidRPr="00513C1B" w:rsidRDefault="00AD6F5A" w:rsidP="001C5731">
            <w:pPr>
              <w:pStyle w:val="BodyText"/>
              <w:spacing w:after="0"/>
            </w:pPr>
            <w:r w:rsidRPr="00513C1B">
              <w:t>D</w:t>
            </w:r>
          </w:p>
        </w:tc>
        <w:tc>
          <w:tcPr>
            <w:tcW w:w="876" w:type="dxa"/>
          </w:tcPr>
          <w:p w:rsidR="00AD6F5A" w:rsidRPr="00513C1B" w:rsidRDefault="00AD6F5A" w:rsidP="001C5731">
            <w:pPr>
              <w:pStyle w:val="BodyText"/>
              <w:spacing w:after="0"/>
            </w:pPr>
            <w:r w:rsidRPr="00513C1B">
              <w:t>1</w:t>
            </w:r>
          </w:p>
        </w:tc>
        <w:tc>
          <w:tcPr>
            <w:tcW w:w="744" w:type="dxa"/>
          </w:tcPr>
          <w:p w:rsidR="00AD6F5A" w:rsidRPr="00513C1B" w:rsidRDefault="00AD6F5A" w:rsidP="001C5731">
            <w:pPr>
              <w:pStyle w:val="BodyText"/>
              <w:spacing w:after="0"/>
            </w:pPr>
            <w:r w:rsidRPr="00513C1B">
              <w:t>2</w:t>
            </w:r>
            <w:r w:rsidRPr="00513C1B">
              <w:rPr>
                <w:vertAlign w:val="superscript"/>
              </w:rPr>
              <w:t>28</w:t>
            </w:r>
          </w:p>
        </w:tc>
        <w:tc>
          <w:tcPr>
            <w:tcW w:w="931" w:type="dxa"/>
          </w:tcPr>
          <w:p w:rsidR="00AD6F5A" w:rsidRPr="00513C1B" w:rsidRDefault="00AD6F5A" w:rsidP="001C5731">
            <w:pPr>
              <w:pStyle w:val="BodyText"/>
              <w:spacing w:after="0"/>
            </w:pPr>
            <w:r w:rsidRPr="00513C1B">
              <w:t>1</w:t>
            </w:r>
          </w:p>
        </w:tc>
        <w:tc>
          <w:tcPr>
            <w:tcW w:w="689" w:type="dxa"/>
          </w:tcPr>
          <w:p w:rsidR="00AD6F5A" w:rsidRPr="00513C1B" w:rsidRDefault="00AD6F5A" w:rsidP="001C5731">
            <w:pPr>
              <w:pStyle w:val="BodyText"/>
              <w:spacing w:after="0"/>
            </w:pPr>
            <w:r w:rsidRPr="00513C1B">
              <w:t>2</w:t>
            </w:r>
            <w:r w:rsidRPr="00513C1B">
              <w:rPr>
                <w:vertAlign w:val="superscript"/>
              </w:rPr>
              <w:t>40</w:t>
            </w:r>
          </w:p>
        </w:tc>
        <w:tc>
          <w:tcPr>
            <w:tcW w:w="901" w:type="dxa"/>
          </w:tcPr>
          <w:p w:rsidR="00AD6F5A" w:rsidRPr="00513C1B" w:rsidRDefault="00AD6F5A" w:rsidP="001C5731">
            <w:pPr>
              <w:pStyle w:val="BodyText"/>
              <w:spacing w:after="0"/>
            </w:pPr>
            <w:r>
              <w:t xml:space="preserve">M. </w:t>
            </w:r>
            <w:r w:rsidRPr="00513C1B">
              <w:t>cast</w:t>
            </w:r>
          </w:p>
        </w:tc>
      </w:tr>
      <w:tr w:rsidR="00AD6F5A" w:rsidTr="001C5731">
        <w:tc>
          <w:tcPr>
            <w:tcW w:w="715" w:type="dxa"/>
          </w:tcPr>
          <w:p w:rsidR="00AD6F5A" w:rsidRPr="00513C1B" w:rsidRDefault="00AD6F5A" w:rsidP="001C5731">
            <w:pPr>
              <w:pStyle w:val="BodyText"/>
              <w:spacing w:after="0"/>
            </w:pPr>
            <w:r w:rsidRPr="00513C1B">
              <w:t>E</w:t>
            </w:r>
          </w:p>
        </w:tc>
        <w:tc>
          <w:tcPr>
            <w:tcW w:w="876" w:type="dxa"/>
          </w:tcPr>
          <w:p w:rsidR="00AD6F5A" w:rsidRPr="00513C1B" w:rsidRDefault="00AD6F5A" w:rsidP="001C5731">
            <w:pPr>
              <w:pStyle w:val="BodyText"/>
              <w:spacing w:after="0"/>
            </w:pPr>
            <w:r w:rsidRPr="00513C1B">
              <w:t>1</w:t>
            </w:r>
          </w:p>
        </w:tc>
        <w:tc>
          <w:tcPr>
            <w:tcW w:w="744" w:type="dxa"/>
          </w:tcPr>
          <w:p w:rsidR="00AD6F5A" w:rsidRPr="00513C1B" w:rsidRDefault="00AD6F5A" w:rsidP="001C5731">
            <w:pPr>
              <w:pStyle w:val="BodyText"/>
              <w:spacing w:after="0"/>
            </w:pPr>
            <w:r w:rsidRPr="00513C1B">
              <w:t>2</w:t>
            </w:r>
            <w:r w:rsidRPr="00513C1B">
              <w:rPr>
                <w:vertAlign w:val="superscript"/>
              </w:rPr>
              <w:t>28</w:t>
            </w:r>
          </w:p>
        </w:tc>
        <w:tc>
          <w:tcPr>
            <w:tcW w:w="931" w:type="dxa"/>
          </w:tcPr>
          <w:p w:rsidR="00AD6F5A" w:rsidRPr="00513C1B" w:rsidRDefault="00AD6F5A" w:rsidP="001C5731">
            <w:pPr>
              <w:pStyle w:val="BodyText"/>
              <w:spacing w:after="0"/>
            </w:pPr>
            <w:r w:rsidRPr="00513C1B">
              <w:t>1</w:t>
            </w:r>
          </w:p>
        </w:tc>
        <w:tc>
          <w:tcPr>
            <w:tcW w:w="689" w:type="dxa"/>
          </w:tcPr>
          <w:p w:rsidR="00AD6F5A" w:rsidRPr="00513C1B" w:rsidRDefault="00AD6F5A" w:rsidP="001C5731">
            <w:pPr>
              <w:pStyle w:val="BodyText"/>
              <w:spacing w:after="0"/>
            </w:pPr>
            <w:r w:rsidRPr="00513C1B">
              <w:t>2</w:t>
            </w:r>
            <w:r w:rsidRPr="00513C1B">
              <w:rPr>
                <w:vertAlign w:val="superscript"/>
              </w:rPr>
              <w:t>40</w:t>
            </w:r>
          </w:p>
        </w:tc>
        <w:tc>
          <w:tcPr>
            <w:tcW w:w="901" w:type="dxa"/>
          </w:tcPr>
          <w:p w:rsidR="00AD6F5A" w:rsidRDefault="00AD6F5A" w:rsidP="001C5731">
            <w:pPr>
              <w:pStyle w:val="BodyText"/>
              <w:spacing w:after="0"/>
            </w:pPr>
            <w:r>
              <w:t>Reserve</w:t>
            </w:r>
          </w:p>
        </w:tc>
      </w:tr>
      <w:tr w:rsidR="00AD6F5A" w:rsidTr="001C5731">
        <w:tc>
          <w:tcPr>
            <w:tcW w:w="715" w:type="dxa"/>
          </w:tcPr>
          <w:p w:rsidR="00AD6F5A" w:rsidRPr="00513C1B" w:rsidRDefault="00AD6F5A" w:rsidP="001C5731">
            <w:pPr>
              <w:pStyle w:val="BodyText"/>
              <w:spacing w:after="0"/>
            </w:pPr>
            <w:r w:rsidRPr="00513C1B">
              <w:t>F</w:t>
            </w:r>
          </w:p>
        </w:tc>
        <w:tc>
          <w:tcPr>
            <w:tcW w:w="876" w:type="dxa"/>
          </w:tcPr>
          <w:p w:rsidR="00AD6F5A" w:rsidRPr="00513C1B" w:rsidRDefault="00AD6F5A" w:rsidP="001C5731">
            <w:pPr>
              <w:pStyle w:val="BodyText"/>
              <w:spacing w:after="0"/>
            </w:pPr>
            <w:r w:rsidRPr="00513C1B">
              <w:t>No blocks</w:t>
            </w:r>
          </w:p>
        </w:tc>
        <w:tc>
          <w:tcPr>
            <w:tcW w:w="744" w:type="dxa"/>
          </w:tcPr>
          <w:p w:rsidR="00AD6F5A" w:rsidRPr="00513C1B" w:rsidRDefault="00AD6F5A" w:rsidP="001C5731">
            <w:pPr>
              <w:pStyle w:val="BodyText"/>
              <w:spacing w:after="0"/>
            </w:pPr>
            <w:r w:rsidRPr="00513C1B">
              <w:t>No size</w:t>
            </w:r>
          </w:p>
        </w:tc>
        <w:tc>
          <w:tcPr>
            <w:tcW w:w="931" w:type="dxa"/>
          </w:tcPr>
          <w:p w:rsidR="00AD6F5A" w:rsidRPr="00513C1B" w:rsidRDefault="00AD6F5A" w:rsidP="001C5731">
            <w:pPr>
              <w:pStyle w:val="BodyText"/>
              <w:spacing w:after="0"/>
            </w:pPr>
            <w:r w:rsidRPr="00513C1B">
              <w:t>1</w:t>
            </w:r>
          </w:p>
        </w:tc>
        <w:tc>
          <w:tcPr>
            <w:tcW w:w="689" w:type="dxa"/>
          </w:tcPr>
          <w:p w:rsidR="00AD6F5A" w:rsidRPr="00513C1B" w:rsidRDefault="00AD6F5A" w:rsidP="001C5731">
            <w:pPr>
              <w:pStyle w:val="BodyText"/>
              <w:spacing w:after="0"/>
            </w:pPr>
            <w:r w:rsidRPr="00513C1B">
              <w:t>2</w:t>
            </w:r>
            <w:r w:rsidRPr="00513C1B">
              <w:rPr>
                <w:vertAlign w:val="superscript"/>
              </w:rPr>
              <w:t>40</w:t>
            </w:r>
          </w:p>
        </w:tc>
        <w:tc>
          <w:tcPr>
            <w:tcW w:w="901" w:type="dxa"/>
          </w:tcPr>
          <w:p w:rsidR="00AD6F5A" w:rsidRPr="00513C1B" w:rsidRDefault="00AD6F5A" w:rsidP="001C5731">
            <w:pPr>
              <w:pStyle w:val="BodyText"/>
              <w:spacing w:after="0"/>
            </w:pPr>
            <w:r>
              <w:t>Reserve</w:t>
            </w:r>
          </w:p>
        </w:tc>
      </w:tr>
      <w:tr w:rsidR="00AD6F5A" w:rsidTr="001C5731">
        <w:tc>
          <w:tcPr>
            <w:tcW w:w="715" w:type="dxa"/>
          </w:tcPr>
          <w:p w:rsidR="00AD6F5A" w:rsidRPr="00513C1B" w:rsidRDefault="00AD6F5A" w:rsidP="001C5731">
            <w:pPr>
              <w:pStyle w:val="BodyText"/>
              <w:spacing w:after="0"/>
            </w:pPr>
            <w:r>
              <w:t>S.ne</w:t>
            </w:r>
            <w:r w:rsidRPr="00513C1B">
              <w:t>t mask</w:t>
            </w:r>
          </w:p>
        </w:tc>
        <w:tc>
          <w:tcPr>
            <w:tcW w:w="1620" w:type="dxa"/>
            <w:gridSpan w:val="2"/>
          </w:tcPr>
          <w:p w:rsidR="00AD6F5A" w:rsidRPr="00513C1B" w:rsidRDefault="00AD6F5A" w:rsidP="001C5731">
            <w:pPr>
              <w:pStyle w:val="BodyText"/>
              <w:spacing w:after="0"/>
            </w:pPr>
            <w:r w:rsidRPr="00513C1B">
              <w:t>0 – 255</w:t>
            </w:r>
          </w:p>
        </w:tc>
        <w:tc>
          <w:tcPr>
            <w:tcW w:w="1620" w:type="dxa"/>
            <w:gridSpan w:val="2"/>
          </w:tcPr>
          <w:p w:rsidR="00AD6F5A" w:rsidRPr="00513C1B" w:rsidRDefault="00AD6F5A" w:rsidP="001C5731">
            <w:pPr>
              <w:pStyle w:val="BodyText"/>
              <w:spacing w:after="0"/>
            </w:pPr>
            <w:r w:rsidRPr="00513C1B">
              <w:t>0 – 1023</w:t>
            </w:r>
          </w:p>
        </w:tc>
        <w:tc>
          <w:tcPr>
            <w:tcW w:w="901" w:type="dxa"/>
          </w:tcPr>
          <w:p w:rsidR="00AD6F5A" w:rsidRPr="00513C1B" w:rsidRDefault="00AD6F5A" w:rsidP="001C5731">
            <w:pPr>
              <w:pStyle w:val="BodyText"/>
              <w:spacing w:after="0"/>
            </w:pPr>
          </w:p>
        </w:tc>
      </w:tr>
      <w:tr w:rsidR="00AD6F5A" w:rsidTr="001C5731">
        <w:tc>
          <w:tcPr>
            <w:tcW w:w="715" w:type="dxa"/>
          </w:tcPr>
          <w:p w:rsidR="00AD6F5A" w:rsidRPr="00513C1B" w:rsidRDefault="00AD6F5A" w:rsidP="001C5731">
            <w:pPr>
              <w:pStyle w:val="BodyText"/>
              <w:spacing w:after="0"/>
            </w:pPr>
            <w:r w:rsidRPr="00513C1B">
              <w:t>Add. space</w:t>
            </w:r>
          </w:p>
        </w:tc>
        <w:tc>
          <w:tcPr>
            <w:tcW w:w="1620" w:type="dxa"/>
            <w:gridSpan w:val="2"/>
          </w:tcPr>
          <w:p w:rsidR="00AD6F5A" w:rsidRPr="00513C1B" w:rsidRDefault="00AD6F5A" w:rsidP="001C5731">
            <w:pPr>
              <w:pStyle w:val="BodyText"/>
              <w:spacing w:after="0"/>
            </w:pPr>
            <w:r w:rsidRPr="00513C1B">
              <w:t>2</w:t>
            </w:r>
            <w:r w:rsidRPr="00513C1B">
              <w:rPr>
                <w:vertAlign w:val="superscript"/>
              </w:rPr>
              <w:t>32</w:t>
            </w:r>
            <w:r w:rsidRPr="00513C1B">
              <w:t xml:space="preserve"> or 429,49,67,296</w:t>
            </w:r>
          </w:p>
        </w:tc>
        <w:tc>
          <w:tcPr>
            <w:tcW w:w="1620" w:type="dxa"/>
            <w:gridSpan w:val="2"/>
          </w:tcPr>
          <w:p w:rsidR="00AD6F5A" w:rsidRDefault="00AD6F5A" w:rsidP="001C5731">
            <w:pPr>
              <w:pStyle w:val="BodyText"/>
              <w:spacing w:after="0"/>
            </w:pPr>
            <w:r w:rsidRPr="00513C1B">
              <w:t>2</w:t>
            </w:r>
            <w:r w:rsidRPr="00513C1B">
              <w:rPr>
                <w:vertAlign w:val="superscript"/>
              </w:rPr>
              <w:t>40</w:t>
            </w:r>
            <w:r>
              <w:rPr>
                <w:vertAlign w:val="superscript"/>
              </w:rPr>
              <w:t xml:space="preserve"> </w:t>
            </w:r>
            <w:r w:rsidRPr="00513C1B">
              <w:t>or 109951,16,27,</w:t>
            </w:r>
          </w:p>
          <w:p w:rsidR="00AD6F5A" w:rsidRPr="00513C1B" w:rsidRDefault="00AD6F5A" w:rsidP="001C5731">
            <w:pPr>
              <w:pStyle w:val="BodyText"/>
              <w:spacing w:after="0"/>
            </w:pPr>
            <w:r w:rsidRPr="00513C1B">
              <w:t>776</w:t>
            </w:r>
          </w:p>
        </w:tc>
        <w:tc>
          <w:tcPr>
            <w:tcW w:w="901" w:type="dxa"/>
          </w:tcPr>
          <w:p w:rsidR="00AD6F5A" w:rsidRPr="00513C1B" w:rsidRDefault="00AD6F5A" w:rsidP="001C5731">
            <w:pPr>
              <w:pStyle w:val="BodyText"/>
              <w:spacing w:after="0"/>
            </w:pPr>
          </w:p>
        </w:tc>
      </w:tr>
    </w:tbl>
    <w:p w:rsidR="00AD6F5A" w:rsidRDefault="00AD6F5A" w:rsidP="00AD6F5A">
      <w:pPr>
        <w:spacing w:after="120" w:line="228" w:lineRule="auto"/>
        <w:jc w:val="both"/>
      </w:pPr>
    </w:p>
    <w:p w:rsidR="00AD6F5A" w:rsidRPr="00513C1B" w:rsidRDefault="00AD6F5A" w:rsidP="00AD6F5A">
      <w:pPr>
        <w:pStyle w:val="Heading2"/>
        <w:keepLines/>
        <w:tabs>
          <w:tab w:val="num" w:pos="288"/>
        </w:tabs>
        <w:ind w:left="288" w:hanging="288"/>
        <w:jc w:val="both"/>
      </w:pPr>
      <w:r w:rsidRPr="00513C1B">
        <w:lastRenderedPageBreak/>
        <w:t xml:space="preserve">The Comparison between hexadecimal number and </w:t>
      </w:r>
      <w:proofErr w:type="spellStart"/>
      <w:r w:rsidRPr="00513C1B">
        <w:t>dotriacontal</w:t>
      </w:r>
      <w:proofErr w:type="spellEnd"/>
      <w:r w:rsidRPr="00513C1B">
        <w:t xml:space="preserve"> number based on the memory addresses and MAC</w:t>
      </w:r>
      <w:r>
        <w:t xml:space="preserve"> addresses is in the following. </w:t>
      </w:r>
      <w:r w:rsidRPr="00513C1B">
        <w:t xml:space="preserve">During comparison it is found that 20% </w:t>
      </w:r>
      <w:r w:rsidRPr="00513C1B">
        <w:rPr>
          <w:color w:val="202124"/>
          <w:lang w:val="en"/>
        </w:rPr>
        <w:t>memory location</w:t>
      </w:r>
      <w:r w:rsidRPr="00513C1B">
        <w:t xml:space="preserve"> saved in </w:t>
      </w:r>
      <w:proofErr w:type="spellStart"/>
      <w:r w:rsidRPr="00513C1B">
        <w:t>dotriacontal</w:t>
      </w:r>
      <w:proofErr w:type="spellEnd"/>
      <w:r w:rsidRPr="00513C1B">
        <w:t xml:space="preserve"> number system over the hexadecimal number system.</w:t>
      </w:r>
    </w:p>
    <w:p w:rsidR="00AD6F5A" w:rsidRDefault="00AD6F5A" w:rsidP="00AD6F5A">
      <w:pPr>
        <w:spacing w:after="120" w:line="228" w:lineRule="auto"/>
        <w:jc w:val="both"/>
      </w:pPr>
      <w:r>
        <w:t xml:space="preserve">Table 5: The comparison between hexadecimal number and </w:t>
      </w:r>
      <w:proofErr w:type="spellStart"/>
      <w:r>
        <w:t>dotriacontal</w:t>
      </w:r>
      <w:proofErr w:type="spellEnd"/>
      <w:r>
        <w:t xml:space="preserve"> number system.</w:t>
      </w:r>
    </w:p>
    <w:tbl>
      <w:tblPr>
        <w:tblStyle w:val="TableGrid"/>
        <w:tblW w:w="0" w:type="dxa"/>
        <w:tblLook w:val="04A0" w:firstRow="1" w:lastRow="0" w:firstColumn="1" w:lastColumn="0" w:noHBand="0" w:noVBand="1"/>
      </w:tblPr>
      <w:tblGrid>
        <w:gridCol w:w="2428"/>
        <w:gridCol w:w="2428"/>
      </w:tblGrid>
      <w:tr w:rsidR="00AD6F5A" w:rsidTr="001C5731">
        <w:tc>
          <w:tcPr>
            <w:tcW w:w="2428" w:type="dxa"/>
          </w:tcPr>
          <w:p w:rsidR="00AD6F5A" w:rsidRDefault="00AD6F5A" w:rsidP="001C5731">
            <w:pPr>
              <w:jc w:val="both"/>
            </w:pPr>
            <w:r w:rsidRPr="00C12789">
              <w:rPr>
                <w:b/>
              </w:rPr>
              <w:t>Hexadecimal number</w:t>
            </w:r>
          </w:p>
        </w:tc>
        <w:tc>
          <w:tcPr>
            <w:tcW w:w="2428" w:type="dxa"/>
          </w:tcPr>
          <w:p w:rsidR="00AD6F5A" w:rsidRDefault="00AD6F5A" w:rsidP="001C5731">
            <w:pPr>
              <w:jc w:val="both"/>
            </w:pPr>
            <w:proofErr w:type="spellStart"/>
            <w:r w:rsidRPr="00C12789">
              <w:rPr>
                <w:b/>
              </w:rPr>
              <w:t>Dotriacontal</w:t>
            </w:r>
            <w:proofErr w:type="spellEnd"/>
            <w:r w:rsidRPr="00C12789">
              <w:rPr>
                <w:b/>
              </w:rPr>
              <w:t xml:space="preserve"> number</w:t>
            </w:r>
          </w:p>
        </w:tc>
      </w:tr>
      <w:tr w:rsidR="00AD6F5A" w:rsidTr="001C5731">
        <w:tc>
          <w:tcPr>
            <w:tcW w:w="2428" w:type="dxa"/>
          </w:tcPr>
          <w:p w:rsidR="00AD6F5A" w:rsidRDefault="00AD6F5A" w:rsidP="001C5731">
            <w:pPr>
              <w:jc w:val="both"/>
            </w:pPr>
            <w:r w:rsidRPr="00513C1B">
              <w:rPr>
                <w:rFonts w:eastAsia="Times New Roman"/>
                <w:color w:val="202124"/>
                <w:lang w:val="en"/>
              </w:rPr>
              <w:t>One digit is four binary bit</w:t>
            </w:r>
            <w:r>
              <w:rPr>
                <w:rFonts w:eastAsia="Times New Roman"/>
                <w:color w:val="202124"/>
                <w:lang w:val="en"/>
              </w:rPr>
              <w:t>s, which is called nibble</w:t>
            </w:r>
            <w:r w:rsidRPr="00513C1B">
              <w:rPr>
                <w:rFonts w:eastAsia="Times New Roman"/>
                <w:color w:val="202124"/>
                <w:lang w:val="en"/>
              </w:rPr>
              <w:t xml:space="preserve">. </w:t>
            </w:r>
          </w:p>
        </w:tc>
        <w:tc>
          <w:tcPr>
            <w:tcW w:w="2428" w:type="dxa"/>
          </w:tcPr>
          <w:p w:rsidR="00AD6F5A" w:rsidRDefault="00AD6F5A" w:rsidP="001C5731">
            <w:pPr>
              <w:jc w:val="both"/>
            </w:pPr>
            <w:r w:rsidRPr="00513C1B">
              <w:rPr>
                <w:rFonts w:eastAsia="Times New Roman"/>
                <w:color w:val="202124"/>
                <w:lang w:val="en"/>
              </w:rPr>
              <w:t xml:space="preserve">One digit is five binary bits, which is called nickel.  </w:t>
            </w:r>
          </w:p>
        </w:tc>
      </w:tr>
      <w:tr w:rsidR="00AD6F5A" w:rsidTr="001C5731">
        <w:tc>
          <w:tcPr>
            <w:tcW w:w="2428" w:type="dxa"/>
          </w:tcPr>
          <w:p w:rsidR="00AD6F5A" w:rsidRDefault="00AD6F5A" w:rsidP="001C5731">
            <w:pPr>
              <w:jc w:val="both"/>
            </w:pPr>
            <w:r w:rsidRPr="00513C1B">
              <w:rPr>
                <w:rFonts w:eastAsia="Times New Roman"/>
                <w:color w:val="202124"/>
                <w:lang w:val="en"/>
              </w:rPr>
              <w:t xml:space="preserve">Two digits are equal to eight binary bits, which is called byte. </w:t>
            </w:r>
          </w:p>
        </w:tc>
        <w:tc>
          <w:tcPr>
            <w:tcW w:w="2428" w:type="dxa"/>
          </w:tcPr>
          <w:p w:rsidR="00AD6F5A" w:rsidRDefault="00AD6F5A" w:rsidP="001C5731">
            <w:pPr>
              <w:jc w:val="both"/>
            </w:pPr>
            <w:r w:rsidRPr="00513C1B">
              <w:rPr>
                <w:rFonts w:eastAsia="Times New Roman"/>
                <w:color w:val="202124"/>
                <w:lang w:val="en"/>
              </w:rPr>
              <w:t xml:space="preserve">Two digits are equal to ten binary bits, which is called deckle.  </w:t>
            </w:r>
          </w:p>
        </w:tc>
      </w:tr>
      <w:tr w:rsidR="00AD6F5A" w:rsidTr="001C5731">
        <w:tc>
          <w:tcPr>
            <w:tcW w:w="2428" w:type="dxa"/>
          </w:tcPr>
          <w:p w:rsidR="00AD6F5A" w:rsidRDefault="00AD6F5A" w:rsidP="001C5731">
            <w:pPr>
              <w:jc w:val="both"/>
            </w:pPr>
            <w:r w:rsidRPr="00513C1B">
              <w:rPr>
                <w:rFonts w:eastAsia="Times New Roman"/>
                <w:color w:val="202124"/>
                <w:lang w:val="en"/>
              </w:rPr>
              <w:t xml:space="preserve">Hexadecimal numbers are compact and use less memory, so more numbers can be stored in computer systems. </w:t>
            </w:r>
          </w:p>
        </w:tc>
        <w:tc>
          <w:tcPr>
            <w:tcW w:w="2428" w:type="dxa"/>
          </w:tcPr>
          <w:p w:rsidR="00AD6F5A" w:rsidRDefault="00AD6F5A" w:rsidP="001C5731">
            <w:pPr>
              <w:jc w:val="both"/>
            </w:pPr>
            <w:proofErr w:type="spellStart"/>
            <w:r w:rsidRPr="00513C1B">
              <w:rPr>
                <w:rFonts w:eastAsia="Times New Roman"/>
                <w:color w:val="202124"/>
                <w:lang w:val="en"/>
              </w:rPr>
              <w:t>Dotriacontal</w:t>
            </w:r>
            <w:proofErr w:type="spellEnd"/>
            <w:r w:rsidRPr="00513C1B">
              <w:rPr>
                <w:rFonts w:eastAsia="Times New Roman"/>
                <w:color w:val="202124"/>
                <w:lang w:val="en"/>
              </w:rPr>
              <w:t xml:space="preserve"> numbers are more compact and use less memory, so more numbers can be stored than hexadecimal in computer systems. </w:t>
            </w:r>
          </w:p>
        </w:tc>
      </w:tr>
      <w:tr w:rsidR="00AD6F5A" w:rsidTr="001C5731">
        <w:tc>
          <w:tcPr>
            <w:tcW w:w="2428" w:type="dxa"/>
          </w:tcPr>
          <w:p w:rsidR="00AD6F5A" w:rsidRDefault="00AD6F5A" w:rsidP="001C5731">
            <w:pPr>
              <w:jc w:val="both"/>
            </w:pPr>
            <w:r w:rsidRPr="00513C1B">
              <w:rPr>
                <w:rFonts w:eastAsia="Times New Roman"/>
                <w:color w:val="202124"/>
                <w:lang w:val="en"/>
              </w:rPr>
              <w:t>In memory addressing, we need five hexadecimal digits.</w:t>
            </w:r>
          </w:p>
        </w:tc>
        <w:tc>
          <w:tcPr>
            <w:tcW w:w="2428" w:type="dxa"/>
          </w:tcPr>
          <w:p w:rsidR="00AD6F5A" w:rsidRDefault="00AD6F5A" w:rsidP="001C5731">
            <w:pPr>
              <w:jc w:val="both"/>
            </w:pPr>
            <w:r w:rsidRPr="00513C1B">
              <w:rPr>
                <w:rFonts w:eastAsia="Times New Roman"/>
                <w:color w:val="202124"/>
                <w:lang w:val="en"/>
              </w:rPr>
              <w:t xml:space="preserve">In memory addressing, we need four </w:t>
            </w:r>
            <w:proofErr w:type="spellStart"/>
            <w:r w:rsidRPr="00513C1B">
              <w:rPr>
                <w:rFonts w:eastAsia="Times New Roman"/>
                <w:color w:val="202124"/>
                <w:lang w:val="en"/>
              </w:rPr>
              <w:t>dotriacontal</w:t>
            </w:r>
            <w:proofErr w:type="spellEnd"/>
            <w:r w:rsidRPr="00513C1B">
              <w:rPr>
                <w:rFonts w:eastAsia="Times New Roman"/>
                <w:color w:val="202124"/>
                <w:lang w:val="en"/>
              </w:rPr>
              <w:t xml:space="preserve"> digits and save 20% memory location.</w:t>
            </w:r>
          </w:p>
        </w:tc>
      </w:tr>
      <w:tr w:rsidR="00AD6F5A" w:rsidTr="001C5731">
        <w:tc>
          <w:tcPr>
            <w:tcW w:w="2428" w:type="dxa"/>
          </w:tcPr>
          <w:p w:rsidR="00AD6F5A" w:rsidRPr="00513C1B" w:rsidRDefault="00AD6F5A" w:rsidP="001C5731">
            <w:pPr>
              <w:jc w:val="both"/>
              <w:rPr>
                <w:rFonts w:eastAsia="Times New Roman"/>
                <w:color w:val="202124"/>
                <w:lang w:val="en"/>
              </w:rPr>
            </w:pPr>
            <w:r w:rsidRPr="00513C1B">
              <w:t>The conventional memory addresses range from 0 to 640K, which is defined by 00000 to 9FFFF hexadecimal digits.</w:t>
            </w:r>
          </w:p>
        </w:tc>
        <w:tc>
          <w:tcPr>
            <w:tcW w:w="2428" w:type="dxa"/>
          </w:tcPr>
          <w:p w:rsidR="00AD6F5A" w:rsidRPr="00513C1B" w:rsidRDefault="00AD6F5A" w:rsidP="001C5731">
            <w:pPr>
              <w:jc w:val="both"/>
              <w:rPr>
                <w:rFonts w:eastAsia="Times New Roman"/>
                <w:color w:val="202124"/>
                <w:lang w:val="en"/>
              </w:rPr>
            </w:pPr>
            <w:r w:rsidRPr="00513C1B">
              <w:t xml:space="preserve">The conventional memory addresses range  from 0 to 640K, which is defined by 000:0 to JVVV </w:t>
            </w:r>
            <w:proofErr w:type="spellStart"/>
            <w:r w:rsidRPr="00513C1B">
              <w:t>dotriacontal</w:t>
            </w:r>
            <w:proofErr w:type="spellEnd"/>
            <w:r w:rsidRPr="00513C1B">
              <w:t xml:space="preserve"> digits</w:t>
            </w:r>
          </w:p>
        </w:tc>
      </w:tr>
      <w:tr w:rsidR="00AD6F5A" w:rsidTr="001C5731">
        <w:tc>
          <w:tcPr>
            <w:tcW w:w="2428" w:type="dxa"/>
          </w:tcPr>
          <w:p w:rsidR="00AD6F5A" w:rsidRPr="00513C1B" w:rsidRDefault="00AD6F5A" w:rsidP="001C5731">
            <w:pPr>
              <w:jc w:val="both"/>
              <w:rPr>
                <w:rFonts w:eastAsia="Times New Roman"/>
                <w:color w:val="202124"/>
                <w:lang w:val="en"/>
              </w:rPr>
            </w:pPr>
            <w:r w:rsidRPr="00513C1B">
              <w:t xml:space="preserve">The upper memory addresses from 640K to 1024K, which is defined by A0000 to FFFFF hexadecimal digits. </w:t>
            </w:r>
          </w:p>
        </w:tc>
        <w:tc>
          <w:tcPr>
            <w:tcW w:w="2428" w:type="dxa"/>
          </w:tcPr>
          <w:p w:rsidR="00AD6F5A" w:rsidRPr="00513C1B" w:rsidRDefault="00AD6F5A" w:rsidP="001C5731">
            <w:pPr>
              <w:jc w:val="both"/>
              <w:rPr>
                <w:rFonts w:eastAsia="Times New Roman"/>
                <w:color w:val="202124"/>
                <w:lang w:val="en"/>
              </w:rPr>
            </w:pPr>
            <w:r w:rsidRPr="00513C1B">
              <w:t xml:space="preserve">The upper memory addresses from 640K to 1024K, which is defined by K00:0 to VVVV </w:t>
            </w:r>
            <w:proofErr w:type="spellStart"/>
            <w:r w:rsidRPr="00513C1B">
              <w:t>dotriacontal</w:t>
            </w:r>
            <w:proofErr w:type="spellEnd"/>
            <w:r w:rsidRPr="00513C1B">
              <w:t xml:space="preserve"> digits.</w:t>
            </w:r>
          </w:p>
        </w:tc>
      </w:tr>
      <w:tr w:rsidR="00AD6F5A" w:rsidTr="001C5731">
        <w:tc>
          <w:tcPr>
            <w:tcW w:w="2428" w:type="dxa"/>
          </w:tcPr>
          <w:p w:rsidR="00AD6F5A" w:rsidRPr="00513C1B" w:rsidRDefault="00AD6F5A" w:rsidP="001C5731">
            <w:pPr>
              <w:jc w:val="both"/>
              <w:rPr>
                <w:rFonts w:eastAsia="Times New Roman"/>
                <w:color w:val="202124"/>
                <w:lang w:val="en"/>
              </w:rPr>
            </w:pPr>
            <w:r w:rsidRPr="00513C1B">
              <w:rPr>
                <w:color w:val="000000"/>
                <w:shd w:val="clear" w:color="auto" w:fill="FFFFFF"/>
              </w:rPr>
              <w:t>The MAC address 2</w:t>
            </w:r>
            <w:r w:rsidRPr="00513C1B">
              <w:rPr>
                <w:color w:val="000000"/>
                <w:shd w:val="clear" w:color="auto" w:fill="FFFFFF"/>
                <w:vertAlign w:val="superscript"/>
              </w:rPr>
              <w:t>48</w:t>
            </w:r>
            <w:r w:rsidRPr="00513C1B">
              <w:rPr>
                <w:color w:val="000000"/>
                <w:shd w:val="clear" w:color="auto" w:fill="FFFFFF"/>
              </w:rPr>
              <w:t xml:space="preserve"> is defined by MAC-48 (6 bytes) based on EUI-48. </w:t>
            </w:r>
          </w:p>
        </w:tc>
        <w:tc>
          <w:tcPr>
            <w:tcW w:w="2428" w:type="dxa"/>
          </w:tcPr>
          <w:p w:rsidR="00AD6F5A" w:rsidRPr="00513C1B" w:rsidRDefault="00AD6F5A" w:rsidP="001C5731">
            <w:pPr>
              <w:jc w:val="both"/>
              <w:rPr>
                <w:rFonts w:eastAsia="Times New Roman"/>
                <w:color w:val="202124"/>
                <w:lang w:val="en"/>
              </w:rPr>
            </w:pPr>
            <w:r w:rsidRPr="00513C1B">
              <w:rPr>
                <w:color w:val="000000"/>
                <w:shd w:val="clear" w:color="auto" w:fill="FFFFFF"/>
              </w:rPr>
              <w:t>The MAC address 2</w:t>
            </w:r>
            <w:r w:rsidRPr="00513C1B">
              <w:rPr>
                <w:color w:val="000000"/>
                <w:shd w:val="clear" w:color="auto" w:fill="FFFFFF"/>
                <w:vertAlign w:val="superscript"/>
              </w:rPr>
              <w:t>60</w:t>
            </w:r>
            <w:r w:rsidRPr="00513C1B">
              <w:rPr>
                <w:color w:val="000000"/>
                <w:shd w:val="clear" w:color="auto" w:fill="FFFFFF"/>
              </w:rPr>
              <w:t xml:space="preserve"> is defined by MAC-60 (6 deckles) based on EUI-60. </w:t>
            </w:r>
          </w:p>
        </w:tc>
      </w:tr>
      <w:tr w:rsidR="00AD6F5A" w:rsidTr="001C5731">
        <w:tc>
          <w:tcPr>
            <w:tcW w:w="2428" w:type="dxa"/>
          </w:tcPr>
          <w:p w:rsidR="00AD6F5A" w:rsidRPr="00513C1B" w:rsidRDefault="00AD6F5A" w:rsidP="001C5731">
            <w:pPr>
              <w:jc w:val="both"/>
              <w:rPr>
                <w:rFonts w:eastAsia="Times New Roman"/>
                <w:color w:val="202124"/>
                <w:lang w:val="en"/>
              </w:rPr>
            </w:pPr>
            <w:r w:rsidRPr="00513C1B">
              <w:rPr>
                <w:rFonts w:eastAsia="Times New Roman"/>
                <w:color w:val="202124"/>
                <w:lang w:val="en"/>
              </w:rPr>
              <w:t>8 hexadecimal digits represent  32 bits (4 bytes) IPv4 multicast addresses</w:t>
            </w:r>
          </w:p>
        </w:tc>
        <w:tc>
          <w:tcPr>
            <w:tcW w:w="2428" w:type="dxa"/>
          </w:tcPr>
          <w:p w:rsidR="00AD6F5A" w:rsidRPr="00513C1B" w:rsidRDefault="00AD6F5A" w:rsidP="001C5731">
            <w:pPr>
              <w:jc w:val="both"/>
              <w:rPr>
                <w:rFonts w:eastAsia="Times New Roman"/>
                <w:color w:val="202124"/>
                <w:lang w:val="en"/>
              </w:rPr>
            </w:pPr>
            <w:r>
              <w:rPr>
                <w:rFonts w:eastAsia="Times New Roman"/>
                <w:color w:val="202124"/>
                <w:lang w:val="en"/>
              </w:rPr>
              <w:t xml:space="preserve">8 </w:t>
            </w:r>
            <w:proofErr w:type="spellStart"/>
            <w:r>
              <w:rPr>
                <w:rFonts w:eastAsia="Times New Roman"/>
                <w:color w:val="202124"/>
                <w:lang w:val="en"/>
              </w:rPr>
              <w:t>dotriacontal</w:t>
            </w:r>
            <w:proofErr w:type="spellEnd"/>
            <w:r>
              <w:rPr>
                <w:rFonts w:eastAsia="Times New Roman"/>
                <w:color w:val="202124"/>
                <w:lang w:val="en"/>
              </w:rPr>
              <w:t xml:space="preserve"> </w:t>
            </w:r>
            <w:r w:rsidRPr="00513C1B">
              <w:rPr>
                <w:rFonts w:eastAsia="Times New Roman"/>
                <w:color w:val="202124"/>
                <w:lang w:val="en"/>
              </w:rPr>
              <w:t xml:space="preserve">digits can represent  40 bits (4 deckles) IPv4 multicast addresses </w:t>
            </w:r>
          </w:p>
        </w:tc>
      </w:tr>
      <w:tr w:rsidR="00AD6F5A" w:rsidTr="001C5731">
        <w:tc>
          <w:tcPr>
            <w:tcW w:w="2428" w:type="dxa"/>
          </w:tcPr>
          <w:p w:rsidR="00AD6F5A" w:rsidRPr="00513C1B" w:rsidRDefault="00AD6F5A" w:rsidP="001C5731">
            <w:pPr>
              <w:jc w:val="both"/>
              <w:rPr>
                <w:rFonts w:eastAsia="Times New Roman"/>
                <w:color w:val="202124"/>
                <w:lang w:val="en"/>
              </w:rPr>
            </w:pPr>
            <w:r w:rsidRPr="00513C1B">
              <w:rPr>
                <w:color w:val="000000"/>
                <w:shd w:val="clear" w:color="auto" w:fill="FFFFFF"/>
              </w:rPr>
              <w:t xml:space="preserve">The IPv6 addresses is consists of (octets) that is 128 bits (16 bytes) long. </w:t>
            </w:r>
          </w:p>
        </w:tc>
        <w:tc>
          <w:tcPr>
            <w:tcW w:w="2428" w:type="dxa"/>
          </w:tcPr>
          <w:p w:rsidR="00AD6F5A" w:rsidRDefault="00AD6F5A" w:rsidP="001C5731">
            <w:pPr>
              <w:jc w:val="both"/>
              <w:rPr>
                <w:rFonts w:eastAsia="Times New Roman"/>
                <w:color w:val="202124"/>
                <w:lang w:val="en"/>
              </w:rPr>
            </w:pPr>
            <w:r w:rsidRPr="00513C1B">
              <w:rPr>
                <w:color w:val="000000"/>
                <w:shd w:val="clear" w:color="auto" w:fill="FFFFFF"/>
              </w:rPr>
              <w:t>The IPv6 addresses is consists of (deckles) that is 160 bits (16 deckles) long.</w:t>
            </w:r>
            <w:r>
              <w:rPr>
                <w:color w:val="000000"/>
                <w:shd w:val="clear" w:color="auto" w:fill="FFFFFF"/>
              </w:rPr>
              <w:t xml:space="preserve"> </w:t>
            </w:r>
          </w:p>
        </w:tc>
      </w:tr>
    </w:tbl>
    <w:p w:rsidR="00AD6F5A" w:rsidRDefault="00AD6F5A" w:rsidP="00AD6F5A">
      <w:pPr>
        <w:spacing w:after="120" w:line="228" w:lineRule="auto"/>
        <w:jc w:val="both"/>
      </w:pPr>
    </w:p>
    <w:p w:rsidR="00AD6F5A" w:rsidRPr="009C259A" w:rsidRDefault="00AD6F5A" w:rsidP="00AD6F5A">
      <w:pPr>
        <w:pStyle w:val="Heading1"/>
        <w:keepLines/>
        <w:tabs>
          <w:tab w:val="left" w:pos="216"/>
          <w:tab w:val="num" w:pos="2214"/>
        </w:tabs>
        <w:spacing w:before="0" w:after="120" w:line="228" w:lineRule="auto"/>
      </w:pPr>
      <w:r>
        <w:t>CONCLUSION</w:t>
      </w:r>
    </w:p>
    <w:p w:rsidR="00AD6F5A" w:rsidRDefault="00AD6F5A" w:rsidP="00AD6F5A">
      <w:pPr>
        <w:spacing w:after="120" w:line="228" w:lineRule="auto"/>
        <w:ind w:firstLine="288"/>
        <w:jc w:val="both"/>
      </w:pPr>
      <w:r w:rsidRPr="00513C1B">
        <w:t xml:space="preserve">We have constructed the </w:t>
      </w:r>
      <w:proofErr w:type="spellStart"/>
      <w:r w:rsidRPr="00513C1B">
        <w:t>dotriacontal</w:t>
      </w:r>
      <w:proofErr w:type="spellEnd"/>
      <w:r w:rsidRPr="00513C1B">
        <w:t xml:space="preserve"> number system for computing memory addresses, MAC, IPv4, and IPv6 addresses, and also detect error messages instead of the hexadecimal number system in checksum error detecting method. We observe that if this number system is displayed for memory addressing in the computer instead of a hexadecimal number. The memory consumption can be reduced 20% and also a large number of MAC, IPv4,</w:t>
      </w:r>
      <w:r>
        <w:t xml:space="preserve"> and IPv6 addresses can be created</w:t>
      </w:r>
      <w:r w:rsidRPr="00513C1B">
        <w:t xml:space="preserve"> by using </w:t>
      </w:r>
      <w:proofErr w:type="spellStart"/>
      <w:r w:rsidRPr="00513C1B">
        <w:t>dotriacontal</w:t>
      </w:r>
      <w:proofErr w:type="spellEnd"/>
      <w:r w:rsidRPr="00513C1B">
        <w:t xml:space="preserve"> digits instead of hexadecimal digits. Also, to track out errors the message of any size can be divided within n-byte (8n-bit) words in checksum method applying this number system. If the memory specification can be specified in </w:t>
      </w:r>
      <w:r w:rsidRPr="00513C1B">
        <w:lastRenderedPageBreak/>
        <w:t xml:space="preserve">nickel and deckle of </w:t>
      </w:r>
      <w:proofErr w:type="spellStart"/>
      <w:r w:rsidRPr="00513C1B">
        <w:t>dotriacontal</w:t>
      </w:r>
      <w:proofErr w:type="spellEnd"/>
      <w:r w:rsidRPr="00513C1B">
        <w:t xml:space="preserve"> digits instead of bytes, the computer processing speed will be very faster. </w:t>
      </w:r>
    </w:p>
    <w:p w:rsidR="00AD6F5A" w:rsidRDefault="00AD6F5A" w:rsidP="00AD6F5A">
      <w:pPr>
        <w:spacing w:after="120" w:line="228" w:lineRule="auto"/>
        <w:ind w:firstLine="288"/>
        <w:jc w:val="both"/>
      </w:pPr>
    </w:p>
    <w:p w:rsidR="00AD6F5A" w:rsidRPr="009C259A" w:rsidRDefault="00AD6F5A" w:rsidP="00AD6F5A">
      <w:pPr>
        <w:pStyle w:val="Heading1"/>
        <w:keepLines/>
        <w:tabs>
          <w:tab w:val="left" w:pos="216"/>
          <w:tab w:val="num" w:pos="2214"/>
        </w:tabs>
        <w:spacing w:before="0" w:after="120" w:line="228" w:lineRule="auto"/>
      </w:pPr>
      <w:r>
        <w:t>FUTURE WORK</w:t>
      </w:r>
    </w:p>
    <w:p w:rsidR="00AD6F5A" w:rsidRDefault="00AD6F5A" w:rsidP="00AD6F5A">
      <w:pPr>
        <w:spacing w:after="120" w:line="228" w:lineRule="auto"/>
        <w:ind w:firstLine="288"/>
        <w:jc w:val="both"/>
      </w:pPr>
      <w:proofErr w:type="spellStart"/>
      <w:r w:rsidRPr="00513C1B">
        <w:t>Dotriacontal</w:t>
      </w:r>
      <w:proofErr w:type="spellEnd"/>
      <w:r w:rsidRPr="00513C1B">
        <w:t xml:space="preserve"> number system is a large number system than exiting number systems like Decimal, Binary, Octal, and Hexadecimal number systems because it has 32 single-character digits or symbols and each symbol contains five binary bits. The contiguous five binary bits is called </w:t>
      </w:r>
      <w:proofErr w:type="spellStart"/>
      <w:r w:rsidRPr="00513C1B">
        <w:t>nickle</w:t>
      </w:r>
      <w:proofErr w:type="spellEnd"/>
      <w:r w:rsidRPr="00513C1B">
        <w:t xml:space="preserve"> and ten contiguous bits or two </w:t>
      </w:r>
      <w:proofErr w:type="spellStart"/>
      <w:r w:rsidRPr="00513C1B">
        <w:t>nickles</w:t>
      </w:r>
      <w:proofErr w:type="spellEnd"/>
      <w:r w:rsidRPr="00513C1B">
        <w:t xml:space="preserve"> is called deckle. There are many more to assignment or research in future to make this number system most implement and efficient to apply in computer and datum communication. At first we have to implement this number system for memory address displaying in computer instead of hexadecimal number. Then computer will be very faster for datum processing and reduce memory consumption and also increase the number of addresses of MAC, IPv4, and IPv6 address, if this number system is implemented. In datum communication, this number system will be very applicable for error detection and correction.  </w:t>
      </w:r>
    </w:p>
    <w:p w:rsidR="00AD6F5A" w:rsidRDefault="00AD6F5A" w:rsidP="00AD6F5A">
      <w:pPr>
        <w:pStyle w:val="Style1"/>
        <w:jc w:val="both"/>
      </w:pPr>
      <w:r>
        <w:t>Acknowledgment</w:t>
      </w:r>
    </w:p>
    <w:p w:rsidR="00AD6F5A" w:rsidRDefault="00AD6F5A" w:rsidP="00AD6F5A">
      <w:pPr>
        <w:pStyle w:val="Heading5"/>
        <w:numPr>
          <w:ilvl w:val="0"/>
          <w:numId w:val="0"/>
        </w:numPr>
      </w:pPr>
      <w:r w:rsidRPr="005B520E">
        <w:t xml:space="preserve">The </w:t>
      </w:r>
      <w:r>
        <w:t xml:space="preserve">authors are grateful to the honorable director of IIT, </w:t>
      </w:r>
      <w:proofErr w:type="spellStart"/>
      <w:r>
        <w:t>Jahangirnagar</w:t>
      </w:r>
      <w:proofErr w:type="spellEnd"/>
      <w:r>
        <w:t xml:space="preserve"> University, Bangladesh for the continuous support and encouragement.  </w:t>
      </w:r>
    </w:p>
    <w:p w:rsidR="007B2161" w:rsidRDefault="007B2161" w:rsidP="007B2161">
      <w:pPr>
        <w:pStyle w:val="ReferenceHead"/>
      </w:pPr>
      <w:r>
        <w:t>References</w:t>
      </w:r>
    </w:p>
    <w:p w:rsidR="007B2161" w:rsidRDefault="007B2161" w:rsidP="00AD6F5A">
      <w:pPr>
        <w:pStyle w:val="references0"/>
        <w:numPr>
          <w:ilvl w:val="0"/>
          <w:numId w:val="0"/>
        </w:numPr>
        <w:ind w:left="360" w:hanging="360"/>
        <w:rPr>
          <w:color w:val="202122"/>
          <w:shd w:val="clear" w:color="auto" w:fill="FFFFFF"/>
        </w:rPr>
      </w:pPr>
    </w:p>
    <w:p w:rsidR="00AD6F5A" w:rsidRPr="00561540" w:rsidRDefault="007B2161" w:rsidP="00AD6F5A">
      <w:pPr>
        <w:pStyle w:val="references0"/>
        <w:numPr>
          <w:ilvl w:val="0"/>
          <w:numId w:val="0"/>
        </w:numPr>
        <w:ind w:left="360" w:hanging="360"/>
        <w:rPr>
          <w:color w:val="000000"/>
        </w:rPr>
      </w:pPr>
      <w:r>
        <w:rPr>
          <w:color w:val="202122"/>
          <w:shd w:val="clear" w:color="auto" w:fill="FFFFFF"/>
        </w:rPr>
        <w:t xml:space="preserve"> </w:t>
      </w:r>
      <w:r w:rsidR="00AD6F5A">
        <w:rPr>
          <w:color w:val="202122"/>
          <w:shd w:val="clear" w:color="auto" w:fill="FFFFFF"/>
        </w:rPr>
        <w:t>[1]</w:t>
      </w:r>
      <w:r w:rsidR="00AD6F5A">
        <w:rPr>
          <w:color w:val="202122"/>
          <w:shd w:val="clear" w:color="auto" w:fill="FFFFFF"/>
        </w:rPr>
        <w:tab/>
      </w:r>
      <w:r w:rsidR="00AD6F5A" w:rsidRPr="00561540">
        <w:rPr>
          <w:color w:val="202122"/>
          <w:shd w:val="clear" w:color="auto" w:fill="FFFFFF"/>
        </w:rPr>
        <w:t>Fiete, I. R.; Seung, H. S., "Neural network models of birdsong production, learning, and coding". In Squire, L.; Albright, T.; Bloom, F.; Gage, F.; Spitzer, N. New Encyclopedia of Neuroscience, 2007.</w:t>
      </w:r>
    </w:p>
    <w:p w:rsidR="00AD6F5A" w:rsidRPr="00561540" w:rsidRDefault="00AD6F5A" w:rsidP="00AD6F5A">
      <w:pPr>
        <w:spacing w:after="50" w:line="180" w:lineRule="exact"/>
        <w:ind w:left="360" w:hanging="360"/>
        <w:jc w:val="both"/>
        <w:rPr>
          <w:color w:val="000000"/>
          <w:sz w:val="16"/>
          <w:szCs w:val="16"/>
        </w:rPr>
      </w:pPr>
      <w:r w:rsidRPr="00561540">
        <w:rPr>
          <w:color w:val="000000"/>
          <w:sz w:val="16"/>
          <w:szCs w:val="16"/>
        </w:rPr>
        <w:t>[2]</w:t>
      </w:r>
      <w:r w:rsidRPr="00561540">
        <w:rPr>
          <w:color w:val="000000"/>
          <w:sz w:val="16"/>
          <w:szCs w:val="16"/>
        </w:rPr>
        <w:tab/>
        <w:t>Number Word and Number Symbols: A Culture History of Numbers Paperback, Dover Publications, Inc., New York, November, 1969, 2011(Republication).</w:t>
      </w:r>
    </w:p>
    <w:p w:rsidR="00AD6F5A" w:rsidRPr="00561540" w:rsidRDefault="00AD6F5A" w:rsidP="00AD6F5A">
      <w:pPr>
        <w:spacing w:after="50" w:line="180" w:lineRule="exact"/>
        <w:ind w:left="360" w:hanging="360"/>
        <w:jc w:val="both"/>
        <w:rPr>
          <w:color w:val="000000"/>
          <w:sz w:val="16"/>
          <w:szCs w:val="16"/>
        </w:rPr>
      </w:pPr>
      <w:r w:rsidRPr="00561540">
        <w:rPr>
          <w:sz w:val="16"/>
          <w:szCs w:val="16"/>
        </w:rPr>
        <w:t>[3]</w:t>
      </w:r>
      <w:r w:rsidRPr="00561540">
        <w:rPr>
          <w:sz w:val="16"/>
          <w:szCs w:val="16"/>
        </w:rPr>
        <w:tab/>
      </w:r>
      <w:proofErr w:type="spellStart"/>
      <w:r w:rsidRPr="00561540">
        <w:rPr>
          <w:sz w:val="16"/>
          <w:szCs w:val="16"/>
        </w:rPr>
        <w:t>Sheraz</w:t>
      </w:r>
      <w:proofErr w:type="spellEnd"/>
      <w:r w:rsidRPr="00561540">
        <w:rPr>
          <w:sz w:val="16"/>
          <w:szCs w:val="16"/>
        </w:rPr>
        <w:t xml:space="preserve"> A. K., M. </w:t>
      </w:r>
      <w:proofErr w:type="spellStart"/>
      <w:r w:rsidRPr="00561540">
        <w:rPr>
          <w:sz w:val="16"/>
          <w:szCs w:val="16"/>
        </w:rPr>
        <w:t>Moosa</w:t>
      </w:r>
      <w:proofErr w:type="spellEnd"/>
      <w:r w:rsidRPr="00561540">
        <w:rPr>
          <w:sz w:val="16"/>
          <w:szCs w:val="16"/>
        </w:rPr>
        <w:t>, “Protocols and Mechanisms to Recover Failed Packets in Wireless Networks: History and Evolution”, IEEE, July, 2016.</w:t>
      </w:r>
    </w:p>
    <w:p w:rsidR="00AD6F5A" w:rsidRDefault="00AD6F5A" w:rsidP="00AD6F5A">
      <w:pPr>
        <w:widowControl w:val="0"/>
        <w:tabs>
          <w:tab w:val="left" w:pos="464"/>
        </w:tabs>
        <w:autoSpaceDE w:val="0"/>
        <w:autoSpaceDN w:val="0"/>
        <w:spacing w:after="50" w:line="180" w:lineRule="exact"/>
        <w:ind w:left="360" w:hanging="360"/>
        <w:jc w:val="both"/>
        <w:rPr>
          <w:spacing w:val="-2"/>
          <w:sz w:val="16"/>
          <w:szCs w:val="16"/>
        </w:rPr>
      </w:pPr>
      <w:r>
        <w:rPr>
          <w:sz w:val="16"/>
          <w:szCs w:val="16"/>
        </w:rPr>
        <w:t xml:space="preserve">[4] </w:t>
      </w:r>
      <w:r>
        <w:rPr>
          <w:sz w:val="16"/>
          <w:szCs w:val="16"/>
        </w:rPr>
        <w:tab/>
      </w:r>
      <w:r w:rsidRPr="00561540">
        <w:rPr>
          <w:sz w:val="16"/>
          <w:szCs w:val="16"/>
        </w:rPr>
        <w:t>J. G.</w:t>
      </w:r>
      <w:r w:rsidRPr="00561540">
        <w:rPr>
          <w:spacing w:val="-8"/>
          <w:sz w:val="16"/>
          <w:szCs w:val="16"/>
        </w:rPr>
        <w:t xml:space="preserve"> </w:t>
      </w:r>
      <w:r w:rsidRPr="00561540">
        <w:rPr>
          <w:sz w:val="16"/>
          <w:szCs w:val="16"/>
        </w:rPr>
        <w:t>Fletcher,</w:t>
      </w:r>
      <w:r w:rsidRPr="00561540">
        <w:rPr>
          <w:spacing w:val="-8"/>
          <w:sz w:val="16"/>
          <w:szCs w:val="16"/>
        </w:rPr>
        <w:t xml:space="preserve"> </w:t>
      </w:r>
      <w:r w:rsidRPr="00561540">
        <w:rPr>
          <w:sz w:val="16"/>
          <w:szCs w:val="16"/>
        </w:rPr>
        <w:t>“An</w:t>
      </w:r>
      <w:r w:rsidRPr="00561540">
        <w:rPr>
          <w:spacing w:val="-8"/>
          <w:sz w:val="16"/>
          <w:szCs w:val="16"/>
        </w:rPr>
        <w:t xml:space="preserve"> </w:t>
      </w:r>
      <w:r w:rsidRPr="00561540">
        <w:rPr>
          <w:sz w:val="16"/>
          <w:szCs w:val="16"/>
        </w:rPr>
        <w:t>Arithmetic</w:t>
      </w:r>
      <w:r w:rsidRPr="00561540">
        <w:rPr>
          <w:spacing w:val="-7"/>
          <w:sz w:val="16"/>
          <w:szCs w:val="16"/>
        </w:rPr>
        <w:t xml:space="preserve"> </w:t>
      </w:r>
      <w:r w:rsidRPr="00561540">
        <w:rPr>
          <w:sz w:val="16"/>
          <w:szCs w:val="16"/>
        </w:rPr>
        <w:t>Checksum</w:t>
      </w:r>
      <w:r w:rsidRPr="00561540">
        <w:rPr>
          <w:spacing w:val="-8"/>
          <w:sz w:val="16"/>
          <w:szCs w:val="16"/>
        </w:rPr>
        <w:t xml:space="preserve"> </w:t>
      </w:r>
      <w:r w:rsidRPr="00561540">
        <w:rPr>
          <w:sz w:val="16"/>
          <w:szCs w:val="16"/>
        </w:rPr>
        <w:t>for</w:t>
      </w:r>
      <w:r w:rsidRPr="00561540">
        <w:rPr>
          <w:spacing w:val="-7"/>
          <w:sz w:val="16"/>
          <w:szCs w:val="16"/>
        </w:rPr>
        <w:t xml:space="preserve"> </w:t>
      </w:r>
      <w:r w:rsidRPr="00561540">
        <w:rPr>
          <w:sz w:val="16"/>
          <w:szCs w:val="16"/>
        </w:rPr>
        <w:t>Serial</w:t>
      </w:r>
      <w:r w:rsidRPr="00561540">
        <w:rPr>
          <w:spacing w:val="-8"/>
          <w:sz w:val="16"/>
          <w:szCs w:val="16"/>
        </w:rPr>
        <w:t xml:space="preserve"> </w:t>
      </w:r>
      <w:r w:rsidRPr="00561540">
        <w:rPr>
          <w:spacing w:val="-2"/>
          <w:sz w:val="16"/>
          <w:szCs w:val="16"/>
        </w:rPr>
        <w:t>Transmissions,” IEEE Trans. Comm., vol. 30. No. 1, pp. 24/-252, Jan. 1982.</w:t>
      </w:r>
    </w:p>
    <w:p w:rsidR="00AD6F5A" w:rsidRPr="00561540" w:rsidRDefault="00AD6F5A" w:rsidP="00AD6F5A">
      <w:pPr>
        <w:spacing w:after="50" w:line="180" w:lineRule="exact"/>
        <w:ind w:left="360" w:hanging="360"/>
        <w:jc w:val="both"/>
        <w:rPr>
          <w:sz w:val="16"/>
          <w:szCs w:val="16"/>
        </w:rPr>
      </w:pPr>
      <w:r w:rsidRPr="00561540">
        <w:rPr>
          <w:sz w:val="16"/>
          <w:szCs w:val="16"/>
        </w:rPr>
        <w:t>[5]</w:t>
      </w:r>
      <w:r w:rsidRPr="00561540">
        <w:rPr>
          <w:sz w:val="16"/>
          <w:szCs w:val="16"/>
        </w:rPr>
        <w:tab/>
        <w:t xml:space="preserve">P. Deutsch and J.-L. </w:t>
      </w:r>
      <w:proofErr w:type="spellStart"/>
      <w:r w:rsidRPr="00561540">
        <w:rPr>
          <w:sz w:val="16"/>
          <w:szCs w:val="16"/>
        </w:rPr>
        <w:t>Gailly</w:t>
      </w:r>
      <w:proofErr w:type="spellEnd"/>
      <w:r w:rsidRPr="00561540">
        <w:rPr>
          <w:sz w:val="16"/>
          <w:szCs w:val="16"/>
        </w:rPr>
        <w:t xml:space="preserve">, </w:t>
      </w:r>
      <w:r w:rsidRPr="00561540">
        <w:rPr>
          <w:i/>
          <w:sz w:val="16"/>
          <w:szCs w:val="16"/>
        </w:rPr>
        <w:t>ZLIB Compressed Data Format</w:t>
      </w:r>
      <w:r w:rsidRPr="00561540">
        <w:rPr>
          <w:i/>
          <w:spacing w:val="40"/>
          <w:sz w:val="16"/>
          <w:szCs w:val="16"/>
        </w:rPr>
        <w:t xml:space="preserve"> </w:t>
      </w:r>
      <w:r w:rsidRPr="00561540">
        <w:rPr>
          <w:i/>
          <w:sz w:val="16"/>
          <w:szCs w:val="16"/>
        </w:rPr>
        <w:t xml:space="preserve">Specification Version 3.3, </w:t>
      </w:r>
      <w:r w:rsidRPr="00561540">
        <w:rPr>
          <w:sz w:val="16"/>
          <w:szCs w:val="16"/>
        </w:rPr>
        <w:t>IETF RFC 1950, May 1996.</w:t>
      </w:r>
    </w:p>
    <w:p w:rsidR="00AD6F5A" w:rsidRPr="00561540" w:rsidRDefault="00AD6F5A" w:rsidP="00AD6F5A">
      <w:pPr>
        <w:tabs>
          <w:tab w:val="left" w:pos="320"/>
        </w:tabs>
        <w:spacing w:after="50" w:line="180" w:lineRule="exact"/>
        <w:ind w:left="360" w:hanging="360"/>
        <w:jc w:val="both"/>
        <w:rPr>
          <w:rFonts w:eastAsia="Arial"/>
          <w:sz w:val="16"/>
          <w:szCs w:val="16"/>
        </w:rPr>
      </w:pPr>
      <w:r w:rsidRPr="00561540">
        <w:rPr>
          <w:sz w:val="16"/>
          <w:szCs w:val="16"/>
        </w:rPr>
        <w:t>[6]</w:t>
      </w:r>
      <w:r w:rsidRPr="00561540">
        <w:rPr>
          <w:sz w:val="16"/>
          <w:szCs w:val="16"/>
        </w:rPr>
        <w:tab/>
      </w:r>
      <w:r w:rsidRPr="00561540">
        <w:rPr>
          <w:sz w:val="16"/>
          <w:szCs w:val="16"/>
        </w:rPr>
        <w:tab/>
      </w:r>
      <w:r w:rsidRPr="00561540">
        <w:rPr>
          <w:rFonts w:eastAsia="Arial"/>
          <w:spacing w:val="-4"/>
          <w:sz w:val="16"/>
          <w:szCs w:val="16"/>
        </w:rPr>
        <w:t xml:space="preserve">A. </w:t>
      </w:r>
      <w:proofErr w:type="spellStart"/>
      <w:r w:rsidRPr="00561540">
        <w:rPr>
          <w:rFonts w:eastAsia="Arial"/>
          <w:spacing w:val="-4"/>
          <w:sz w:val="16"/>
          <w:szCs w:val="16"/>
        </w:rPr>
        <w:t>Nakassis</w:t>
      </w:r>
      <w:proofErr w:type="spellEnd"/>
      <w:r w:rsidRPr="00561540">
        <w:rPr>
          <w:rFonts w:eastAsia="Arial"/>
          <w:spacing w:val="-4"/>
          <w:sz w:val="16"/>
          <w:szCs w:val="16"/>
        </w:rPr>
        <w:t>. Fletcher’s error detection algorithm: How to implement it efficiently and how to avoid the most common pitfalls. Computer Communication Review, 18(5):63–88, Oct. 1988.</w:t>
      </w:r>
    </w:p>
    <w:p w:rsidR="00AD6F5A" w:rsidRPr="00561540" w:rsidRDefault="00AD6F5A" w:rsidP="00AD6F5A">
      <w:pPr>
        <w:tabs>
          <w:tab w:val="left" w:pos="320"/>
        </w:tabs>
        <w:spacing w:after="50" w:line="180" w:lineRule="exact"/>
        <w:ind w:left="360" w:hanging="360"/>
        <w:jc w:val="both"/>
        <w:rPr>
          <w:rFonts w:eastAsia="Arial"/>
          <w:sz w:val="16"/>
          <w:szCs w:val="16"/>
        </w:rPr>
      </w:pPr>
      <w:r w:rsidRPr="00561540">
        <w:rPr>
          <w:rFonts w:eastAsia="Arial"/>
          <w:sz w:val="16"/>
          <w:szCs w:val="16"/>
        </w:rPr>
        <w:t>[7]</w:t>
      </w:r>
      <w:r w:rsidRPr="00561540">
        <w:rPr>
          <w:rFonts w:eastAsia="Arial"/>
          <w:sz w:val="16"/>
          <w:szCs w:val="16"/>
        </w:rPr>
        <w:tab/>
      </w:r>
      <w:r w:rsidRPr="00561540">
        <w:rPr>
          <w:rFonts w:eastAsia="Arial"/>
          <w:sz w:val="16"/>
          <w:szCs w:val="16"/>
        </w:rPr>
        <w:tab/>
        <w:t xml:space="preserve">K. </w:t>
      </w:r>
      <w:proofErr w:type="spellStart"/>
      <w:r w:rsidRPr="00561540">
        <w:rPr>
          <w:rFonts w:eastAsia="Arial"/>
          <w:sz w:val="16"/>
          <w:szCs w:val="16"/>
        </w:rPr>
        <w:t>Sklower</w:t>
      </w:r>
      <w:proofErr w:type="spellEnd"/>
      <w:r w:rsidRPr="00561540">
        <w:rPr>
          <w:rFonts w:eastAsia="Arial"/>
          <w:sz w:val="16"/>
          <w:szCs w:val="16"/>
        </w:rPr>
        <w:t>. Improving the efficiency of the OSI checksum calculation. Computer Communication Review, 19(5):44–55, Oct. 1989.</w:t>
      </w:r>
    </w:p>
    <w:p w:rsidR="00AD6F5A" w:rsidRPr="00561540" w:rsidRDefault="00AD6F5A" w:rsidP="00AD6F5A">
      <w:pPr>
        <w:tabs>
          <w:tab w:val="left" w:pos="320"/>
        </w:tabs>
        <w:spacing w:after="50" w:line="180" w:lineRule="exact"/>
        <w:ind w:left="360" w:hanging="360"/>
        <w:jc w:val="both"/>
        <w:rPr>
          <w:rFonts w:eastAsia="Arial"/>
          <w:sz w:val="16"/>
          <w:szCs w:val="16"/>
        </w:rPr>
      </w:pPr>
      <w:r w:rsidRPr="00561540">
        <w:rPr>
          <w:rFonts w:eastAsia="Arial"/>
          <w:sz w:val="16"/>
          <w:szCs w:val="16"/>
        </w:rPr>
        <w:t xml:space="preserve">[8] </w:t>
      </w:r>
      <w:r w:rsidRPr="00561540">
        <w:rPr>
          <w:rFonts w:eastAsia="Arial"/>
          <w:sz w:val="16"/>
          <w:szCs w:val="16"/>
        </w:rPr>
        <w:tab/>
      </w:r>
      <w:r w:rsidRPr="00561540">
        <w:rPr>
          <w:rFonts w:eastAsia="Arial"/>
          <w:sz w:val="16"/>
          <w:szCs w:val="16"/>
        </w:rPr>
        <w:tab/>
        <w:t xml:space="preserve">D. </w:t>
      </w:r>
      <w:proofErr w:type="spellStart"/>
      <w:r w:rsidRPr="00561540">
        <w:rPr>
          <w:rFonts w:eastAsia="Arial"/>
          <w:sz w:val="16"/>
          <w:szCs w:val="16"/>
        </w:rPr>
        <w:t>Sheinwald</w:t>
      </w:r>
      <w:proofErr w:type="spellEnd"/>
      <w:r w:rsidRPr="00561540">
        <w:rPr>
          <w:rFonts w:eastAsia="Arial"/>
          <w:sz w:val="16"/>
          <w:szCs w:val="16"/>
        </w:rPr>
        <w:t xml:space="preserve">, J. </w:t>
      </w:r>
      <w:proofErr w:type="spellStart"/>
      <w:r w:rsidRPr="00561540">
        <w:rPr>
          <w:rFonts w:eastAsia="Arial"/>
          <w:sz w:val="16"/>
          <w:szCs w:val="16"/>
        </w:rPr>
        <w:t>Satran</w:t>
      </w:r>
      <w:proofErr w:type="spellEnd"/>
      <w:r w:rsidRPr="00561540">
        <w:rPr>
          <w:rFonts w:eastAsia="Arial"/>
          <w:sz w:val="16"/>
          <w:szCs w:val="16"/>
        </w:rPr>
        <w:t xml:space="preserve">, P. </w:t>
      </w:r>
      <w:proofErr w:type="spellStart"/>
      <w:r w:rsidRPr="00561540">
        <w:rPr>
          <w:rFonts w:eastAsia="Arial"/>
          <w:sz w:val="16"/>
          <w:szCs w:val="16"/>
        </w:rPr>
        <w:t>Thaler</w:t>
      </w:r>
      <w:proofErr w:type="spellEnd"/>
      <w:r w:rsidRPr="00561540">
        <w:rPr>
          <w:rFonts w:eastAsia="Arial"/>
          <w:sz w:val="16"/>
          <w:szCs w:val="16"/>
        </w:rPr>
        <w:t xml:space="preserve">, and V. </w:t>
      </w:r>
      <w:proofErr w:type="spellStart"/>
      <w:r w:rsidRPr="00561540">
        <w:rPr>
          <w:rFonts w:eastAsia="Arial"/>
          <w:sz w:val="16"/>
          <w:szCs w:val="16"/>
        </w:rPr>
        <w:t>Cavanna</w:t>
      </w:r>
      <w:proofErr w:type="spellEnd"/>
      <w:r w:rsidRPr="00561540">
        <w:rPr>
          <w:rFonts w:eastAsia="Arial"/>
          <w:sz w:val="16"/>
          <w:szCs w:val="16"/>
        </w:rPr>
        <w:t>. Internet protocol small computer system interface (</w:t>
      </w:r>
      <w:proofErr w:type="spellStart"/>
      <w:r w:rsidRPr="00561540">
        <w:rPr>
          <w:rFonts w:eastAsia="Arial"/>
          <w:sz w:val="16"/>
          <w:szCs w:val="16"/>
        </w:rPr>
        <w:t>iSCSI</w:t>
      </w:r>
      <w:proofErr w:type="spellEnd"/>
      <w:r w:rsidRPr="00561540">
        <w:rPr>
          <w:rFonts w:eastAsia="Arial"/>
          <w:sz w:val="16"/>
          <w:szCs w:val="16"/>
        </w:rPr>
        <w:t>) cyclic re-</w:t>
      </w:r>
      <w:proofErr w:type="spellStart"/>
      <w:r w:rsidRPr="00561540">
        <w:rPr>
          <w:rFonts w:eastAsia="Arial"/>
          <w:sz w:val="16"/>
          <w:szCs w:val="16"/>
        </w:rPr>
        <w:t>dundancy</w:t>
      </w:r>
      <w:proofErr w:type="spellEnd"/>
      <w:r w:rsidRPr="00561540">
        <w:rPr>
          <w:rFonts w:eastAsia="Arial"/>
          <w:sz w:val="16"/>
          <w:szCs w:val="16"/>
        </w:rPr>
        <w:t xml:space="preserve"> check (CRC) / checksum considerations. Network Working Group Request for Comments (RFC) 3385, Sept. 2002.</w:t>
      </w:r>
    </w:p>
    <w:p w:rsidR="00AD6F5A" w:rsidRPr="00561540" w:rsidRDefault="00AD6F5A" w:rsidP="00AD6F5A">
      <w:pPr>
        <w:spacing w:after="50" w:line="180" w:lineRule="exact"/>
        <w:ind w:left="360" w:hanging="360"/>
        <w:jc w:val="both"/>
        <w:rPr>
          <w:sz w:val="16"/>
          <w:szCs w:val="16"/>
        </w:rPr>
      </w:pPr>
      <w:r w:rsidRPr="00561540">
        <w:rPr>
          <w:sz w:val="16"/>
          <w:szCs w:val="16"/>
        </w:rPr>
        <w:t xml:space="preserve">[9] </w:t>
      </w:r>
      <w:r w:rsidRPr="00561540">
        <w:rPr>
          <w:sz w:val="16"/>
          <w:szCs w:val="16"/>
        </w:rPr>
        <w:tab/>
      </w:r>
      <w:r w:rsidRPr="00561540">
        <w:rPr>
          <w:spacing w:val="-8"/>
          <w:sz w:val="16"/>
          <w:szCs w:val="16"/>
        </w:rPr>
        <w:t xml:space="preserve">N. R. </w:t>
      </w:r>
      <w:proofErr w:type="spellStart"/>
      <w:r w:rsidRPr="00561540">
        <w:rPr>
          <w:spacing w:val="-8"/>
          <w:sz w:val="16"/>
          <w:szCs w:val="16"/>
        </w:rPr>
        <w:t>Saxena</w:t>
      </w:r>
      <w:proofErr w:type="spellEnd"/>
      <w:r w:rsidRPr="00561540">
        <w:rPr>
          <w:spacing w:val="-8"/>
          <w:sz w:val="16"/>
          <w:szCs w:val="16"/>
        </w:rPr>
        <w:t xml:space="preserve"> and E. J. </w:t>
      </w:r>
      <w:proofErr w:type="spellStart"/>
      <w:r w:rsidRPr="00561540">
        <w:rPr>
          <w:spacing w:val="-8"/>
          <w:sz w:val="16"/>
          <w:szCs w:val="16"/>
        </w:rPr>
        <w:t>McCluskey</w:t>
      </w:r>
      <w:proofErr w:type="spellEnd"/>
      <w:r w:rsidRPr="00561540">
        <w:rPr>
          <w:spacing w:val="-8"/>
          <w:sz w:val="16"/>
          <w:szCs w:val="16"/>
        </w:rPr>
        <w:t xml:space="preserve">, “Analysis of Checksums, Extended-Precision Checksums, and Cyclic Redundancy Checks,” </w:t>
      </w:r>
      <w:r w:rsidRPr="00561540">
        <w:rPr>
          <w:i/>
          <w:spacing w:val="-8"/>
          <w:sz w:val="16"/>
          <w:szCs w:val="16"/>
        </w:rPr>
        <w:t xml:space="preserve">IEEE Trans. Computers, </w:t>
      </w:r>
      <w:r w:rsidRPr="00561540">
        <w:rPr>
          <w:spacing w:val="-8"/>
          <w:sz w:val="16"/>
          <w:szCs w:val="16"/>
        </w:rPr>
        <w:t>vol. 39, no. 7, pp. 969-975, July 1990.</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[10]</w:t>
      </w:r>
      <w:r>
        <w:rPr>
          <w:sz w:val="16"/>
          <w:szCs w:val="16"/>
        </w:rPr>
        <w:tab/>
      </w:r>
      <w:r w:rsidRPr="00561540">
        <w:rPr>
          <w:sz w:val="16"/>
          <w:szCs w:val="16"/>
        </w:rPr>
        <w:t xml:space="preserve">A. M. </w:t>
      </w:r>
      <w:proofErr w:type="spellStart"/>
      <w:r w:rsidRPr="00561540">
        <w:rPr>
          <w:sz w:val="16"/>
          <w:szCs w:val="16"/>
        </w:rPr>
        <w:t>Usas</w:t>
      </w:r>
      <w:proofErr w:type="spellEnd"/>
      <w:r w:rsidRPr="00561540">
        <w:rPr>
          <w:sz w:val="16"/>
          <w:szCs w:val="16"/>
        </w:rPr>
        <w:t>, “Checksum versus Residue Codes for Multiple Error</w:t>
      </w:r>
      <w:r w:rsidRPr="00561540">
        <w:rPr>
          <w:spacing w:val="40"/>
          <w:sz w:val="16"/>
          <w:szCs w:val="16"/>
        </w:rPr>
        <w:t xml:space="preserve"> </w:t>
      </w:r>
      <w:r w:rsidRPr="00561540">
        <w:rPr>
          <w:sz w:val="16"/>
          <w:szCs w:val="16"/>
        </w:rPr>
        <w:t xml:space="preserve">Detection,” </w:t>
      </w:r>
      <w:r w:rsidRPr="00561540">
        <w:rPr>
          <w:i/>
          <w:sz w:val="16"/>
          <w:szCs w:val="16"/>
        </w:rPr>
        <w:t xml:space="preserve">Proc. Eighth Ann. Int’l </w:t>
      </w:r>
      <w:proofErr w:type="spellStart"/>
      <w:r w:rsidRPr="00561540">
        <w:rPr>
          <w:i/>
          <w:sz w:val="16"/>
          <w:szCs w:val="16"/>
        </w:rPr>
        <w:t>Symp</w:t>
      </w:r>
      <w:proofErr w:type="spellEnd"/>
      <w:r w:rsidRPr="00561540">
        <w:rPr>
          <w:i/>
          <w:sz w:val="16"/>
          <w:szCs w:val="16"/>
        </w:rPr>
        <w:t>. Fault-Tolerant Computing</w:t>
      </w:r>
      <w:r w:rsidRPr="00561540">
        <w:rPr>
          <w:i/>
          <w:spacing w:val="40"/>
          <w:sz w:val="16"/>
          <w:szCs w:val="16"/>
        </w:rPr>
        <w:t xml:space="preserve"> </w:t>
      </w:r>
      <w:r w:rsidRPr="00561540">
        <w:rPr>
          <w:i/>
          <w:sz w:val="16"/>
          <w:szCs w:val="16"/>
        </w:rPr>
        <w:t xml:space="preserve">(FTCS ’78), </w:t>
      </w:r>
      <w:r w:rsidRPr="00561540">
        <w:rPr>
          <w:sz w:val="16"/>
          <w:szCs w:val="16"/>
        </w:rPr>
        <w:t>p. 224, 1978.</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[11]</w:t>
      </w:r>
      <w:r>
        <w:rPr>
          <w:sz w:val="16"/>
          <w:szCs w:val="16"/>
        </w:rPr>
        <w:tab/>
      </w:r>
      <w:r w:rsidRPr="00561540">
        <w:rPr>
          <w:spacing w:val="-6"/>
          <w:sz w:val="16"/>
          <w:szCs w:val="16"/>
        </w:rPr>
        <w:t xml:space="preserve">S. C. </w:t>
      </w:r>
      <w:proofErr w:type="spellStart"/>
      <w:r w:rsidRPr="00561540">
        <w:rPr>
          <w:spacing w:val="-6"/>
          <w:sz w:val="16"/>
          <w:szCs w:val="16"/>
        </w:rPr>
        <w:t>Tzou</w:t>
      </w:r>
      <w:proofErr w:type="spellEnd"/>
      <w:r w:rsidRPr="00561540">
        <w:rPr>
          <w:spacing w:val="-6"/>
          <w:sz w:val="16"/>
          <w:szCs w:val="16"/>
        </w:rPr>
        <w:t xml:space="preserve"> Chen and G.S. Fang, “A Closed-Form Expression for the Probability of Checksum Violation,” </w:t>
      </w:r>
      <w:r w:rsidRPr="00561540">
        <w:rPr>
          <w:i/>
          <w:spacing w:val="-6"/>
          <w:sz w:val="16"/>
          <w:szCs w:val="16"/>
        </w:rPr>
        <w:t xml:space="preserve">IEEE Trans. Systems, Man, and Cybernetics, </w:t>
      </w:r>
      <w:r w:rsidRPr="00561540">
        <w:rPr>
          <w:spacing w:val="-6"/>
          <w:sz w:val="16"/>
          <w:szCs w:val="16"/>
        </w:rPr>
        <w:t>vol. 10, no. 7, pp. 407-410, July 1980.</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[12]</w:t>
      </w:r>
      <w:r>
        <w:rPr>
          <w:sz w:val="16"/>
          <w:szCs w:val="16"/>
        </w:rPr>
        <w:tab/>
      </w:r>
      <w:r w:rsidRPr="00561540">
        <w:rPr>
          <w:spacing w:val="-4"/>
          <w:sz w:val="16"/>
          <w:szCs w:val="16"/>
        </w:rPr>
        <w:t xml:space="preserve">C. Jiao and L. </w:t>
      </w:r>
      <w:proofErr w:type="spellStart"/>
      <w:r w:rsidRPr="00561540">
        <w:rPr>
          <w:spacing w:val="-4"/>
          <w:sz w:val="16"/>
          <w:szCs w:val="16"/>
        </w:rPr>
        <w:t>Schwiebert</w:t>
      </w:r>
      <w:proofErr w:type="spellEnd"/>
      <w:r w:rsidRPr="00561540">
        <w:rPr>
          <w:spacing w:val="-4"/>
          <w:sz w:val="16"/>
          <w:szCs w:val="16"/>
        </w:rPr>
        <w:t xml:space="preserve">, “Error Masking Probability of 1’s Complement Checksums,” </w:t>
      </w:r>
      <w:r w:rsidRPr="00561540">
        <w:rPr>
          <w:i/>
          <w:spacing w:val="-4"/>
          <w:sz w:val="16"/>
          <w:szCs w:val="16"/>
        </w:rPr>
        <w:t xml:space="preserve">Proc. 10th Int’l Conf. Computer Comm. and Networks (ICCCN ’01), </w:t>
      </w:r>
      <w:r w:rsidRPr="00561540">
        <w:rPr>
          <w:spacing w:val="-4"/>
          <w:sz w:val="16"/>
          <w:szCs w:val="16"/>
        </w:rPr>
        <w:t>pp. 505-510, Oct. 2001.</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 xml:space="preserve">[13] </w:t>
      </w:r>
      <w:r>
        <w:rPr>
          <w:sz w:val="16"/>
          <w:szCs w:val="16"/>
        </w:rPr>
        <w:tab/>
      </w:r>
      <w:r w:rsidRPr="00561540">
        <w:rPr>
          <w:sz w:val="16"/>
          <w:szCs w:val="16"/>
        </w:rPr>
        <w:t xml:space="preserve">Y. </w:t>
      </w:r>
      <w:proofErr w:type="spellStart"/>
      <w:r w:rsidRPr="00561540">
        <w:rPr>
          <w:sz w:val="16"/>
          <w:szCs w:val="16"/>
        </w:rPr>
        <w:t>Desaki</w:t>
      </w:r>
      <w:proofErr w:type="spellEnd"/>
      <w:r w:rsidRPr="00561540">
        <w:rPr>
          <w:sz w:val="16"/>
          <w:szCs w:val="16"/>
        </w:rPr>
        <w:t>, K. Iwasaki, Y. Miura, and D. Yokota, “Double and</w:t>
      </w:r>
      <w:r w:rsidRPr="00561540">
        <w:rPr>
          <w:spacing w:val="40"/>
          <w:sz w:val="16"/>
          <w:szCs w:val="16"/>
        </w:rPr>
        <w:t xml:space="preserve"> </w:t>
      </w:r>
      <w:r w:rsidRPr="00561540">
        <w:rPr>
          <w:sz w:val="16"/>
          <w:szCs w:val="16"/>
        </w:rPr>
        <w:t xml:space="preserve">Triple </w:t>
      </w:r>
      <w:r w:rsidRPr="00561540">
        <w:rPr>
          <w:sz w:val="16"/>
          <w:szCs w:val="16"/>
        </w:rPr>
        <w:lastRenderedPageBreak/>
        <w:t>Error Detecting Capability of Internet Checksum and</w:t>
      </w:r>
      <w:r w:rsidRPr="00561540">
        <w:rPr>
          <w:spacing w:val="40"/>
          <w:sz w:val="16"/>
          <w:szCs w:val="16"/>
        </w:rPr>
        <w:t xml:space="preserve"> </w:t>
      </w:r>
      <w:r w:rsidRPr="00561540">
        <w:rPr>
          <w:sz w:val="16"/>
          <w:szCs w:val="16"/>
        </w:rPr>
        <w:t>Estimation</w:t>
      </w:r>
      <w:r w:rsidRPr="00561540">
        <w:rPr>
          <w:spacing w:val="40"/>
          <w:sz w:val="16"/>
          <w:szCs w:val="16"/>
        </w:rPr>
        <w:t xml:space="preserve"> </w:t>
      </w:r>
      <w:r w:rsidRPr="00561540">
        <w:rPr>
          <w:sz w:val="16"/>
          <w:szCs w:val="16"/>
        </w:rPr>
        <w:t>of</w:t>
      </w:r>
      <w:r w:rsidRPr="00561540">
        <w:rPr>
          <w:spacing w:val="40"/>
          <w:sz w:val="16"/>
          <w:szCs w:val="16"/>
        </w:rPr>
        <w:t xml:space="preserve"> </w:t>
      </w:r>
      <w:r w:rsidRPr="00561540">
        <w:rPr>
          <w:sz w:val="16"/>
          <w:szCs w:val="16"/>
        </w:rPr>
        <w:t>Probability of</w:t>
      </w:r>
      <w:r w:rsidRPr="00561540">
        <w:rPr>
          <w:spacing w:val="40"/>
          <w:sz w:val="16"/>
          <w:szCs w:val="16"/>
        </w:rPr>
        <w:t xml:space="preserve"> </w:t>
      </w:r>
      <w:r w:rsidRPr="00561540">
        <w:rPr>
          <w:sz w:val="16"/>
          <w:szCs w:val="16"/>
        </w:rPr>
        <w:t>Undetectable</w:t>
      </w:r>
      <w:r w:rsidRPr="00561540">
        <w:rPr>
          <w:spacing w:val="40"/>
          <w:sz w:val="16"/>
          <w:szCs w:val="16"/>
        </w:rPr>
        <w:t xml:space="preserve"> </w:t>
      </w:r>
      <w:r w:rsidRPr="00561540">
        <w:rPr>
          <w:sz w:val="16"/>
          <w:szCs w:val="16"/>
        </w:rPr>
        <w:t>Error,”</w:t>
      </w:r>
      <w:r w:rsidRPr="00561540">
        <w:rPr>
          <w:spacing w:val="40"/>
          <w:sz w:val="16"/>
          <w:szCs w:val="16"/>
        </w:rPr>
        <w:t xml:space="preserve"> </w:t>
      </w:r>
      <w:r w:rsidRPr="00561540">
        <w:rPr>
          <w:i/>
          <w:spacing w:val="-4"/>
          <w:sz w:val="16"/>
          <w:szCs w:val="16"/>
        </w:rPr>
        <w:t xml:space="preserve">Proc. Pacific Rim Int’l </w:t>
      </w:r>
      <w:proofErr w:type="spellStart"/>
      <w:r w:rsidRPr="00561540">
        <w:rPr>
          <w:i/>
          <w:spacing w:val="-4"/>
          <w:sz w:val="16"/>
          <w:szCs w:val="16"/>
        </w:rPr>
        <w:t>Symp</w:t>
      </w:r>
      <w:proofErr w:type="spellEnd"/>
      <w:r w:rsidRPr="00561540">
        <w:rPr>
          <w:i/>
          <w:spacing w:val="-4"/>
          <w:sz w:val="16"/>
          <w:szCs w:val="16"/>
        </w:rPr>
        <w:t xml:space="preserve">. Fault-Tolerant Systems (PRFTS ’97), </w:t>
      </w:r>
      <w:r w:rsidRPr="00561540">
        <w:rPr>
          <w:spacing w:val="-4"/>
          <w:sz w:val="16"/>
          <w:szCs w:val="16"/>
        </w:rPr>
        <w:t>pp. 47-52, Dec. 1997.</w:t>
      </w:r>
      <w:r w:rsidRPr="00561540">
        <w:rPr>
          <w:sz w:val="16"/>
          <w:szCs w:val="16"/>
        </w:rPr>
        <w:t xml:space="preserve"> </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[14]</w:t>
      </w:r>
      <w:r>
        <w:rPr>
          <w:sz w:val="16"/>
          <w:szCs w:val="16"/>
        </w:rPr>
        <w:tab/>
      </w:r>
      <w:r w:rsidRPr="00561540">
        <w:rPr>
          <w:sz w:val="16"/>
          <w:szCs w:val="16"/>
        </w:rPr>
        <w:t>J. Stone and C. Partridge, “When the CRC and TCP Checksum</w:t>
      </w:r>
      <w:r w:rsidRPr="00561540">
        <w:rPr>
          <w:spacing w:val="40"/>
          <w:sz w:val="16"/>
          <w:szCs w:val="16"/>
        </w:rPr>
        <w:t xml:space="preserve"> </w:t>
      </w:r>
      <w:r w:rsidRPr="00561540">
        <w:rPr>
          <w:sz w:val="16"/>
          <w:szCs w:val="16"/>
        </w:rPr>
        <w:t>Disagree,”</w:t>
      </w:r>
      <w:r w:rsidRPr="00561540">
        <w:rPr>
          <w:spacing w:val="40"/>
          <w:sz w:val="16"/>
          <w:szCs w:val="16"/>
        </w:rPr>
        <w:t xml:space="preserve"> </w:t>
      </w:r>
      <w:r w:rsidRPr="00561540">
        <w:rPr>
          <w:i/>
          <w:sz w:val="16"/>
          <w:szCs w:val="16"/>
        </w:rPr>
        <w:t>Computer</w:t>
      </w:r>
      <w:r w:rsidRPr="00561540">
        <w:rPr>
          <w:i/>
          <w:spacing w:val="40"/>
          <w:sz w:val="16"/>
          <w:szCs w:val="16"/>
        </w:rPr>
        <w:t xml:space="preserve"> </w:t>
      </w:r>
      <w:r w:rsidRPr="00561540">
        <w:rPr>
          <w:i/>
          <w:sz w:val="16"/>
          <w:szCs w:val="16"/>
        </w:rPr>
        <w:t>Comm.</w:t>
      </w:r>
      <w:r w:rsidRPr="00561540">
        <w:rPr>
          <w:i/>
          <w:spacing w:val="40"/>
          <w:sz w:val="16"/>
          <w:szCs w:val="16"/>
        </w:rPr>
        <w:t xml:space="preserve"> </w:t>
      </w:r>
      <w:r w:rsidRPr="00561540">
        <w:rPr>
          <w:i/>
          <w:sz w:val="16"/>
          <w:szCs w:val="16"/>
        </w:rPr>
        <w:t>Rev.,</w:t>
      </w:r>
      <w:r w:rsidRPr="00561540">
        <w:rPr>
          <w:i/>
          <w:spacing w:val="40"/>
          <w:sz w:val="16"/>
          <w:szCs w:val="16"/>
        </w:rPr>
        <w:t xml:space="preserve"> </w:t>
      </w:r>
      <w:r w:rsidRPr="00561540">
        <w:rPr>
          <w:i/>
          <w:sz w:val="16"/>
          <w:szCs w:val="16"/>
        </w:rPr>
        <w:t>Proc.</w:t>
      </w:r>
      <w:r w:rsidRPr="00561540">
        <w:rPr>
          <w:i/>
          <w:spacing w:val="40"/>
          <w:sz w:val="16"/>
          <w:szCs w:val="16"/>
        </w:rPr>
        <w:t xml:space="preserve"> </w:t>
      </w:r>
      <w:r w:rsidRPr="00561540">
        <w:rPr>
          <w:i/>
          <w:sz w:val="16"/>
          <w:szCs w:val="16"/>
        </w:rPr>
        <w:t>ACM</w:t>
      </w:r>
      <w:r w:rsidRPr="00561540">
        <w:rPr>
          <w:i/>
          <w:spacing w:val="40"/>
          <w:sz w:val="16"/>
          <w:szCs w:val="16"/>
        </w:rPr>
        <w:t xml:space="preserve"> </w:t>
      </w:r>
      <w:r w:rsidRPr="00561540">
        <w:rPr>
          <w:i/>
          <w:sz w:val="16"/>
          <w:szCs w:val="16"/>
        </w:rPr>
        <w:t>SIGCOMM</w:t>
      </w:r>
      <w:r w:rsidRPr="00561540">
        <w:rPr>
          <w:i/>
          <w:spacing w:val="59"/>
          <w:sz w:val="16"/>
          <w:szCs w:val="16"/>
        </w:rPr>
        <w:t xml:space="preserve"> </w:t>
      </w:r>
      <w:r w:rsidRPr="00561540">
        <w:rPr>
          <w:i/>
          <w:sz w:val="16"/>
          <w:szCs w:val="16"/>
        </w:rPr>
        <w:t>’00,</w:t>
      </w:r>
      <w:r w:rsidRPr="00561540">
        <w:rPr>
          <w:i/>
          <w:spacing w:val="40"/>
          <w:sz w:val="16"/>
          <w:szCs w:val="16"/>
        </w:rPr>
        <w:t xml:space="preserve"> </w:t>
      </w:r>
      <w:r w:rsidRPr="00561540">
        <w:rPr>
          <w:sz w:val="16"/>
          <w:szCs w:val="16"/>
        </w:rPr>
        <w:t>vol. 30, no. 4, pp. 309-319, Oct. 2000.</w:t>
      </w:r>
    </w:p>
    <w:p w:rsidR="00AD6F5A" w:rsidRDefault="00AD6F5A" w:rsidP="00AD6F5A">
      <w:pPr>
        <w:widowControl w:val="0"/>
        <w:tabs>
          <w:tab w:val="left" w:pos="464"/>
        </w:tabs>
        <w:autoSpaceDE w:val="0"/>
        <w:autoSpaceDN w:val="0"/>
        <w:spacing w:after="50" w:line="180" w:lineRule="exact"/>
        <w:ind w:left="360" w:hanging="360"/>
        <w:jc w:val="both"/>
        <w:rPr>
          <w:spacing w:val="-4"/>
          <w:sz w:val="16"/>
          <w:szCs w:val="16"/>
        </w:rPr>
      </w:pPr>
      <w:r>
        <w:rPr>
          <w:sz w:val="16"/>
          <w:szCs w:val="16"/>
        </w:rPr>
        <w:t>[15]</w:t>
      </w:r>
      <w:r>
        <w:rPr>
          <w:sz w:val="16"/>
          <w:szCs w:val="16"/>
        </w:rPr>
        <w:tab/>
      </w:r>
      <w:r w:rsidRPr="00561540">
        <w:rPr>
          <w:sz w:val="16"/>
          <w:szCs w:val="16"/>
        </w:rPr>
        <w:t>J.</w:t>
      </w:r>
      <w:r w:rsidRPr="00561540">
        <w:rPr>
          <w:spacing w:val="-9"/>
          <w:sz w:val="16"/>
          <w:szCs w:val="16"/>
        </w:rPr>
        <w:t xml:space="preserve"> </w:t>
      </w:r>
      <w:r w:rsidRPr="00561540">
        <w:rPr>
          <w:sz w:val="16"/>
          <w:szCs w:val="16"/>
        </w:rPr>
        <w:t>Stone,</w:t>
      </w:r>
      <w:r w:rsidRPr="00561540">
        <w:rPr>
          <w:spacing w:val="-10"/>
          <w:sz w:val="16"/>
          <w:szCs w:val="16"/>
        </w:rPr>
        <w:t xml:space="preserve"> </w:t>
      </w:r>
      <w:r w:rsidRPr="00561540">
        <w:rPr>
          <w:sz w:val="16"/>
          <w:szCs w:val="16"/>
        </w:rPr>
        <w:t>M.</w:t>
      </w:r>
      <w:r w:rsidRPr="00561540">
        <w:rPr>
          <w:spacing w:val="-9"/>
          <w:sz w:val="16"/>
          <w:szCs w:val="16"/>
        </w:rPr>
        <w:t xml:space="preserve"> </w:t>
      </w:r>
      <w:r w:rsidRPr="00561540">
        <w:rPr>
          <w:sz w:val="16"/>
          <w:szCs w:val="16"/>
        </w:rPr>
        <w:t>Greenwald,</w:t>
      </w:r>
      <w:r w:rsidRPr="00561540">
        <w:rPr>
          <w:spacing w:val="-9"/>
          <w:sz w:val="16"/>
          <w:szCs w:val="16"/>
        </w:rPr>
        <w:t xml:space="preserve"> </w:t>
      </w:r>
      <w:r w:rsidRPr="00561540">
        <w:rPr>
          <w:sz w:val="16"/>
          <w:szCs w:val="16"/>
        </w:rPr>
        <w:t>C.</w:t>
      </w:r>
      <w:r w:rsidRPr="00561540">
        <w:rPr>
          <w:spacing w:val="-9"/>
          <w:sz w:val="16"/>
          <w:szCs w:val="16"/>
        </w:rPr>
        <w:t xml:space="preserve"> </w:t>
      </w:r>
      <w:r w:rsidRPr="00561540">
        <w:rPr>
          <w:sz w:val="16"/>
          <w:szCs w:val="16"/>
        </w:rPr>
        <w:t>Partridge,</w:t>
      </w:r>
      <w:r w:rsidRPr="00561540">
        <w:rPr>
          <w:spacing w:val="-10"/>
          <w:sz w:val="16"/>
          <w:szCs w:val="16"/>
        </w:rPr>
        <w:t xml:space="preserve"> </w:t>
      </w:r>
      <w:r w:rsidRPr="00561540">
        <w:rPr>
          <w:sz w:val="16"/>
          <w:szCs w:val="16"/>
        </w:rPr>
        <w:t>and</w:t>
      </w:r>
      <w:r w:rsidRPr="00561540">
        <w:rPr>
          <w:spacing w:val="-9"/>
          <w:sz w:val="16"/>
          <w:szCs w:val="16"/>
        </w:rPr>
        <w:t xml:space="preserve"> </w:t>
      </w:r>
      <w:r w:rsidRPr="00561540">
        <w:rPr>
          <w:sz w:val="16"/>
          <w:szCs w:val="16"/>
        </w:rPr>
        <w:t>J.</w:t>
      </w:r>
      <w:r w:rsidRPr="00561540">
        <w:rPr>
          <w:spacing w:val="-9"/>
          <w:sz w:val="16"/>
          <w:szCs w:val="16"/>
        </w:rPr>
        <w:t xml:space="preserve"> </w:t>
      </w:r>
      <w:r w:rsidRPr="00561540">
        <w:rPr>
          <w:sz w:val="16"/>
          <w:szCs w:val="16"/>
        </w:rPr>
        <w:t>Hughes,</w:t>
      </w:r>
      <w:r w:rsidRPr="00561540">
        <w:rPr>
          <w:spacing w:val="-10"/>
          <w:sz w:val="16"/>
          <w:szCs w:val="16"/>
        </w:rPr>
        <w:t xml:space="preserve"> </w:t>
      </w:r>
      <w:r w:rsidRPr="00561540">
        <w:rPr>
          <w:sz w:val="16"/>
          <w:szCs w:val="16"/>
        </w:rPr>
        <w:t>“Performance</w:t>
      </w:r>
      <w:r w:rsidRPr="00561540">
        <w:rPr>
          <w:spacing w:val="40"/>
          <w:sz w:val="16"/>
          <w:szCs w:val="16"/>
        </w:rPr>
        <w:t xml:space="preserve"> </w:t>
      </w:r>
      <w:r w:rsidRPr="00561540">
        <w:rPr>
          <w:sz w:val="16"/>
          <w:szCs w:val="16"/>
        </w:rPr>
        <w:t xml:space="preserve">of Checksums and </w:t>
      </w:r>
      <w:r w:rsidRPr="00561540">
        <w:rPr>
          <w:spacing w:val="-4"/>
          <w:sz w:val="16"/>
          <w:szCs w:val="16"/>
        </w:rPr>
        <w:t xml:space="preserve">CRC’s over Real Data,” </w:t>
      </w:r>
      <w:r w:rsidRPr="00561540">
        <w:rPr>
          <w:i/>
          <w:spacing w:val="-4"/>
          <w:sz w:val="16"/>
          <w:szCs w:val="16"/>
        </w:rPr>
        <w:t xml:space="preserve">IEEE/ACM Trans. Networking, </w:t>
      </w:r>
      <w:r w:rsidRPr="00561540">
        <w:rPr>
          <w:spacing w:val="-4"/>
          <w:sz w:val="16"/>
          <w:szCs w:val="16"/>
        </w:rPr>
        <w:t>vol. 6</w:t>
      </w:r>
      <w:r>
        <w:rPr>
          <w:spacing w:val="-4"/>
          <w:sz w:val="16"/>
          <w:szCs w:val="16"/>
        </w:rPr>
        <w:t>, no. 5, pp. 529-543, Oct. 1998.</w:t>
      </w:r>
    </w:p>
    <w:p w:rsidR="00AD6F5A" w:rsidRPr="00561540" w:rsidRDefault="00AD6F5A" w:rsidP="00AD6F5A">
      <w:pPr>
        <w:widowControl w:val="0"/>
        <w:tabs>
          <w:tab w:val="left" w:pos="464"/>
        </w:tabs>
        <w:autoSpaceDE w:val="0"/>
        <w:autoSpaceDN w:val="0"/>
        <w:spacing w:after="50" w:line="180" w:lineRule="exact"/>
        <w:ind w:left="360" w:hanging="360"/>
        <w:jc w:val="both"/>
        <w:rPr>
          <w:sz w:val="16"/>
          <w:szCs w:val="16"/>
        </w:rPr>
      </w:pPr>
      <w:r>
        <w:rPr>
          <w:sz w:val="16"/>
          <w:szCs w:val="16"/>
        </w:rPr>
        <w:t>[16]</w:t>
      </w:r>
      <w:r>
        <w:rPr>
          <w:sz w:val="16"/>
          <w:szCs w:val="16"/>
        </w:rPr>
        <w:tab/>
      </w:r>
      <w:r w:rsidRPr="00561540">
        <w:rPr>
          <w:spacing w:val="-4"/>
          <w:sz w:val="16"/>
          <w:szCs w:val="16"/>
        </w:rPr>
        <w:t xml:space="preserve">C. Partridge, J. Hughes, and J. Stone, “Performance of Checksums and CRCs over Real Data,” </w:t>
      </w:r>
      <w:r w:rsidRPr="00561540">
        <w:rPr>
          <w:i/>
          <w:spacing w:val="-4"/>
          <w:sz w:val="16"/>
          <w:szCs w:val="16"/>
        </w:rPr>
        <w:t xml:space="preserve">Computer Comm. Rev., Proc. ACM SIGCOMM ’95, </w:t>
      </w:r>
      <w:r w:rsidRPr="00561540">
        <w:rPr>
          <w:spacing w:val="-4"/>
          <w:sz w:val="16"/>
          <w:szCs w:val="16"/>
        </w:rPr>
        <w:t>vol. 25, no. 4, pp. 68-76, Oct. 1995.</w:t>
      </w:r>
    </w:p>
    <w:p w:rsidR="00AD6F5A" w:rsidRPr="00561540" w:rsidRDefault="00AD6F5A" w:rsidP="00AD6F5A">
      <w:pPr>
        <w:spacing w:after="50" w:line="180" w:lineRule="exact"/>
        <w:ind w:left="360" w:hanging="360"/>
        <w:jc w:val="both"/>
        <w:rPr>
          <w:color w:val="000000"/>
          <w:sz w:val="16"/>
          <w:szCs w:val="16"/>
        </w:rPr>
      </w:pPr>
      <w:r>
        <w:rPr>
          <w:color w:val="000000"/>
          <w:sz w:val="16"/>
          <w:szCs w:val="16"/>
        </w:rPr>
        <w:t>[17]</w:t>
      </w:r>
      <w:r>
        <w:rPr>
          <w:color w:val="000000"/>
          <w:sz w:val="16"/>
          <w:szCs w:val="16"/>
        </w:rPr>
        <w:tab/>
      </w:r>
      <w:r w:rsidRPr="00561540">
        <w:rPr>
          <w:color w:val="000000"/>
          <w:sz w:val="16"/>
          <w:szCs w:val="16"/>
        </w:rPr>
        <w:t xml:space="preserve">John Nystrom’s “A New System of Arithmetic and Metrology, called the Tonal System”, </w:t>
      </w:r>
      <w:proofErr w:type="spellStart"/>
      <w:r w:rsidRPr="00561540">
        <w:rPr>
          <w:color w:val="000000"/>
          <w:sz w:val="16"/>
          <w:szCs w:val="16"/>
        </w:rPr>
        <w:t>pp</w:t>
      </w:r>
      <w:proofErr w:type="spellEnd"/>
      <w:r w:rsidRPr="00561540">
        <w:rPr>
          <w:color w:val="000000"/>
          <w:sz w:val="16"/>
          <w:szCs w:val="16"/>
        </w:rPr>
        <w:t xml:space="preserve"> 263-275, 337-348, 402-407 (concluded), and illustrated, including a folding plate. In Journal of the Franklin Institute, third series vol. 46 overall vol. 76, 1863, 432pp. </w:t>
      </w:r>
    </w:p>
    <w:p w:rsidR="00AD6F5A" w:rsidRPr="00561540" w:rsidRDefault="00AD6F5A" w:rsidP="00AD6F5A">
      <w:pPr>
        <w:spacing w:after="50" w:line="180" w:lineRule="exact"/>
        <w:ind w:left="360" w:hanging="360"/>
        <w:jc w:val="both"/>
        <w:rPr>
          <w:color w:val="000000"/>
          <w:sz w:val="16"/>
          <w:szCs w:val="16"/>
        </w:rPr>
      </w:pPr>
      <w:r w:rsidRPr="00561540">
        <w:rPr>
          <w:color w:val="000000"/>
          <w:sz w:val="16"/>
          <w:szCs w:val="16"/>
        </w:rPr>
        <w:t>[18]</w:t>
      </w:r>
      <w:r w:rsidRPr="00561540">
        <w:rPr>
          <w:color w:val="000000"/>
          <w:sz w:val="16"/>
          <w:szCs w:val="16"/>
        </w:rPr>
        <w:tab/>
      </w:r>
      <w:proofErr w:type="spellStart"/>
      <w:r w:rsidRPr="00561540">
        <w:rPr>
          <w:color w:val="000000"/>
          <w:sz w:val="16"/>
          <w:szCs w:val="16"/>
        </w:rPr>
        <w:t>Behrouz</w:t>
      </w:r>
      <w:proofErr w:type="spellEnd"/>
      <w:r w:rsidRPr="00561540">
        <w:rPr>
          <w:color w:val="000000"/>
          <w:sz w:val="16"/>
          <w:szCs w:val="16"/>
        </w:rPr>
        <w:t xml:space="preserve"> A </w:t>
      </w:r>
      <w:proofErr w:type="spellStart"/>
      <w:r w:rsidRPr="00561540">
        <w:rPr>
          <w:color w:val="000000"/>
          <w:sz w:val="16"/>
          <w:szCs w:val="16"/>
        </w:rPr>
        <w:t>Frorouza</w:t>
      </w:r>
      <w:proofErr w:type="spellEnd"/>
      <w:r w:rsidRPr="00561540">
        <w:rPr>
          <w:color w:val="000000"/>
          <w:sz w:val="16"/>
          <w:szCs w:val="16"/>
        </w:rPr>
        <w:t xml:space="preserve">, “Data Communications and Networking” Tata McGraw-Hill Publishing Company Limited, ISBN-13: 978-0-07-063414-5, 2006. </w:t>
      </w:r>
    </w:p>
    <w:p w:rsidR="00AD6F5A" w:rsidRPr="00561540" w:rsidRDefault="00AD6F5A" w:rsidP="00AD6F5A">
      <w:pPr>
        <w:spacing w:after="50" w:line="180" w:lineRule="exact"/>
        <w:ind w:left="360" w:hanging="360"/>
        <w:jc w:val="both"/>
        <w:rPr>
          <w:rStyle w:val="Hyperlink"/>
          <w:sz w:val="16"/>
          <w:szCs w:val="16"/>
        </w:rPr>
      </w:pPr>
      <w:r w:rsidRPr="00561540">
        <w:rPr>
          <w:sz w:val="16"/>
          <w:szCs w:val="16"/>
        </w:rPr>
        <w:t>[20]</w:t>
      </w:r>
      <w:r w:rsidRPr="00561540">
        <w:rPr>
          <w:sz w:val="16"/>
          <w:szCs w:val="16"/>
        </w:rPr>
        <w:tab/>
        <w:t xml:space="preserve">Gottfried Wilhelm Leibnitz, “Explication de </w:t>
      </w:r>
      <w:proofErr w:type="spellStart"/>
      <w:r w:rsidRPr="00561540">
        <w:rPr>
          <w:sz w:val="16"/>
          <w:szCs w:val="16"/>
        </w:rPr>
        <w:t>l’arithmétique</w:t>
      </w:r>
      <w:proofErr w:type="spellEnd"/>
      <w:r w:rsidRPr="00561540">
        <w:rPr>
          <w:sz w:val="16"/>
          <w:szCs w:val="16"/>
        </w:rPr>
        <w:t xml:space="preserve"> </w:t>
      </w:r>
      <w:proofErr w:type="spellStart"/>
      <w:r w:rsidRPr="00561540">
        <w:rPr>
          <w:sz w:val="16"/>
          <w:szCs w:val="16"/>
        </w:rPr>
        <w:t>binaire</w:t>
      </w:r>
      <w:proofErr w:type="spellEnd"/>
      <w:r w:rsidRPr="00561540">
        <w:rPr>
          <w:sz w:val="16"/>
          <w:szCs w:val="16"/>
        </w:rPr>
        <w:t xml:space="preserve">”, </w:t>
      </w:r>
      <w:proofErr w:type="spellStart"/>
      <w:r w:rsidRPr="00561540">
        <w:rPr>
          <w:sz w:val="16"/>
          <w:szCs w:val="16"/>
        </w:rPr>
        <w:t>Académie</w:t>
      </w:r>
      <w:proofErr w:type="spellEnd"/>
      <w:r w:rsidRPr="00561540">
        <w:rPr>
          <w:sz w:val="16"/>
          <w:szCs w:val="16"/>
        </w:rPr>
        <w:t xml:space="preserve"> </w:t>
      </w:r>
      <w:proofErr w:type="spellStart"/>
      <w:r w:rsidRPr="00561540">
        <w:rPr>
          <w:sz w:val="16"/>
          <w:szCs w:val="16"/>
        </w:rPr>
        <w:t>royale</w:t>
      </w:r>
      <w:proofErr w:type="spellEnd"/>
      <w:r w:rsidRPr="00561540">
        <w:rPr>
          <w:sz w:val="16"/>
          <w:szCs w:val="16"/>
        </w:rPr>
        <w:t xml:space="preserve"> des sciences, 1703. Ads-00104781. </w:t>
      </w:r>
      <w:hyperlink r:id="rId30" w:history="1">
        <w:r w:rsidRPr="00561540">
          <w:rPr>
            <w:rStyle w:val="Hyperlink"/>
            <w:sz w:val="16"/>
            <w:szCs w:val="16"/>
          </w:rPr>
          <w:t>https://hal.archives-ouvertes.fr/ads-00104781/document</w:t>
        </w:r>
      </w:hyperlink>
    </w:p>
    <w:p w:rsidR="00AD6F5A" w:rsidRPr="00561540" w:rsidRDefault="00AD6F5A" w:rsidP="00AD6F5A">
      <w:pPr>
        <w:shd w:val="clear" w:color="auto" w:fill="FFFFFF"/>
        <w:spacing w:after="50" w:line="180" w:lineRule="exact"/>
        <w:ind w:left="360"/>
        <w:jc w:val="both"/>
        <w:rPr>
          <w:rStyle w:val="Hyperlink"/>
          <w:sz w:val="16"/>
          <w:szCs w:val="16"/>
        </w:rPr>
      </w:pPr>
      <w:proofErr w:type="gramStart"/>
      <w:r w:rsidRPr="00561540">
        <w:rPr>
          <w:color w:val="000000"/>
          <w:sz w:val="16"/>
          <w:szCs w:val="16"/>
        </w:rPr>
        <w:t>or</w:t>
      </w:r>
      <w:proofErr w:type="gramEnd"/>
      <w:r w:rsidRPr="00561540">
        <w:rPr>
          <w:color w:val="000000"/>
          <w:sz w:val="16"/>
          <w:szCs w:val="16"/>
        </w:rPr>
        <w:t xml:space="preserve"> Explanation of Binary Arithmetic, De </w:t>
      </w:r>
      <w:proofErr w:type="spellStart"/>
      <w:r w:rsidRPr="00561540">
        <w:rPr>
          <w:color w:val="000000"/>
          <w:sz w:val="16"/>
          <w:szCs w:val="16"/>
        </w:rPr>
        <w:t>mathematische</w:t>
      </w:r>
      <w:proofErr w:type="spellEnd"/>
      <w:r w:rsidRPr="00561540">
        <w:rPr>
          <w:color w:val="000000"/>
          <w:sz w:val="16"/>
          <w:szCs w:val="16"/>
        </w:rPr>
        <w:t xml:space="preserve"> </w:t>
      </w:r>
      <w:proofErr w:type="spellStart"/>
      <w:r w:rsidRPr="00561540">
        <w:rPr>
          <w:color w:val="000000"/>
          <w:sz w:val="16"/>
          <w:szCs w:val="16"/>
        </w:rPr>
        <w:t>schriften</w:t>
      </w:r>
      <w:proofErr w:type="spellEnd"/>
      <w:r w:rsidRPr="00561540">
        <w:rPr>
          <w:color w:val="000000"/>
          <w:sz w:val="16"/>
          <w:szCs w:val="16"/>
        </w:rPr>
        <w:t xml:space="preserve"> von Gottfried Wilhelm Leibnitz, vol. VII, </w:t>
      </w:r>
      <w:proofErr w:type="spellStart"/>
      <w:r w:rsidRPr="00561540">
        <w:rPr>
          <w:color w:val="000000"/>
          <w:sz w:val="16"/>
          <w:szCs w:val="16"/>
        </w:rPr>
        <w:t>pp</w:t>
      </w:r>
      <w:proofErr w:type="spellEnd"/>
      <w:r w:rsidRPr="00561540">
        <w:rPr>
          <w:color w:val="000000"/>
          <w:sz w:val="16"/>
          <w:szCs w:val="16"/>
        </w:rPr>
        <w:t xml:space="preserve"> 223—227, 1703.  </w:t>
      </w:r>
      <w:hyperlink r:id="rId31" w:history="1">
        <w:r w:rsidRPr="00561540">
          <w:rPr>
            <w:rStyle w:val="Hyperlink"/>
            <w:sz w:val="16"/>
            <w:szCs w:val="16"/>
          </w:rPr>
          <w:t>https://www.leibniz-translations.com/binary.htm</w:t>
        </w:r>
      </w:hyperlink>
    </w:p>
    <w:p w:rsidR="00AD6F5A" w:rsidRPr="00561540" w:rsidRDefault="00AD6F5A" w:rsidP="00AD6F5A">
      <w:pPr>
        <w:spacing w:after="50" w:line="180" w:lineRule="exact"/>
        <w:ind w:left="360" w:hanging="360"/>
        <w:jc w:val="both"/>
        <w:rPr>
          <w:sz w:val="16"/>
          <w:szCs w:val="16"/>
        </w:rPr>
      </w:pPr>
      <w:r w:rsidRPr="00561540">
        <w:rPr>
          <w:sz w:val="16"/>
          <w:szCs w:val="16"/>
        </w:rPr>
        <w:t>[21]</w:t>
      </w:r>
      <w:r w:rsidRPr="00561540">
        <w:rPr>
          <w:sz w:val="16"/>
          <w:szCs w:val="16"/>
        </w:rPr>
        <w:tab/>
        <w:t xml:space="preserve">Nikolai </w:t>
      </w:r>
      <w:proofErr w:type="spellStart"/>
      <w:r w:rsidRPr="00561540">
        <w:rPr>
          <w:sz w:val="16"/>
          <w:szCs w:val="16"/>
        </w:rPr>
        <w:t>Weibull</w:t>
      </w:r>
      <w:proofErr w:type="spellEnd"/>
      <w:r w:rsidRPr="00561540">
        <w:rPr>
          <w:sz w:val="16"/>
          <w:szCs w:val="16"/>
        </w:rPr>
        <w:t>, “An historical Survey of Number Systems.”</w:t>
      </w:r>
      <w:r w:rsidRPr="00561540">
        <w:rPr>
          <w:sz w:val="16"/>
          <w:szCs w:val="16"/>
        </w:rPr>
        <w:tab/>
      </w:r>
    </w:p>
    <w:p w:rsidR="00AD6F5A" w:rsidRPr="00561540" w:rsidRDefault="00F57C97" w:rsidP="00AD6F5A">
      <w:pPr>
        <w:spacing w:after="50" w:line="180" w:lineRule="exact"/>
        <w:ind w:left="360"/>
        <w:jc w:val="both"/>
        <w:rPr>
          <w:sz w:val="16"/>
          <w:szCs w:val="16"/>
        </w:rPr>
      </w:pPr>
      <w:hyperlink r:id="rId32" w:history="1">
        <w:r w:rsidR="00AD6F5A" w:rsidRPr="00561540">
          <w:rPr>
            <w:rStyle w:val="Hyperlink"/>
            <w:sz w:val="16"/>
            <w:szCs w:val="16"/>
          </w:rPr>
          <w:t>File:///E:/Articles of project purpose/ Number_system.pdf</w:t>
        </w:r>
      </w:hyperlink>
    </w:p>
    <w:p w:rsidR="00AD6F5A" w:rsidRPr="00561540" w:rsidRDefault="00AD6F5A" w:rsidP="00AD6F5A">
      <w:pPr>
        <w:spacing w:after="50" w:line="180" w:lineRule="exact"/>
        <w:ind w:left="360" w:hanging="360"/>
        <w:jc w:val="both"/>
        <w:rPr>
          <w:color w:val="000000"/>
          <w:sz w:val="16"/>
          <w:szCs w:val="16"/>
        </w:rPr>
      </w:pPr>
      <w:r w:rsidRPr="00561540">
        <w:rPr>
          <w:color w:val="000000"/>
          <w:sz w:val="16"/>
          <w:szCs w:val="16"/>
        </w:rPr>
        <w:t xml:space="preserve">[22] </w:t>
      </w:r>
      <w:r w:rsidRPr="00561540">
        <w:rPr>
          <w:color w:val="000000"/>
          <w:sz w:val="16"/>
          <w:szCs w:val="16"/>
        </w:rPr>
        <w:tab/>
        <w:t xml:space="preserve">Teach Computer Science: </w:t>
      </w:r>
      <w:hyperlink r:id="rId33" w:history="1">
        <w:r w:rsidRPr="00561540">
          <w:rPr>
            <w:rStyle w:val="Hyperlink"/>
            <w:sz w:val="16"/>
            <w:szCs w:val="16"/>
          </w:rPr>
          <w:t>https://teachcomputerscience.com/uses-of-hexadecimal/</w:t>
        </w:r>
      </w:hyperlink>
    </w:p>
    <w:p w:rsidR="001E6E6B" w:rsidRDefault="00AD6F5A" w:rsidP="00AD6F5A">
      <w:pPr>
        <w:pStyle w:val="BodyText"/>
        <w:jc w:val="both"/>
      </w:pPr>
      <w:r w:rsidRPr="00561540">
        <w:rPr>
          <w:sz w:val="16"/>
          <w:szCs w:val="16"/>
        </w:rPr>
        <w:t>[23]</w:t>
      </w:r>
      <w:r w:rsidRPr="00561540">
        <w:rPr>
          <w:sz w:val="16"/>
          <w:szCs w:val="16"/>
        </w:rPr>
        <w:tab/>
        <w:t xml:space="preserve">History of hexadecimal number systems, </w:t>
      </w:r>
      <w:hyperlink r:id="rId34" w:history="1">
        <w:r w:rsidRPr="00561540">
          <w:rPr>
            <w:rStyle w:val="Hyperlink"/>
            <w:sz w:val="16"/>
            <w:szCs w:val="16"/>
          </w:rPr>
          <w:t>https://www.slideshare.net/nandini44/history-of-hexadecimal-number-system</w:t>
        </w:r>
      </w:hyperlink>
    </w:p>
    <w:p w:rsidR="00A6704D" w:rsidRDefault="00A6704D">
      <w:pPr>
        <w:pStyle w:val="FigureCaption"/>
        <w:rPr>
          <w:sz w:val="20"/>
          <w:szCs w:val="20"/>
        </w:rPr>
      </w:pPr>
    </w:p>
    <w:sectPr w:rsidR="00A6704D">
      <w:headerReference w:type="even" r:id="rId35"/>
      <w:headerReference w:type="default" r:id="rId36"/>
      <w:footerReference w:type="even" r:id="rId37"/>
      <w:footerReference w:type="default" r:id="rId38"/>
      <w:type w:val="continuous"/>
      <w:pgSz w:w="12240" w:h="15840"/>
      <w:pgMar w:top="1008" w:right="936" w:bottom="1008" w:left="936" w:header="432" w:footer="432" w:gutter="0"/>
      <w:pgNumType w:start="1"/>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97" w:rsidRDefault="00F57C97"/>
  </w:endnote>
  <w:endnote w:type="continuationSeparator" w:id="0">
    <w:p w:rsidR="00F57C97" w:rsidRDefault="00F5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auto"/>
    <w:pitch w:val="default"/>
    <w:sig w:usb0="00000000" w:usb1="00000000" w:usb2="00000000" w:usb3="00000000" w:csb0="000001FB" w:csb1="00000000"/>
  </w:font>
  <w:font w:name="Formata-Regular">
    <w:altName w:val="Times New Roman"/>
    <w:charset w:val="4D"/>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6B" w:rsidRDefault="001E6E6B">
    <w:pPr>
      <w:pStyle w:val="Footer"/>
      <w:jc w:val="right"/>
    </w:pPr>
    <w:r>
      <w:rPr>
        <w:noProof/>
      </w:rPr>
      <mc:AlternateContent>
        <mc:Choice Requires="wps">
          <w:drawing>
            <wp:anchor distT="0" distB="0" distL="114300" distR="114300" simplePos="0" relativeHeight="251664384" behindDoc="0" locked="0" layoutInCell="1" allowOverlap="1">
              <wp:simplePos x="0" y="0"/>
              <wp:positionH relativeFrom="margin">
                <wp:posOffset>6447155</wp:posOffset>
              </wp:positionH>
              <wp:positionV relativeFrom="paragraph">
                <wp:posOffset>102870</wp:posOffset>
              </wp:positionV>
              <wp:extent cx="136525" cy="2565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652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6E6B" w:rsidRDefault="001E6E6B">
                          <w:pPr>
                            <w:pStyle w:val="Footer"/>
                            <w:jc w:val="right"/>
                          </w:pPr>
                          <w:r>
                            <w:fldChar w:fldCharType="begin"/>
                          </w:r>
                          <w:r>
                            <w:instrText xml:space="preserve"> PAGE  \* MERGEFORMAT </w:instrText>
                          </w:r>
                          <w:r>
                            <w:fldChar w:fldCharType="separate"/>
                          </w:r>
                          <w:r w:rsidR="005A5B78">
                            <w:rPr>
                              <w:noProof/>
                            </w:rPr>
                            <w:t>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7.65pt;margin-top:8.1pt;width:10.75pt;height:20.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" filled="f" stroked="f" strokeweight=".5pt">
              <v:textbox inset="0,0,0,0">
                <w:txbxContent>
                  <w:p w:rsidR="001E6E6B" w:rsidRDefault="001E6E6B">
                    <w:pPr>
                      <w:pStyle w:val="Footer"/>
                      <w:jc w:val="right"/>
                    </w:pPr>
                    <w:r>
                      <w:fldChar w:fldCharType="begin"/>
                    </w:r>
                    <w:r>
                      <w:instrText xml:space="preserve"> PAGE  \* MERGEFORMAT </w:instrText>
                    </w:r>
                    <w:r>
                      <w:fldChar w:fldCharType="separate"/>
                    </w:r>
                    <w:r w:rsidR="005A5B78">
                      <w:rPr>
                        <w:noProof/>
                      </w:rPr>
                      <w:t>8</w:t>
                    </w:r>
                    <w:r>
                      <w:fldChar w:fldCharType="end"/>
                    </w:r>
                  </w:p>
                </w:txbxContent>
              </v:textbox>
              <w10:wrap anchorx="margin"/>
            </v:shape>
          </w:pict>
        </mc:Fallback>
      </mc:AlternateContent>
    </w:r>
  </w:p>
  <w:p w:rsidR="001E6E6B" w:rsidRDefault="001E6E6B">
    <w:pPr>
      <w:pStyle w:val="Footer"/>
    </w:pPr>
    <w:r>
      <w:t>http://journal.uinjkt.ac.id/index.php/aism</w:t>
    </w:r>
  </w:p>
  <w:p w:rsidR="001E6E6B" w:rsidRDefault="001E6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6B" w:rsidRDefault="001E6E6B">
    <w:pPr>
      <w:pStyle w:val="Footer"/>
      <w:jc w:val="right"/>
    </w:pPr>
    <w:r>
      <w:rPr>
        <w:noProof/>
      </w:rPr>
      <mc:AlternateContent>
        <mc:Choice Requires="wps">
          <w:drawing>
            <wp:anchor distT="0" distB="0" distL="114300" distR="114300" simplePos="0" relativeHeight="251663360" behindDoc="0" locked="0" layoutInCell="1" allowOverlap="1">
              <wp:simplePos x="0" y="0"/>
              <wp:positionH relativeFrom="margin">
                <wp:posOffset>6363335</wp:posOffset>
              </wp:positionH>
              <wp:positionV relativeFrom="paragraph">
                <wp:posOffset>144780</wp:posOffset>
              </wp:positionV>
              <wp:extent cx="220345" cy="2419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0345"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6E6B" w:rsidRDefault="001E6E6B">
                          <w:pPr>
                            <w:pStyle w:val="Footer"/>
                            <w:jc w:val="right"/>
                          </w:pPr>
                          <w:r>
                            <w:fldChar w:fldCharType="begin"/>
                          </w:r>
                          <w:r>
                            <w:instrText xml:space="preserve"> PAGE  \* MERGEFORMAT </w:instrText>
                          </w:r>
                          <w:r>
                            <w:fldChar w:fldCharType="separate"/>
                          </w:r>
                          <w:r w:rsidR="005A5B78">
                            <w:rPr>
                              <w:noProof/>
                            </w:rPr>
                            <w:t>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01.05pt;margin-top:11.4pt;width:17.35pt;height:19.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" filled="f" stroked="f" strokeweight=".5pt">
              <v:textbox inset="0,0,0,0">
                <w:txbxContent>
                  <w:p w:rsidR="001E6E6B" w:rsidRDefault="001E6E6B">
                    <w:pPr>
                      <w:pStyle w:val="Footer"/>
                      <w:jc w:val="right"/>
                    </w:pPr>
                    <w:r>
                      <w:fldChar w:fldCharType="begin"/>
                    </w:r>
                    <w:r>
                      <w:instrText xml:space="preserve"> PAGE  \* MERGEFORMAT </w:instrText>
                    </w:r>
                    <w:r>
                      <w:fldChar w:fldCharType="separate"/>
                    </w:r>
                    <w:r w:rsidR="005A5B78">
                      <w:rPr>
                        <w:noProof/>
                      </w:rPr>
                      <w:t>9</w:t>
                    </w:r>
                    <w:r>
                      <w:fldChar w:fldCharType="end"/>
                    </w:r>
                  </w:p>
                </w:txbxContent>
              </v:textbox>
              <w10:wrap anchorx="margin"/>
            </v:shape>
          </w:pict>
        </mc:Fallback>
      </mc:AlternateContent>
    </w:r>
    <w:sdt>
      <w:sdtPr>
        <w:id w:val="1530452173"/>
      </w:sdtPr>
      <w:sdtEndPr/>
      <w:sdtContent/>
    </w:sdt>
  </w:p>
  <w:p w:rsidR="001E6E6B" w:rsidRDefault="001E6E6B">
    <w:pPr>
      <w:pStyle w:val="Footer"/>
    </w:pPr>
    <w:r>
      <w:t xml:space="preserve">http://journal.uinjkt.ac.id/index.php/aism  </w:t>
    </w:r>
    <w:r>
      <w:tab/>
    </w:r>
    <w:r>
      <w:tab/>
    </w:r>
    <w:r>
      <w:tab/>
    </w:r>
    <w:r>
      <w:tab/>
    </w:r>
    <w:r>
      <w:tab/>
    </w:r>
    <w:r>
      <w:tab/>
    </w:r>
    <w:r>
      <w:tab/>
    </w:r>
    <w:r>
      <w:tab/>
    </w:r>
    <w:r>
      <w:tab/>
    </w:r>
  </w:p>
  <w:p w:rsidR="001E6E6B" w:rsidRDefault="001E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97" w:rsidRDefault="00F57C97"/>
  </w:footnote>
  <w:footnote w:type="continuationSeparator" w:id="0">
    <w:p w:rsidR="00F57C97" w:rsidRDefault="00F57C97"/>
  </w:footnote>
  <w:footnote w:id="1">
    <w:p w:rsidR="001E6E6B" w:rsidRDefault="001E6E6B">
      <w:pPr>
        <w:pStyle w:val="FootnoteText"/>
        <w:ind w:firstLine="0"/>
      </w:pPr>
      <w:r>
        <w:t xml:space="preserve">______________________________________________________________This paragraph of the first footnote will contain </w:t>
      </w:r>
      <w:proofErr w:type="gramStart"/>
      <w:r>
        <w:t>the  date</w:t>
      </w:r>
      <w:proofErr w:type="gramEnd"/>
      <w:r>
        <w:t xml:space="preserve"> on which you submitted your paper for review, revised, and accepted.</w:t>
      </w:r>
    </w:p>
    <w:p w:rsidR="001E6E6B" w:rsidRDefault="001E6E6B">
      <w:pPr>
        <w:pStyle w:val="FootnoteText"/>
      </w:pPr>
    </w:p>
    <w:p w:rsidR="001E6E6B" w:rsidRDefault="001E6E6B">
      <w:pPr>
        <w:pStyle w:val="FootnoteText"/>
      </w:pPr>
      <w:r>
        <w:rPr>
          <w:vertAlign w:val="superscript"/>
        </w:rPr>
        <w:t>1</w:t>
      </w:r>
      <w:r>
        <w:t xml:space="preserve">Md. </w:t>
      </w:r>
      <w:proofErr w:type="spellStart"/>
      <w:r>
        <w:t>Jahurul</w:t>
      </w:r>
      <w:proofErr w:type="spellEnd"/>
      <w:r>
        <w:t xml:space="preserve"> Islam, Department of Computer Science, Govt. </w:t>
      </w:r>
      <w:proofErr w:type="spellStart"/>
      <w:r>
        <w:t>Mollartek</w:t>
      </w:r>
      <w:proofErr w:type="spellEnd"/>
      <w:r>
        <w:t xml:space="preserve"> </w:t>
      </w:r>
      <w:proofErr w:type="spellStart"/>
      <w:r>
        <w:t>Udayan</w:t>
      </w:r>
      <w:proofErr w:type="spellEnd"/>
      <w:r>
        <w:t xml:space="preserve"> School and College, Dhaka, Bangladesh (e-mail: </w:t>
      </w:r>
      <w:hyperlink r:id="rId1" w:history="1">
        <w:r w:rsidRPr="009D0559">
          <w:rPr>
            <w:rStyle w:val="Hyperlink"/>
          </w:rPr>
          <w:t>jahurul93@gmail.com</w:t>
        </w:r>
      </w:hyperlink>
      <w:r>
        <w:t>).</w:t>
      </w:r>
    </w:p>
    <w:p w:rsidR="001E6E6B" w:rsidRDefault="001E6E6B">
      <w:pPr>
        <w:pStyle w:val="FootnoteText"/>
      </w:pPr>
      <w:r>
        <w:rPr>
          <w:vertAlign w:val="superscript"/>
        </w:rPr>
        <w:t>2</w:t>
      </w:r>
      <w:r w:rsidRPr="007F6EEB">
        <w:t xml:space="preserve">M. </w:t>
      </w:r>
      <w:proofErr w:type="spellStart"/>
      <w:r w:rsidRPr="007F6EEB">
        <w:t>Mesbahuddin</w:t>
      </w:r>
      <w:proofErr w:type="spellEnd"/>
      <w:r w:rsidRPr="007F6EEB">
        <w:t xml:space="preserve"> </w:t>
      </w:r>
      <w:proofErr w:type="spellStart"/>
      <w:r w:rsidRPr="007F6EEB">
        <w:t>Sarker</w:t>
      </w:r>
      <w:proofErr w:type="spellEnd"/>
      <w:r>
        <w:t xml:space="preserve">, Institute of Information System, </w:t>
      </w:r>
      <w:proofErr w:type="spellStart"/>
      <w:r>
        <w:t>Jahangirnagar</w:t>
      </w:r>
      <w:proofErr w:type="spellEnd"/>
      <w:r>
        <w:t xml:space="preserve"> University, </w:t>
      </w:r>
      <w:proofErr w:type="gramStart"/>
      <w:r>
        <w:t>Dhaka</w:t>
      </w:r>
      <w:proofErr w:type="gramEnd"/>
      <w:r>
        <w:t xml:space="preserve">, Bangladesh (e-mail: </w:t>
      </w:r>
      <w:hyperlink r:id="rId2" w:history="1">
        <w:r w:rsidRPr="009D0559">
          <w:rPr>
            <w:rStyle w:val="Hyperlink"/>
          </w:rPr>
          <w:t>sarker@juniv.edu</w:t>
        </w:r>
      </w:hyperlink>
      <w:r>
        <w:t xml:space="preserve">). </w:t>
      </w:r>
    </w:p>
    <w:p w:rsidR="001E6E6B" w:rsidRDefault="001E6E6B" w:rsidP="005A5B78">
      <w:pPr>
        <w:pStyle w:val="FootnoteText"/>
      </w:pPr>
      <w:r>
        <w:rPr>
          <w:vertAlign w:val="superscript"/>
        </w:rPr>
        <w:t>3</w:t>
      </w:r>
      <w:r>
        <w:t xml:space="preserve">Taslim </w:t>
      </w:r>
      <w:proofErr w:type="spellStart"/>
      <w:r>
        <w:t>Taher</w:t>
      </w:r>
      <w:proofErr w:type="spellEnd"/>
      <w:r>
        <w:t xml:space="preserve">, Department of Computer Science and Engineering, </w:t>
      </w:r>
      <w:proofErr w:type="spellStart"/>
      <w:r>
        <w:t>Ahsanullah</w:t>
      </w:r>
      <w:proofErr w:type="spellEnd"/>
      <w:r>
        <w:t xml:space="preserve"> University of Science and Technology, Dhaka, Bangladesh (e-mail: </w:t>
      </w:r>
      <w:hyperlink r:id="rId3" w:history="1">
        <w:r w:rsidR="005A5B78" w:rsidRPr="00E37A99">
          <w:rPr>
            <w:rStyle w:val="Hyperlink"/>
          </w:rPr>
          <w:t>taslim.cse@aust.edu</w:t>
        </w:r>
      </w:hyperlink>
      <w:r w:rsidR="005A5B78">
        <w:t>).</w:t>
      </w:r>
    </w:p>
    <w:p w:rsidR="001E6E6B" w:rsidRDefault="001E6E6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6B" w:rsidRDefault="001E6E6B">
    <w:pPr>
      <w:ind w:right="360"/>
      <w:rPr>
        <w:color w:val="000000"/>
      </w:rPr>
    </w:pPr>
    <w:proofErr w:type="spellStart"/>
    <w:r>
      <w:rPr>
        <w:color w:val="000000"/>
      </w:rPr>
      <w:t>Dotriacontal</w:t>
    </w:r>
    <w:proofErr w:type="spellEnd"/>
    <w:r>
      <w:rPr>
        <w:color w:val="000000"/>
      </w:rPr>
      <w:t xml:space="preserve"> Num. Sys. In Com. &amp; Err. Det.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Islam, </w:t>
    </w:r>
    <w:proofErr w:type="spellStart"/>
    <w:r>
      <w:rPr>
        <w:color w:val="000000"/>
      </w:rPr>
      <w:t>Sarker</w:t>
    </w:r>
    <w:proofErr w:type="spellEnd"/>
    <w:r>
      <w:rPr>
        <w:color w:val="000000"/>
      </w:rPr>
      <w:t xml:space="preserve">, </w:t>
    </w:r>
    <w:proofErr w:type="spellStart"/>
    <w:r>
      <w:rPr>
        <w:color w:val="000000"/>
      </w:rPr>
      <w:t>Taher</w:t>
    </w:r>
    <w:proofErr w:type="spellEnd"/>
  </w:p>
  <w:p w:rsidR="001E6E6B" w:rsidRDefault="001E6E6B">
    <w:pPr>
      <w:ind w:right="360"/>
    </w:pPr>
    <w:r>
      <w:rPr>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116205</wp:posOffset>
              </wp:positionV>
              <wp:extent cx="6448425" cy="0"/>
              <wp:effectExtent l="0" t="9525" r="3175" b="15875"/>
              <wp:wrapNone/>
              <wp:docPr id="4" name="AutoShape 3"/>
              <wp:cNvGraphicFramePr/>
              <a:graphic xmlns:a="http://schemas.openxmlformats.org/drawingml/2006/main">
                <a:graphicData uri="http://schemas.microsoft.com/office/word/2010/wordprocessingShape">
                  <wps:wsp>
                    <wps:cNvCnPr/>
                    <wps:spPr>
                      <a:xfrm>
                        <a:off x="0" y="0"/>
                        <a:ext cx="64484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3" o:spid="_x0000_s1026" o:spt="32" type="#_x0000_t32" style="position:absolute;left:0pt;margin-left:0.45pt;margin-top:9.15pt;height:0pt;width:507.75pt;z-index:251662336;mso-width-relative:page;mso-height-relative:page;" filled="f" stroked="t" coordsize="21600,21600" o:gfxdata="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RwJj7QAAAABwEAAA8AAAAAAAAA&#10;AQAgAAAAIgAAAGRycy9kb3ducmV2LnhtbFBLAQIUABQAAAAIAIdO4kB1hMi+4AEAAOEDAAAOAAAA&#10;AAAAAAEAIAAAAB8BAABkcnMvZTJvRG9jLnhtbFBLBQYAAAAABgAGAFkBAABxBQAAAAA=&#10;">
              <v:fill on="f" focussize="0,0"/>
              <v:stroke weight="1.5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6B" w:rsidRDefault="001E6E6B">
    <w:pPr>
      <w:ind w:right="360"/>
      <w:rPr>
        <w:color w:val="000000"/>
        <w:sz w:val="22"/>
        <w:szCs w:val="22"/>
      </w:rPr>
    </w:pPr>
    <w:r>
      <w:rPr>
        <w:color w:val="000000"/>
        <w:sz w:val="22"/>
        <w:szCs w:val="22"/>
      </w:rPr>
      <w:t>Applied Information System and Management (AISM)</w:t>
    </w:r>
  </w:p>
  <w:p w:rsidR="001E6E6B" w:rsidRDefault="001E6E6B">
    <w:pPr>
      <w:ind w:right="360"/>
      <w:rPr>
        <w:color w:val="000000"/>
        <w:sz w:val="22"/>
        <w:szCs w:val="22"/>
      </w:rPr>
    </w:pPr>
    <w:r>
      <w:rPr>
        <w:color w:val="000000"/>
        <w:sz w:val="22"/>
        <w:szCs w:val="22"/>
      </w:rPr>
      <w:t>Volume X, (X) 2XXX, p. XX-XX</w:t>
    </w:r>
  </w:p>
  <w:p w:rsidR="001E6E6B" w:rsidRDefault="001E6E6B">
    <w:pPr>
      <w:ind w:right="360"/>
      <w:rPr>
        <w:sz w:val="22"/>
        <w:szCs w:val="22"/>
      </w:rPr>
    </w:pPr>
    <w:r>
      <w:rPr>
        <w:color w:val="000000"/>
        <w:sz w:val="22"/>
        <w:szCs w:val="22"/>
      </w:rPr>
      <w:t xml:space="preserve">P-ISSN: </w:t>
    </w:r>
    <w:r>
      <w:rPr>
        <w:sz w:val="22"/>
        <w:szCs w:val="22"/>
      </w:rPr>
      <w:t>2621-2536</w:t>
    </w:r>
    <w:r>
      <w:rPr>
        <w:color w:val="000000"/>
        <w:sz w:val="22"/>
        <w:szCs w:val="22"/>
      </w:rPr>
      <w:t xml:space="preserve">; E-ISSN: </w:t>
    </w:r>
    <w:r>
      <w:rPr>
        <w:sz w:val="22"/>
        <w:szCs w:val="22"/>
      </w:rPr>
      <w:t>2621-2544; DOI: 10.15408/</w:t>
    </w:r>
    <w:proofErr w:type="spellStart"/>
    <w:r>
      <w:rPr>
        <w:sz w:val="22"/>
        <w:szCs w:val="22"/>
      </w:rPr>
      <w:t>aism.vxix</w:t>
    </w:r>
    <w:proofErr w:type="spellEnd"/>
    <w:r>
      <w:rPr>
        <w:sz w:val="22"/>
        <w:szCs w:val="22"/>
      </w:rPr>
      <w:t xml:space="preserve">. </w:t>
    </w:r>
    <w:proofErr w:type="spellStart"/>
    <w:proofErr w:type="gramStart"/>
    <w:r>
      <w:rPr>
        <w:sz w:val="22"/>
        <w:szCs w:val="22"/>
      </w:rPr>
      <w:t>xxxxx</w:t>
    </w:r>
    <w:proofErr w:type="spellEnd"/>
    <w:proofErr w:type="gramEnd"/>
  </w:p>
  <w:p w:rsidR="001E6E6B" w:rsidRDefault="001E6E6B">
    <w:pPr>
      <w:ind w:right="360"/>
    </w:pPr>
  </w:p>
  <w:p w:rsidR="001E6E6B" w:rsidRDefault="001E6E6B">
    <w:pPr>
      <w:ind w:right="360"/>
    </w:pPr>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116205</wp:posOffset>
              </wp:positionV>
              <wp:extent cx="6448425" cy="0"/>
              <wp:effectExtent l="0" t="9525" r="3175" b="15875"/>
              <wp:wrapNone/>
              <wp:docPr id="1" name="AutoShape 1"/>
              <wp:cNvGraphicFramePr/>
              <a:graphic xmlns:a="http://schemas.openxmlformats.org/drawingml/2006/main">
                <a:graphicData uri="http://schemas.microsoft.com/office/word/2010/wordprocessingShape">
                  <wps:wsp>
                    <wps:cNvCnPr/>
                    <wps:spPr>
                      <a:xfrm>
                        <a:off x="0" y="0"/>
                        <a:ext cx="64484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1" o:spid="_x0000_s1026" o:spt="32" type="#_x0000_t32" style="position:absolute;left:0pt;margin-left:0.45pt;margin-top:9.15pt;height:0pt;width:507.75pt;z-index:251661312;mso-width-relative:page;mso-height-relative:page;" filled="f" stroked="t" coordsize="21600,21600" o:gfxdata="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HAmPtAAAAAHAQAADwAAAAAAAAAB&#10;ACAAAAAiAAAAZHJzL2Rvd25yZXYueG1sUEsBAhQAFAAAAAgAh07iQDLHmrbfAQAA4QMAAA4AAAAA&#10;AAAAAQAgAAAAHwEAAGRycy9lMm9Eb2MueG1sUEsFBgAAAAAGAAYAWQEAAHAFAAAAAA==&#10;">
              <v:fill on="f" focussize="0,0"/>
              <v:stroke weight="1.5pt" color="#000000" joinstyle="round"/>
              <v:imagedata o:title=""/>
              <o:lock v:ext="edit" aspectratio="f"/>
            </v:shape>
          </w:pict>
        </mc:Fallback>
      </mc:AlternateContent>
    </w:r>
  </w:p>
  <w:p w:rsidR="001E6E6B" w:rsidRDefault="001E6E6B">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B"/>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3DA6285"/>
    <w:multiLevelType w:val="hybridMultilevel"/>
    <w:tmpl w:val="BD08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B2A66"/>
    <w:multiLevelType w:val="hybridMultilevel"/>
    <w:tmpl w:val="7BA4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62AB9"/>
    <w:multiLevelType w:val="multilevel"/>
    <w:tmpl w:val="586C8B9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rFonts w:hint="default"/>
        <w:i w:val="0"/>
        <w:iCs w:val="0"/>
      </w:rPr>
    </w:lvl>
  </w:abstractNum>
  <w:abstractNum w:abstractNumId="6">
    <w:nsid w:val="4BEB2D56"/>
    <w:multiLevelType w:val="hybridMultilevel"/>
    <w:tmpl w:val="DEDADDA8"/>
    <w:lvl w:ilvl="0" w:tplc="0D9A2ACE">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02"/>
  <w:doNotHyphenateCaps/>
  <w:evenAndOddHeader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42E13"/>
    <w:rsid w:val="000531E8"/>
    <w:rsid w:val="0005338A"/>
    <w:rsid w:val="00080DDE"/>
    <w:rsid w:val="000A168B"/>
    <w:rsid w:val="000D2BDE"/>
    <w:rsid w:val="000F5A31"/>
    <w:rsid w:val="00104BB0"/>
    <w:rsid w:val="0010794E"/>
    <w:rsid w:val="00114949"/>
    <w:rsid w:val="0013354F"/>
    <w:rsid w:val="00137D99"/>
    <w:rsid w:val="00143F2E"/>
    <w:rsid w:val="00144E72"/>
    <w:rsid w:val="001768FF"/>
    <w:rsid w:val="001A60B1"/>
    <w:rsid w:val="001B36B1"/>
    <w:rsid w:val="001B7508"/>
    <w:rsid w:val="001E6E6B"/>
    <w:rsid w:val="001E7B7A"/>
    <w:rsid w:val="001F4C5C"/>
    <w:rsid w:val="00204478"/>
    <w:rsid w:val="002100F5"/>
    <w:rsid w:val="00214E2E"/>
    <w:rsid w:val="00216141"/>
    <w:rsid w:val="00217186"/>
    <w:rsid w:val="00222A34"/>
    <w:rsid w:val="002434A1"/>
    <w:rsid w:val="00256A86"/>
    <w:rsid w:val="00263943"/>
    <w:rsid w:val="00267B35"/>
    <w:rsid w:val="00277204"/>
    <w:rsid w:val="002C058C"/>
    <w:rsid w:val="002F7910"/>
    <w:rsid w:val="0031283B"/>
    <w:rsid w:val="003153AD"/>
    <w:rsid w:val="003427CE"/>
    <w:rsid w:val="00360269"/>
    <w:rsid w:val="0037551B"/>
    <w:rsid w:val="00392DBA"/>
    <w:rsid w:val="003C3322"/>
    <w:rsid w:val="003C68C2"/>
    <w:rsid w:val="003D4CAE"/>
    <w:rsid w:val="003E0DB5"/>
    <w:rsid w:val="003F26BD"/>
    <w:rsid w:val="003F52AD"/>
    <w:rsid w:val="00400B3D"/>
    <w:rsid w:val="00413070"/>
    <w:rsid w:val="0043144F"/>
    <w:rsid w:val="00431BFA"/>
    <w:rsid w:val="004353CF"/>
    <w:rsid w:val="004631BC"/>
    <w:rsid w:val="00484761"/>
    <w:rsid w:val="00484DD5"/>
    <w:rsid w:val="00497AFC"/>
    <w:rsid w:val="004C1E16"/>
    <w:rsid w:val="004C2543"/>
    <w:rsid w:val="004C49F7"/>
    <w:rsid w:val="004D15CA"/>
    <w:rsid w:val="004E3256"/>
    <w:rsid w:val="004E3E4C"/>
    <w:rsid w:val="004F23A0"/>
    <w:rsid w:val="005003E3"/>
    <w:rsid w:val="005052CD"/>
    <w:rsid w:val="00523804"/>
    <w:rsid w:val="00550A26"/>
    <w:rsid w:val="00550BF5"/>
    <w:rsid w:val="00560EA7"/>
    <w:rsid w:val="00567A70"/>
    <w:rsid w:val="005A2A15"/>
    <w:rsid w:val="005A5B78"/>
    <w:rsid w:val="005A65CA"/>
    <w:rsid w:val="005D1B15"/>
    <w:rsid w:val="005D2824"/>
    <w:rsid w:val="005D3497"/>
    <w:rsid w:val="005D4F1A"/>
    <w:rsid w:val="005D72BB"/>
    <w:rsid w:val="005E59E3"/>
    <w:rsid w:val="005E692F"/>
    <w:rsid w:val="0062114B"/>
    <w:rsid w:val="00623698"/>
    <w:rsid w:val="00625E96"/>
    <w:rsid w:val="00647C09"/>
    <w:rsid w:val="00651F2C"/>
    <w:rsid w:val="00693D5D"/>
    <w:rsid w:val="006A4C90"/>
    <w:rsid w:val="006B61AE"/>
    <w:rsid w:val="006B7F03"/>
    <w:rsid w:val="006F4027"/>
    <w:rsid w:val="00725B45"/>
    <w:rsid w:val="00773A42"/>
    <w:rsid w:val="007B2161"/>
    <w:rsid w:val="007C4336"/>
    <w:rsid w:val="007E419F"/>
    <w:rsid w:val="007F6EEB"/>
    <w:rsid w:val="007F7AA6"/>
    <w:rsid w:val="00814707"/>
    <w:rsid w:val="00823624"/>
    <w:rsid w:val="00837E47"/>
    <w:rsid w:val="008468F3"/>
    <w:rsid w:val="008518FE"/>
    <w:rsid w:val="008558D7"/>
    <w:rsid w:val="0085659C"/>
    <w:rsid w:val="00872026"/>
    <w:rsid w:val="0087792E"/>
    <w:rsid w:val="00883EAF"/>
    <w:rsid w:val="00885258"/>
    <w:rsid w:val="008A30C3"/>
    <w:rsid w:val="008A3C23"/>
    <w:rsid w:val="008C49CC"/>
    <w:rsid w:val="008D69E9"/>
    <w:rsid w:val="008E0645"/>
    <w:rsid w:val="008E18B5"/>
    <w:rsid w:val="008F594A"/>
    <w:rsid w:val="00904C7E"/>
    <w:rsid w:val="0091035B"/>
    <w:rsid w:val="00951F42"/>
    <w:rsid w:val="009A1F6E"/>
    <w:rsid w:val="009C7D17"/>
    <w:rsid w:val="009E484E"/>
    <w:rsid w:val="009F40FB"/>
    <w:rsid w:val="00A05F71"/>
    <w:rsid w:val="00A22FCB"/>
    <w:rsid w:val="00A27458"/>
    <w:rsid w:val="00A472F1"/>
    <w:rsid w:val="00A5237D"/>
    <w:rsid w:val="00A554A3"/>
    <w:rsid w:val="00A6704D"/>
    <w:rsid w:val="00A758EA"/>
    <w:rsid w:val="00A95C50"/>
    <w:rsid w:val="00AA0D8C"/>
    <w:rsid w:val="00AA53EC"/>
    <w:rsid w:val="00AB79A6"/>
    <w:rsid w:val="00AC4850"/>
    <w:rsid w:val="00AD6F5A"/>
    <w:rsid w:val="00AF7968"/>
    <w:rsid w:val="00B01A52"/>
    <w:rsid w:val="00B21FA8"/>
    <w:rsid w:val="00B23143"/>
    <w:rsid w:val="00B47B59"/>
    <w:rsid w:val="00B53F81"/>
    <w:rsid w:val="00B56C2B"/>
    <w:rsid w:val="00B648C6"/>
    <w:rsid w:val="00B65BD3"/>
    <w:rsid w:val="00B70469"/>
    <w:rsid w:val="00B72DD8"/>
    <w:rsid w:val="00B72E09"/>
    <w:rsid w:val="00BF0C69"/>
    <w:rsid w:val="00BF629B"/>
    <w:rsid w:val="00BF655C"/>
    <w:rsid w:val="00C01C33"/>
    <w:rsid w:val="00C075EF"/>
    <w:rsid w:val="00C11E83"/>
    <w:rsid w:val="00C2378A"/>
    <w:rsid w:val="00C26576"/>
    <w:rsid w:val="00C378A1"/>
    <w:rsid w:val="00C621D6"/>
    <w:rsid w:val="00C77410"/>
    <w:rsid w:val="00C82D86"/>
    <w:rsid w:val="00CB4B8D"/>
    <w:rsid w:val="00CC0DDA"/>
    <w:rsid w:val="00CD684F"/>
    <w:rsid w:val="00D06623"/>
    <w:rsid w:val="00D14C6B"/>
    <w:rsid w:val="00D5293F"/>
    <w:rsid w:val="00D5536F"/>
    <w:rsid w:val="00D56935"/>
    <w:rsid w:val="00D758C6"/>
    <w:rsid w:val="00D774AF"/>
    <w:rsid w:val="00D90C10"/>
    <w:rsid w:val="00D92E96"/>
    <w:rsid w:val="00DA258C"/>
    <w:rsid w:val="00DA4CCF"/>
    <w:rsid w:val="00DE07FA"/>
    <w:rsid w:val="00DF2DDE"/>
    <w:rsid w:val="00E01667"/>
    <w:rsid w:val="00E3547A"/>
    <w:rsid w:val="00E36209"/>
    <w:rsid w:val="00E41FB5"/>
    <w:rsid w:val="00E420BB"/>
    <w:rsid w:val="00E45209"/>
    <w:rsid w:val="00E50DF6"/>
    <w:rsid w:val="00E713C6"/>
    <w:rsid w:val="00E965C5"/>
    <w:rsid w:val="00E96A3A"/>
    <w:rsid w:val="00E97402"/>
    <w:rsid w:val="00E97B99"/>
    <w:rsid w:val="00EB2804"/>
    <w:rsid w:val="00EB2E9D"/>
    <w:rsid w:val="00EE6FFC"/>
    <w:rsid w:val="00EF10AC"/>
    <w:rsid w:val="00EF4701"/>
    <w:rsid w:val="00EF564E"/>
    <w:rsid w:val="00F108DF"/>
    <w:rsid w:val="00F150EE"/>
    <w:rsid w:val="00F17981"/>
    <w:rsid w:val="00F22198"/>
    <w:rsid w:val="00F33D49"/>
    <w:rsid w:val="00F3481E"/>
    <w:rsid w:val="00F577F6"/>
    <w:rsid w:val="00F57C97"/>
    <w:rsid w:val="00F65266"/>
    <w:rsid w:val="00F751E1"/>
    <w:rsid w:val="00F86E1A"/>
    <w:rsid w:val="00F93431"/>
    <w:rsid w:val="00FA0C29"/>
    <w:rsid w:val="00FA356D"/>
    <w:rsid w:val="00FD347F"/>
    <w:rsid w:val="00FF1646"/>
    <w:rsid w:val="012F5F9F"/>
    <w:rsid w:val="07A6732A"/>
    <w:rsid w:val="07F533DF"/>
    <w:rsid w:val="10676F4F"/>
    <w:rsid w:val="13AF1FF5"/>
    <w:rsid w:val="153951E6"/>
    <w:rsid w:val="155902AF"/>
    <w:rsid w:val="1BBC6587"/>
    <w:rsid w:val="21437493"/>
    <w:rsid w:val="29DA1020"/>
    <w:rsid w:val="2A051984"/>
    <w:rsid w:val="36102D83"/>
    <w:rsid w:val="3C6734F3"/>
    <w:rsid w:val="3CCA407E"/>
    <w:rsid w:val="498E2AA7"/>
    <w:rsid w:val="4ACE5BB6"/>
    <w:rsid w:val="4B9D60A1"/>
    <w:rsid w:val="564972E6"/>
    <w:rsid w:val="605A7CCB"/>
    <w:rsid w:val="6666160C"/>
    <w:rsid w:val="6725387C"/>
    <w:rsid w:val="6A764471"/>
    <w:rsid w:val="722462A6"/>
    <w:rsid w:val="72505035"/>
    <w:rsid w:val="7A365200"/>
    <w:rsid w:val="7BCC1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3105E489-857C-4E3E-BED0-0879B958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semiHidden="1"/>
    <w:lsdException w:name="header" w:qFormat="1"/>
    <w:lsdException w:name="footer" w:uiPriority="99"/>
    <w:lsdException w:name="caption" w:semiHidden="1" w:unhideWhenUsed="1" w:qFormat="1"/>
    <w:lsdException w:name="footnote reference" w:semiHidden="1"/>
    <w:lsdException w:name="Title" w:qFormat="1"/>
    <w:lsdException w:name="Default Paragraph Font" w:semiHidden="1"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ind w:left="630" w:hanging="630"/>
    </w:pPr>
    <w:rPr>
      <w:szCs w:val="24"/>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ind w:firstLine="202"/>
      <w:jc w:val="both"/>
    </w:pPr>
    <w:rPr>
      <w:sz w:val="16"/>
      <w:szCs w:val="16"/>
    </w:r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000FF"/>
      <w:u w:val="single"/>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qFormat/>
    <w:pPr>
      <w:spacing w:before="20"/>
      <w:ind w:firstLine="202"/>
      <w:jc w:val="both"/>
    </w:pPr>
    <w:rPr>
      <w:b/>
      <w:bCs/>
      <w:sz w:val="18"/>
      <w:szCs w:val="18"/>
    </w:rPr>
  </w:style>
  <w:style w:type="paragraph" w:customStyle="1" w:styleId="Authors">
    <w:name w:val="Authors"/>
    <w:basedOn w:val="Normal"/>
    <w:next w:val="Normal"/>
    <w:qFormat/>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qFormat/>
    <w:rPr>
      <w:rFonts w:ascii="Times New Roman" w:hAnsi="Times New Roman" w:cs="Times New Roman"/>
      <w:i/>
      <w:iCs/>
      <w:sz w:val="22"/>
      <w:szCs w:val="22"/>
    </w:rPr>
  </w:style>
  <w:style w:type="paragraph" w:customStyle="1" w:styleId="References">
    <w:name w:val="References"/>
    <w:basedOn w:val="Normal"/>
    <w:qFormat/>
    <w:pPr>
      <w:numPr>
        <w:numId w:val="2"/>
      </w:numPr>
      <w:jc w:val="both"/>
    </w:pPr>
    <w:rPr>
      <w:sz w:val="16"/>
      <w:szCs w:val="16"/>
    </w:rPr>
  </w:style>
  <w:style w:type="paragraph" w:customStyle="1" w:styleId="IndexTerms">
    <w:name w:val="IndexTerms"/>
    <w:basedOn w:val="Normal"/>
    <w:next w:val="Normal"/>
    <w:qFormat/>
    <w:pPr>
      <w:ind w:firstLine="202"/>
      <w:jc w:val="both"/>
    </w:pPr>
    <w:rPr>
      <w:b/>
      <w:bCs/>
      <w:sz w:val="18"/>
      <w:szCs w:val="18"/>
    </w:rPr>
  </w:style>
  <w:style w:type="paragraph" w:customStyle="1" w:styleId="Text">
    <w:name w:val="Text"/>
    <w:basedOn w:val="Normal"/>
    <w:qFormat/>
    <w:pPr>
      <w:widowControl w:val="0"/>
      <w:spacing w:line="252" w:lineRule="auto"/>
      <w:ind w:firstLine="202"/>
      <w:jc w:val="both"/>
    </w:pPr>
  </w:style>
  <w:style w:type="paragraph" w:customStyle="1" w:styleId="FigureCaption">
    <w:name w:val="Figure Caption"/>
    <w:basedOn w:val="Normal"/>
    <w:qFormat/>
    <w:pPr>
      <w:jc w:val="both"/>
    </w:pPr>
    <w:rPr>
      <w:sz w:val="16"/>
      <w:szCs w:val="16"/>
    </w:rPr>
  </w:style>
  <w:style w:type="paragraph" w:customStyle="1" w:styleId="TableTitle">
    <w:name w:val="Table Title"/>
    <w:basedOn w:val="Normal"/>
    <w:qFormat/>
    <w:pPr>
      <w:jc w:val="center"/>
    </w:pPr>
    <w:rPr>
      <w:smallCaps/>
      <w:sz w:val="16"/>
      <w:szCs w:val="16"/>
    </w:rPr>
  </w:style>
  <w:style w:type="paragraph" w:customStyle="1" w:styleId="ReferenceHead">
    <w:name w:val="Reference Head"/>
    <w:basedOn w:val="Heading1"/>
    <w:link w:val="ReferenceHeadChar"/>
    <w:qFormat/>
    <w:pPr>
      <w:numPr>
        <w:numId w:val="0"/>
      </w:numPr>
    </w:pPr>
  </w:style>
  <w:style w:type="paragraph" w:customStyle="1" w:styleId="Equation">
    <w:name w:val="Equation"/>
    <w:basedOn w:val="Normal"/>
    <w:next w:val="Normal"/>
    <w:qFormat/>
    <w:pPr>
      <w:widowControl w:val="0"/>
      <w:tabs>
        <w:tab w:val="right" w:pos="5040"/>
      </w:tabs>
      <w:spacing w:line="252" w:lineRule="auto"/>
      <w:jc w:val="both"/>
    </w:pPr>
  </w:style>
  <w:style w:type="paragraph" w:customStyle="1" w:styleId="Pa0">
    <w:name w:val="Pa0"/>
    <w:basedOn w:val="Normal"/>
    <w:next w:val="Normal"/>
    <w:qFormat/>
    <w:pPr>
      <w:widowControl w:val="0"/>
      <w:adjustRightInd w:val="0"/>
      <w:spacing w:line="241" w:lineRule="atLeast"/>
    </w:pPr>
    <w:rPr>
      <w:rFonts w:ascii="Baskerville" w:hAnsi="Baskerville"/>
      <w:sz w:val="24"/>
      <w:szCs w:val="24"/>
    </w:rPr>
  </w:style>
  <w:style w:type="character" w:customStyle="1" w:styleId="A5">
    <w:name w:val="A5"/>
    <w:qFormat/>
    <w:rPr>
      <w:color w:val="00529F"/>
      <w:sz w:val="20"/>
      <w:szCs w:val="20"/>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customStyle="1" w:styleId="ParagraphStyle1">
    <w:name w:val="Paragraph Style 1"/>
    <w:basedOn w:val="Normal"/>
    <w:uiPriority w:val="99"/>
    <w:qFormat/>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qFormat/>
    <w:rPr>
      <w:rFonts w:ascii="Verdana" w:hAnsi="Verdana" w:cs="Verdana"/>
      <w:color w:val="000000"/>
      <w:sz w:val="22"/>
      <w:szCs w:val="22"/>
    </w:rPr>
  </w:style>
  <w:style w:type="character" w:customStyle="1" w:styleId="bodytype">
    <w:name w:val="body type"/>
    <w:basedOn w:val="DefaultParagraphFont"/>
    <w:uiPriority w:val="99"/>
    <w:qFormat/>
    <w:rPr>
      <w:rFonts w:ascii="Formata-Regular" w:hAnsi="Formata-Regular" w:cs="Formata-Regular"/>
      <w:color w:val="000000"/>
      <w:sz w:val="22"/>
      <w:szCs w:val="22"/>
    </w:rPr>
  </w:style>
  <w:style w:type="paragraph" w:customStyle="1" w:styleId="Style1">
    <w:name w:val="Style1"/>
    <w:basedOn w:val="ReferenceHead"/>
    <w:link w:val="Style1Char"/>
    <w:qFormat/>
  </w:style>
  <w:style w:type="character" w:customStyle="1" w:styleId="Heading1Char">
    <w:name w:val="Heading 1 Char"/>
    <w:basedOn w:val="DefaultParagraphFont"/>
    <w:link w:val="Heading1"/>
    <w:uiPriority w:val="9"/>
    <w:qFormat/>
    <w:rPr>
      <w:smallCaps/>
      <w:kern w:val="28"/>
    </w:rPr>
  </w:style>
  <w:style w:type="character" w:customStyle="1" w:styleId="ReferenceHeadChar">
    <w:name w:val="Reference Head Char"/>
    <w:basedOn w:val="Heading1Char"/>
    <w:link w:val="ReferenceHead"/>
    <w:rPr>
      <w:smallCaps/>
      <w:kern w:val="28"/>
    </w:rPr>
  </w:style>
  <w:style w:type="character" w:customStyle="1" w:styleId="Style1Char">
    <w:name w:val="Style1 Char"/>
    <w:basedOn w:val="ReferenceHeadChar"/>
    <w:link w:val="Style1"/>
    <w:rPr>
      <w:smallCaps/>
      <w:kern w:val="28"/>
    </w:rPr>
  </w:style>
  <w:style w:type="paragraph" w:customStyle="1" w:styleId="Revision1">
    <w:name w:val="Revision1"/>
    <w:hidden/>
    <w:uiPriority w:val="99"/>
    <w:semiHidden/>
    <w:qFormat/>
  </w:style>
  <w:style w:type="character" w:customStyle="1" w:styleId="BodyText2">
    <w:name w:val="Body Text2"/>
    <w:basedOn w:val="DefaultParagraphFont"/>
    <w:uiPriority w:val="99"/>
    <w:qFormat/>
    <w:rPr>
      <w:rFonts w:ascii="Verdana" w:hAnsi="Verdana" w:cs="Verdana"/>
      <w:color w:val="000000"/>
      <w:sz w:val="22"/>
      <w:szCs w:val="22"/>
    </w:rPr>
  </w:style>
  <w:style w:type="character" w:customStyle="1" w:styleId="Heading2Char">
    <w:name w:val="Heading 2 Char"/>
    <w:basedOn w:val="DefaultParagraphFont"/>
    <w:link w:val="Heading2"/>
    <w:uiPriority w:val="9"/>
    <w:qFormat/>
    <w:rPr>
      <w:i/>
      <w:iCs/>
    </w:rPr>
  </w:style>
  <w:style w:type="paragraph" w:customStyle="1" w:styleId="TextL-MAG">
    <w:name w:val="Text L-MAG"/>
    <w:basedOn w:val="Normal"/>
    <w:link w:val="TextL-MAGChar"/>
    <w:qFormat/>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qFormat/>
    <w:rPr>
      <w:rFonts w:ascii="Arial" w:eastAsia="MS Mincho" w:hAnsi="Arial"/>
      <w:sz w:val="18"/>
      <w:szCs w:val="22"/>
      <w:lang w:eastAsia="ja-JP"/>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semiHidden/>
    <w:qFormat/>
    <w:rPr>
      <w:sz w:val="16"/>
      <w:szCs w:val="16"/>
    </w:rPr>
  </w:style>
  <w:style w:type="character" w:customStyle="1" w:styleId="BodyTextIndentChar">
    <w:name w:val="Body Text Indent Char"/>
    <w:basedOn w:val="DefaultParagraphFont"/>
    <w:link w:val="BodyTextIndent"/>
    <w:qFormat/>
    <w:rPr>
      <w:szCs w:val="24"/>
    </w:rPr>
  </w:style>
  <w:style w:type="paragraph" w:customStyle="1" w:styleId="papertitle">
    <w:name w:val="paper title"/>
    <w:rsid w:val="00E713C6"/>
    <w:pPr>
      <w:spacing w:after="120"/>
      <w:jc w:val="center"/>
    </w:pPr>
    <w:rPr>
      <w:rFonts w:eastAsia="MS Mincho"/>
      <w:noProof/>
      <w:sz w:val="48"/>
      <w:szCs w:val="48"/>
    </w:rPr>
  </w:style>
  <w:style w:type="paragraph" w:customStyle="1" w:styleId="Keywords">
    <w:name w:val="Keywords"/>
    <w:basedOn w:val="Abstract"/>
    <w:qFormat/>
    <w:rsid w:val="00E713C6"/>
    <w:pPr>
      <w:spacing w:before="0" w:after="120"/>
      <w:ind w:firstLine="274"/>
    </w:pPr>
    <w:rPr>
      <w:rFonts w:eastAsia="SimSun"/>
      <w:i/>
    </w:rPr>
  </w:style>
  <w:style w:type="paragraph" w:styleId="BodyText">
    <w:name w:val="Body Text"/>
    <w:basedOn w:val="Normal"/>
    <w:link w:val="BodyTextChar"/>
    <w:rsid w:val="003153AD"/>
    <w:pPr>
      <w:spacing w:after="120"/>
    </w:pPr>
  </w:style>
  <w:style w:type="character" w:customStyle="1" w:styleId="BodyTextChar">
    <w:name w:val="Body Text Char"/>
    <w:basedOn w:val="DefaultParagraphFont"/>
    <w:link w:val="BodyText"/>
    <w:rsid w:val="003153AD"/>
  </w:style>
  <w:style w:type="paragraph" w:customStyle="1" w:styleId="bulletlist">
    <w:name w:val="bullet list"/>
    <w:basedOn w:val="BodyText"/>
    <w:rsid w:val="003153AD"/>
    <w:pPr>
      <w:numPr>
        <w:numId w:val="3"/>
      </w:numPr>
      <w:tabs>
        <w:tab w:val="clear" w:pos="648"/>
        <w:tab w:val="left" w:pos="288"/>
      </w:tabs>
      <w:spacing w:line="228" w:lineRule="auto"/>
      <w:ind w:left="576" w:hanging="288"/>
      <w:jc w:val="both"/>
    </w:pPr>
    <w:rPr>
      <w:rFonts w:eastAsia="SimSun"/>
      <w:spacing w:val="-1"/>
      <w:lang w:val="x-none" w:eastAsia="x-none"/>
    </w:rPr>
  </w:style>
  <w:style w:type="table" w:styleId="TableGrid">
    <w:name w:val="Table Grid"/>
    <w:basedOn w:val="TableNormal"/>
    <w:uiPriority w:val="39"/>
    <w:rsid w:val="00222A3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80DDE"/>
    <w:pPr>
      <w:ind w:left="720"/>
      <w:contextualSpacing/>
      <w:jc w:val="center"/>
    </w:pPr>
    <w:rPr>
      <w:rFonts w:eastAsia="SimSun"/>
    </w:rPr>
  </w:style>
  <w:style w:type="paragraph" w:customStyle="1" w:styleId="references0">
    <w:name w:val="references"/>
    <w:rsid w:val="00AD6F5A"/>
    <w:pPr>
      <w:numPr>
        <w:numId w:val="9"/>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hyperlink" Target="https://www.slideshare.net/nandini44/history-of-hexadecimal-number-syste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hyperlink" Target="https://teachcomputerscience.com/uses-of-hexadecima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hyperlink" Target="File:///E:/Articles%20of%20project%20purpose/%20Number_system.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hyperlink" Target="https://www.leibniz-translations.com/binary.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hyperlink" Target="https://hal.archives-ouvertes.fr/ads-00104781/document"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taslim.cse@aust.edu" TargetMode="External"/><Relationship Id="rId2" Type="http://schemas.openxmlformats.org/officeDocument/2006/relationships/hyperlink" Target="mailto:sarker@juniv.edu" TargetMode="External"/><Relationship Id="rId1" Type="http://schemas.openxmlformats.org/officeDocument/2006/relationships/hyperlink" Target="mailto:jahurul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1A89E-F51A-40DE-95E1-12B6A4E3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Windows User</cp:lastModifiedBy>
  <cp:revision>14</cp:revision>
  <cp:lastPrinted>2012-08-02T18:53:00Z</cp:lastPrinted>
  <dcterms:created xsi:type="dcterms:W3CDTF">2022-05-01T07:19:00Z</dcterms:created>
  <dcterms:modified xsi:type="dcterms:W3CDTF">2023-06-25T03:50:00Z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C14351ACA36B4ABCBB6FA143939E2781</vt:lpwstr>
  </property>
</Properties>
</file>