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E77D" w14:textId="42430369" w:rsidR="00861D7D" w:rsidRPr="004C0D9C" w:rsidRDefault="000678C0" w:rsidP="00B342AD">
      <w:pPr>
        <w:spacing w:line="360" w:lineRule="auto"/>
        <w:jc w:val="center"/>
        <w:rPr>
          <w:rFonts w:ascii="Times New Roman" w:hAnsi="Times New Roman" w:cs="Times New Roman"/>
          <w:b/>
          <w:sz w:val="24"/>
          <w:szCs w:val="24"/>
          <w:lang w:val="en-ID"/>
        </w:rPr>
      </w:pPr>
      <w:r w:rsidRPr="004C0D9C">
        <w:rPr>
          <w:rFonts w:ascii="Times New Roman" w:hAnsi="Times New Roman" w:cs="Times New Roman"/>
          <w:b/>
          <w:sz w:val="24"/>
          <w:szCs w:val="24"/>
          <w:lang w:val="en-ID"/>
        </w:rPr>
        <w:t xml:space="preserve">ANALISIS </w:t>
      </w:r>
      <w:r w:rsidR="001F4255" w:rsidRPr="004C0D9C">
        <w:rPr>
          <w:rFonts w:ascii="Times New Roman" w:hAnsi="Times New Roman" w:cs="Times New Roman"/>
          <w:b/>
          <w:sz w:val="24"/>
          <w:szCs w:val="24"/>
          <w:lang w:val="en-ID"/>
        </w:rPr>
        <w:t xml:space="preserve">KESENJANGAN WILAYAH DAN </w:t>
      </w:r>
      <w:r w:rsidR="00C10672" w:rsidRPr="004C0D9C">
        <w:rPr>
          <w:rFonts w:ascii="Times New Roman" w:hAnsi="Times New Roman" w:cs="Times New Roman"/>
          <w:b/>
          <w:sz w:val="24"/>
          <w:szCs w:val="24"/>
          <w:lang w:val="en-ID"/>
        </w:rPr>
        <w:t xml:space="preserve">KESENJANGAN </w:t>
      </w:r>
      <w:r w:rsidR="001F4255" w:rsidRPr="004C0D9C">
        <w:rPr>
          <w:rFonts w:ascii="Times New Roman" w:hAnsi="Times New Roman" w:cs="Times New Roman"/>
          <w:b/>
          <w:sz w:val="24"/>
          <w:szCs w:val="24"/>
          <w:lang w:val="en-ID"/>
        </w:rPr>
        <w:t>PENDAPATAN</w:t>
      </w:r>
      <w:r w:rsidR="00E71DE6">
        <w:rPr>
          <w:rFonts w:ascii="Times New Roman" w:hAnsi="Times New Roman" w:cs="Times New Roman"/>
          <w:b/>
          <w:sz w:val="24"/>
          <w:szCs w:val="24"/>
          <w:lang w:val="en-ID"/>
        </w:rPr>
        <w:t xml:space="preserve"> DI</w:t>
      </w:r>
      <w:r w:rsidRPr="004C0D9C">
        <w:rPr>
          <w:rFonts w:ascii="Times New Roman" w:hAnsi="Times New Roman" w:cs="Times New Roman"/>
          <w:b/>
          <w:sz w:val="24"/>
          <w:szCs w:val="24"/>
          <w:lang w:val="en-ID"/>
        </w:rPr>
        <w:t xml:space="preserve"> </w:t>
      </w:r>
      <w:r w:rsidR="006D6415" w:rsidRPr="004C0D9C">
        <w:rPr>
          <w:rFonts w:ascii="Times New Roman" w:hAnsi="Times New Roman" w:cs="Times New Roman"/>
          <w:b/>
          <w:sz w:val="24"/>
          <w:szCs w:val="24"/>
          <w:lang w:val="en-ID"/>
        </w:rPr>
        <w:t xml:space="preserve">INDONESIA TAHUN </w:t>
      </w:r>
      <w:r w:rsidR="00697635" w:rsidRPr="004C0D9C">
        <w:rPr>
          <w:rFonts w:ascii="Times New Roman" w:hAnsi="Times New Roman" w:cs="Times New Roman"/>
          <w:b/>
          <w:sz w:val="24"/>
          <w:szCs w:val="24"/>
          <w:lang w:val="en-ID"/>
        </w:rPr>
        <w:t>201</w:t>
      </w:r>
      <w:r w:rsidR="005A60FA" w:rsidRPr="004C0D9C">
        <w:rPr>
          <w:rFonts w:ascii="Times New Roman" w:hAnsi="Times New Roman" w:cs="Times New Roman"/>
          <w:b/>
          <w:sz w:val="24"/>
          <w:szCs w:val="24"/>
          <w:lang w:val="en-ID"/>
        </w:rPr>
        <w:t>5</w:t>
      </w:r>
      <w:r w:rsidR="00C30A88" w:rsidRPr="004C0D9C">
        <w:rPr>
          <w:rFonts w:ascii="Times New Roman" w:hAnsi="Times New Roman" w:cs="Times New Roman"/>
          <w:b/>
          <w:sz w:val="24"/>
          <w:szCs w:val="24"/>
          <w:lang w:val="en-ID"/>
        </w:rPr>
        <w:t>-2018</w:t>
      </w:r>
    </w:p>
    <w:p w14:paraId="2500055D" w14:textId="0B4E5743" w:rsidR="004A047C" w:rsidRPr="004C0D9C" w:rsidRDefault="00500F30" w:rsidP="00B342AD">
      <w:pPr>
        <w:spacing w:line="360" w:lineRule="auto"/>
        <w:jc w:val="center"/>
        <w:rPr>
          <w:rFonts w:ascii="Times New Roman" w:hAnsi="Times New Roman" w:cs="Times New Roman"/>
          <w:b/>
          <w:sz w:val="24"/>
          <w:szCs w:val="24"/>
          <w:lang w:val="en-ID"/>
        </w:rPr>
      </w:pPr>
      <w:r w:rsidRPr="004C0D9C">
        <w:rPr>
          <w:rFonts w:ascii="Times New Roman" w:hAnsi="Times New Roman" w:cs="Times New Roman"/>
          <w:b/>
          <w:sz w:val="24"/>
          <w:szCs w:val="24"/>
          <w:lang w:val="en-ID"/>
        </w:rPr>
        <w:t>Farris Adiat</w:t>
      </w:r>
      <w:r w:rsidR="008D6092">
        <w:rPr>
          <w:rFonts w:ascii="Times New Roman" w:hAnsi="Times New Roman" w:cs="Times New Roman"/>
          <w:b/>
          <w:sz w:val="24"/>
          <w:szCs w:val="24"/>
          <w:lang w:val="en-ID"/>
        </w:rPr>
        <w:t>, dan Achmad Tjachja N</w:t>
      </w:r>
      <w:r w:rsidR="00DB4806" w:rsidRPr="004C0D9C">
        <w:rPr>
          <w:rFonts w:ascii="Times New Roman" w:hAnsi="Times New Roman" w:cs="Times New Roman"/>
          <w:b/>
          <w:sz w:val="24"/>
          <w:szCs w:val="24"/>
          <w:vertAlign w:val="superscript"/>
          <w:lang w:val="en-ID"/>
        </w:rPr>
        <w:t>1</w:t>
      </w:r>
    </w:p>
    <w:p w14:paraId="4232DA28" w14:textId="6D23770E" w:rsidR="00DB4806" w:rsidRPr="004C0D9C" w:rsidRDefault="00DB4806" w:rsidP="00B342AD">
      <w:pPr>
        <w:pStyle w:val="ListParagraph"/>
        <w:spacing w:line="360" w:lineRule="auto"/>
        <w:ind w:left="0"/>
        <w:jc w:val="center"/>
        <w:rPr>
          <w:rFonts w:ascii="Times New Roman" w:hAnsi="Times New Roman" w:cs="Times New Roman"/>
          <w:sz w:val="20"/>
          <w:szCs w:val="20"/>
          <w:lang w:val="en-ID"/>
        </w:rPr>
      </w:pPr>
      <w:r w:rsidRPr="004C0D9C">
        <w:rPr>
          <w:rFonts w:ascii="Times New Roman" w:hAnsi="Times New Roman" w:cs="Times New Roman"/>
          <w:sz w:val="20"/>
          <w:szCs w:val="20"/>
          <w:vertAlign w:val="superscript"/>
          <w:lang w:val="en-ID"/>
        </w:rPr>
        <w:t>1</w:t>
      </w:r>
      <w:r w:rsidRPr="004C0D9C">
        <w:rPr>
          <w:rFonts w:ascii="Times New Roman" w:hAnsi="Times New Roman" w:cs="Times New Roman"/>
          <w:sz w:val="20"/>
          <w:szCs w:val="20"/>
          <w:lang w:val="en-ID"/>
        </w:rPr>
        <w:t>Program Studi Agribisnis Fakultas Sains dan Teknologi, Uin Syarif Hidayatullah Jakarta</w:t>
      </w:r>
    </w:p>
    <w:p w14:paraId="33E7FE45" w14:textId="02A5FC2A" w:rsidR="00DB4806" w:rsidRPr="004C0D9C" w:rsidRDefault="00DB4806" w:rsidP="00B342AD">
      <w:pPr>
        <w:pStyle w:val="ListParagraph"/>
        <w:spacing w:line="360" w:lineRule="auto"/>
        <w:ind w:left="0"/>
        <w:jc w:val="center"/>
        <w:rPr>
          <w:rFonts w:ascii="Times New Roman" w:hAnsi="Times New Roman" w:cs="Times New Roman"/>
          <w:sz w:val="20"/>
          <w:szCs w:val="20"/>
          <w:lang w:val="en-ID"/>
        </w:rPr>
      </w:pPr>
    </w:p>
    <w:p w14:paraId="6612751B" w14:textId="58ED19AB" w:rsidR="00DB4806" w:rsidRPr="004C0D9C" w:rsidRDefault="00DB4806" w:rsidP="00B342AD">
      <w:pPr>
        <w:pStyle w:val="ListParagraph"/>
        <w:spacing w:line="360" w:lineRule="auto"/>
        <w:ind w:left="0"/>
        <w:jc w:val="center"/>
        <w:rPr>
          <w:rFonts w:ascii="Times New Roman" w:hAnsi="Times New Roman" w:cs="Times New Roman"/>
          <w:sz w:val="20"/>
          <w:szCs w:val="20"/>
          <w:lang w:val="en-ID"/>
        </w:rPr>
      </w:pPr>
    </w:p>
    <w:p w14:paraId="6B1EB3E8" w14:textId="77777777" w:rsidR="005C07F9" w:rsidRPr="004C0D9C" w:rsidRDefault="005C07F9" w:rsidP="00B342AD">
      <w:pPr>
        <w:pStyle w:val="ListParagraph"/>
        <w:spacing w:line="360" w:lineRule="auto"/>
        <w:ind w:left="0"/>
        <w:jc w:val="center"/>
        <w:rPr>
          <w:rStyle w:val="ts-alignment-element"/>
          <w:rFonts w:ascii="Times New Roman" w:hAnsi="Times New Roman" w:cs="Times New Roman"/>
          <w:b/>
          <w:bCs/>
          <w:i/>
          <w:sz w:val="24"/>
          <w:szCs w:val="24"/>
          <w:lang w:val="en"/>
        </w:rPr>
      </w:pPr>
    </w:p>
    <w:p w14:paraId="1ABB4147" w14:textId="77777777" w:rsidR="002611CF" w:rsidRPr="004C0D9C" w:rsidRDefault="00622D76" w:rsidP="00B342AD">
      <w:pPr>
        <w:pStyle w:val="ListParagraph"/>
        <w:spacing w:line="360" w:lineRule="auto"/>
        <w:ind w:left="0"/>
        <w:jc w:val="center"/>
        <w:rPr>
          <w:rStyle w:val="ts-alignment-element"/>
          <w:rFonts w:ascii="Times New Roman" w:hAnsi="Times New Roman" w:cs="Times New Roman"/>
          <w:b/>
          <w:bCs/>
          <w:i/>
          <w:sz w:val="24"/>
          <w:szCs w:val="24"/>
          <w:lang w:val="en"/>
        </w:rPr>
      </w:pPr>
      <w:r w:rsidRPr="004C0D9C">
        <w:rPr>
          <w:rStyle w:val="ts-alignment-element"/>
          <w:rFonts w:ascii="Times New Roman" w:hAnsi="Times New Roman" w:cs="Times New Roman"/>
          <w:b/>
          <w:bCs/>
          <w:i/>
          <w:sz w:val="24"/>
          <w:szCs w:val="24"/>
          <w:lang w:val="en"/>
        </w:rPr>
        <w:t>ABSTRACT</w:t>
      </w:r>
    </w:p>
    <w:p w14:paraId="4A0F7288" w14:textId="4CD7B6A6" w:rsidR="002611CF" w:rsidRDefault="002611CF" w:rsidP="00B342AD">
      <w:pPr>
        <w:pStyle w:val="Default"/>
        <w:spacing w:line="360" w:lineRule="auto"/>
        <w:jc w:val="both"/>
        <w:rPr>
          <w:i/>
          <w:iCs/>
          <w:color w:val="auto"/>
        </w:rPr>
      </w:pPr>
      <w:r w:rsidRPr="004C0D9C">
        <w:rPr>
          <w:i/>
          <w:iCs/>
          <w:color w:val="auto"/>
        </w:rPr>
        <w:t>This study</w:t>
      </w:r>
      <w:r w:rsidR="006744D7" w:rsidRPr="004C0D9C">
        <w:rPr>
          <w:i/>
          <w:iCs/>
          <w:color w:val="auto"/>
        </w:rPr>
        <w:t xml:space="preserve"> aims to find out the developmen</w:t>
      </w:r>
      <w:r w:rsidRPr="004C0D9C">
        <w:rPr>
          <w:i/>
          <w:iCs/>
          <w:color w:val="auto"/>
        </w:rPr>
        <w:t xml:space="preserve">t </w:t>
      </w:r>
      <w:r w:rsidR="006744D7" w:rsidRPr="004C0D9C">
        <w:rPr>
          <w:i/>
          <w:iCs/>
          <w:color w:val="auto"/>
        </w:rPr>
        <w:t xml:space="preserve">of regional gap </w:t>
      </w:r>
      <w:r w:rsidRPr="004C0D9C">
        <w:rPr>
          <w:i/>
          <w:iCs/>
          <w:color w:val="auto"/>
        </w:rPr>
        <w:t xml:space="preserve">and income inequality in </w:t>
      </w:r>
      <w:r w:rsidR="006D6415" w:rsidRPr="004C0D9C">
        <w:rPr>
          <w:i/>
          <w:iCs/>
          <w:color w:val="auto"/>
        </w:rPr>
        <w:t>Indonesia</w:t>
      </w:r>
      <w:r w:rsidRPr="004C0D9C">
        <w:rPr>
          <w:i/>
          <w:iCs/>
          <w:color w:val="auto"/>
        </w:rPr>
        <w:t xml:space="preserve">. </w:t>
      </w:r>
      <w:r w:rsidR="00A62FB9" w:rsidRPr="004C0D9C">
        <w:rPr>
          <w:i/>
          <w:iCs/>
        </w:rPr>
        <w:t xml:space="preserve">The method used is a qualitative descriptive approach gained by using secondary data by analyzing the data. </w:t>
      </w:r>
      <w:r w:rsidR="006744D7" w:rsidRPr="004C0D9C">
        <w:rPr>
          <w:i/>
          <w:iCs/>
          <w:color w:val="auto"/>
        </w:rPr>
        <w:t>W</w:t>
      </w:r>
      <w:r w:rsidRPr="004C0D9C">
        <w:rPr>
          <w:i/>
          <w:iCs/>
          <w:color w:val="auto"/>
        </w:rPr>
        <w:t>rite</w:t>
      </w:r>
      <w:r w:rsidR="006744D7" w:rsidRPr="004C0D9C">
        <w:rPr>
          <w:i/>
          <w:iCs/>
          <w:color w:val="auto"/>
        </w:rPr>
        <w:t>r used Williamson index to find out how much income inequality</w:t>
      </w:r>
      <w:r w:rsidR="00DB4806" w:rsidRPr="004C0D9C">
        <w:rPr>
          <w:i/>
          <w:iCs/>
          <w:color w:val="auto"/>
        </w:rPr>
        <w:t xml:space="preserve"> while regional gap is identified using gini ratio.</w:t>
      </w:r>
      <w:r w:rsidR="000A5B67" w:rsidRPr="004C0D9C">
        <w:rPr>
          <w:i/>
          <w:iCs/>
          <w:color w:val="auto"/>
        </w:rPr>
        <w:t xml:space="preserve"> Based on Williamson index, it indicates that there is</w:t>
      </w:r>
      <w:r w:rsidR="001A1E3A" w:rsidRPr="004C0D9C">
        <w:rPr>
          <w:i/>
          <w:iCs/>
          <w:color w:val="auto"/>
        </w:rPr>
        <w:t xml:space="preserve"> </w:t>
      </w:r>
      <w:r w:rsidR="00A62FB9" w:rsidRPr="004C0D9C">
        <w:rPr>
          <w:i/>
          <w:iCs/>
          <w:color w:val="auto"/>
        </w:rPr>
        <w:t xml:space="preserve">high regional gap </w:t>
      </w:r>
      <w:r w:rsidR="001A1E3A" w:rsidRPr="004C0D9C">
        <w:rPr>
          <w:i/>
          <w:iCs/>
          <w:color w:val="auto"/>
        </w:rPr>
        <w:t xml:space="preserve">found </w:t>
      </w:r>
      <w:r w:rsidR="00A62FB9" w:rsidRPr="004C0D9C">
        <w:rPr>
          <w:i/>
          <w:iCs/>
          <w:color w:val="auto"/>
        </w:rPr>
        <w:t>in Indonesia</w:t>
      </w:r>
      <w:r w:rsidR="00B867F1">
        <w:rPr>
          <w:i/>
          <w:iCs/>
          <w:color w:val="auto"/>
        </w:rPr>
        <w:t xml:space="preserve"> </w:t>
      </w:r>
      <w:proofErr w:type="gramStart"/>
      <w:r w:rsidR="00A62FB9" w:rsidRPr="004C0D9C">
        <w:rPr>
          <w:i/>
          <w:iCs/>
          <w:color w:val="auto"/>
        </w:rPr>
        <w:t xml:space="preserve">during </w:t>
      </w:r>
      <w:r w:rsidR="000A5B67" w:rsidRPr="004C0D9C">
        <w:rPr>
          <w:i/>
          <w:iCs/>
          <w:color w:val="auto"/>
        </w:rPr>
        <w:t xml:space="preserve"> 201</w:t>
      </w:r>
      <w:r w:rsidR="00D54910" w:rsidRPr="004C0D9C">
        <w:rPr>
          <w:i/>
          <w:iCs/>
          <w:color w:val="auto"/>
        </w:rPr>
        <w:t>5</w:t>
      </w:r>
      <w:proofErr w:type="gramEnd"/>
      <w:r w:rsidR="000A5B67" w:rsidRPr="004C0D9C">
        <w:rPr>
          <w:i/>
          <w:iCs/>
          <w:color w:val="auto"/>
        </w:rPr>
        <w:t xml:space="preserve"> to 201</w:t>
      </w:r>
      <w:r w:rsidR="00D54910" w:rsidRPr="004C0D9C">
        <w:rPr>
          <w:i/>
          <w:iCs/>
          <w:color w:val="auto"/>
        </w:rPr>
        <w:t>8</w:t>
      </w:r>
      <w:r w:rsidR="000A5B67" w:rsidRPr="004C0D9C">
        <w:rPr>
          <w:i/>
          <w:iCs/>
          <w:color w:val="auto"/>
        </w:rPr>
        <w:t>, at 0.</w:t>
      </w:r>
      <w:r w:rsidR="00A62FB9" w:rsidRPr="004C0D9C">
        <w:rPr>
          <w:i/>
          <w:iCs/>
          <w:color w:val="auto"/>
        </w:rPr>
        <w:t>739</w:t>
      </w:r>
      <w:r w:rsidR="000A5B67" w:rsidRPr="004C0D9C">
        <w:rPr>
          <w:i/>
          <w:iCs/>
          <w:color w:val="auto"/>
        </w:rPr>
        <w:t xml:space="preserve"> in 201</w:t>
      </w:r>
      <w:r w:rsidR="00A62FB9" w:rsidRPr="004C0D9C">
        <w:rPr>
          <w:i/>
          <w:iCs/>
          <w:color w:val="auto"/>
        </w:rPr>
        <w:t>5</w:t>
      </w:r>
      <w:r w:rsidR="000A5B67" w:rsidRPr="004C0D9C">
        <w:rPr>
          <w:i/>
          <w:iCs/>
          <w:color w:val="auto"/>
        </w:rPr>
        <w:t xml:space="preserve"> to 0.7</w:t>
      </w:r>
      <w:r w:rsidR="00A62FB9" w:rsidRPr="004C0D9C">
        <w:rPr>
          <w:i/>
          <w:iCs/>
          <w:color w:val="auto"/>
        </w:rPr>
        <w:t>47 in 2018</w:t>
      </w:r>
      <w:r w:rsidR="000A5B67" w:rsidRPr="004C0D9C">
        <w:rPr>
          <w:i/>
          <w:iCs/>
          <w:color w:val="auto"/>
        </w:rPr>
        <w:t xml:space="preserve">. Whereas </w:t>
      </w:r>
      <w:r w:rsidR="00A62FB9" w:rsidRPr="004C0D9C">
        <w:rPr>
          <w:i/>
          <w:iCs/>
          <w:color w:val="auto"/>
        </w:rPr>
        <w:t>gini ratio</w:t>
      </w:r>
      <w:r w:rsidR="00B867F1">
        <w:rPr>
          <w:i/>
          <w:iCs/>
          <w:color w:val="auto"/>
        </w:rPr>
        <w:t xml:space="preserve"> shows tha</w:t>
      </w:r>
      <w:r w:rsidR="000A5B67" w:rsidRPr="004C0D9C">
        <w:rPr>
          <w:i/>
          <w:iCs/>
          <w:color w:val="auto"/>
        </w:rPr>
        <w:t>t</w:t>
      </w:r>
      <w:r w:rsidR="00B867F1">
        <w:rPr>
          <w:i/>
          <w:iCs/>
          <w:color w:val="auto"/>
        </w:rPr>
        <w:t xml:space="preserve"> 13 provinces indicated tends</w:t>
      </w:r>
      <w:r w:rsidR="002D7027">
        <w:rPr>
          <w:i/>
          <w:iCs/>
          <w:color w:val="auto"/>
        </w:rPr>
        <w:t xml:space="preserve"> to increase during 2015 to 2018</w:t>
      </w:r>
      <w:r w:rsidR="00B867F1">
        <w:rPr>
          <w:i/>
          <w:iCs/>
          <w:color w:val="auto"/>
        </w:rPr>
        <w:t xml:space="preserve"> while </w:t>
      </w:r>
      <w:r w:rsidR="00704962">
        <w:rPr>
          <w:i/>
          <w:iCs/>
          <w:color w:val="auto"/>
        </w:rPr>
        <w:t>other provinces tend to decrease during that time</w:t>
      </w:r>
      <w:r w:rsidR="000A5B67" w:rsidRPr="004C0D9C">
        <w:rPr>
          <w:i/>
          <w:iCs/>
          <w:color w:val="auto"/>
        </w:rPr>
        <w:t>.</w:t>
      </w:r>
    </w:p>
    <w:p w14:paraId="112F7FE1" w14:textId="1CD033AF" w:rsidR="00B867F1" w:rsidRPr="00B867F1" w:rsidRDefault="00B867F1" w:rsidP="00B342AD">
      <w:pPr>
        <w:pStyle w:val="Default"/>
        <w:spacing w:line="360" w:lineRule="auto"/>
        <w:jc w:val="both"/>
        <w:rPr>
          <w:b/>
        </w:rPr>
      </w:pPr>
      <w:r w:rsidRPr="00B867F1">
        <w:rPr>
          <w:b/>
          <w:i/>
          <w:iCs/>
          <w:color w:val="auto"/>
        </w:rPr>
        <w:t xml:space="preserve">Keyword: regional gap, income </w:t>
      </w:r>
      <w:r>
        <w:rPr>
          <w:b/>
          <w:i/>
          <w:iCs/>
          <w:color w:val="auto"/>
        </w:rPr>
        <w:t>gap, economy growth</w:t>
      </w:r>
    </w:p>
    <w:p w14:paraId="6D3869D3" w14:textId="77777777" w:rsidR="00BF1EA5" w:rsidRPr="004C0D9C" w:rsidRDefault="00BF1EA5" w:rsidP="00B342AD">
      <w:pPr>
        <w:pStyle w:val="Default"/>
        <w:spacing w:line="360" w:lineRule="auto"/>
        <w:jc w:val="both"/>
        <w:rPr>
          <w:color w:val="auto"/>
        </w:rPr>
      </w:pPr>
    </w:p>
    <w:p w14:paraId="104D3F1E" w14:textId="77777777" w:rsidR="00DB4806" w:rsidRPr="004C0D9C" w:rsidRDefault="00DB4806" w:rsidP="00B342AD">
      <w:pPr>
        <w:pStyle w:val="Default"/>
        <w:spacing w:line="360" w:lineRule="auto"/>
        <w:jc w:val="both"/>
        <w:rPr>
          <w:color w:val="auto"/>
        </w:rPr>
        <w:sectPr w:rsidR="00DB4806" w:rsidRPr="004C0D9C" w:rsidSect="008169A7">
          <w:type w:val="continuous"/>
          <w:pgSz w:w="11907" w:h="16839" w:code="9"/>
          <w:pgMar w:top="1985" w:right="1985" w:bottom="1985" w:left="1985" w:header="709" w:footer="709" w:gutter="0"/>
          <w:cols w:space="708"/>
          <w:docGrid w:linePitch="360"/>
        </w:sectPr>
      </w:pPr>
    </w:p>
    <w:p w14:paraId="6AC6ED70" w14:textId="3E911AA1" w:rsidR="007B0085" w:rsidRPr="004C0D9C" w:rsidRDefault="005B18AF" w:rsidP="00B342AD">
      <w:pPr>
        <w:pStyle w:val="ListParagraph"/>
        <w:spacing w:line="360" w:lineRule="auto"/>
        <w:ind w:left="0"/>
        <w:jc w:val="both"/>
        <w:rPr>
          <w:rFonts w:ascii="Times New Roman" w:hAnsi="Times New Roman" w:cs="Times New Roman"/>
          <w:b/>
          <w:sz w:val="24"/>
          <w:szCs w:val="24"/>
          <w:lang w:val="en-ID"/>
        </w:rPr>
      </w:pPr>
      <w:r w:rsidRPr="004C0D9C">
        <w:rPr>
          <w:rFonts w:ascii="Times New Roman" w:hAnsi="Times New Roman" w:cs="Times New Roman"/>
          <w:b/>
          <w:sz w:val="24"/>
          <w:szCs w:val="24"/>
          <w:lang w:val="en-ID"/>
        </w:rPr>
        <w:lastRenderedPageBreak/>
        <w:t xml:space="preserve">PENDAHULUAN </w:t>
      </w:r>
    </w:p>
    <w:p w14:paraId="4AA415EE" w14:textId="2706A9C4" w:rsidR="002611CF" w:rsidRPr="004C0D9C" w:rsidRDefault="00CD7A68" w:rsidP="00B342A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t</w:t>
      </w:r>
      <w:r w:rsidR="00732E1D">
        <w:rPr>
          <w:rFonts w:ascii="Times New Roman" w:hAnsi="Times New Roman" w:cs="Times New Roman"/>
          <w:sz w:val="24"/>
          <w:szCs w:val="24"/>
        </w:rPr>
        <w:t xml:space="preserve">ujuan </w:t>
      </w:r>
      <w:r>
        <w:rPr>
          <w:rFonts w:ascii="Times New Roman" w:hAnsi="Times New Roman" w:cs="Times New Roman"/>
          <w:sz w:val="24"/>
          <w:szCs w:val="24"/>
        </w:rPr>
        <w:t xml:space="preserve">dari </w:t>
      </w:r>
      <w:r w:rsidR="00732E1D">
        <w:rPr>
          <w:rFonts w:ascii="Times New Roman" w:hAnsi="Times New Roman" w:cs="Times New Roman"/>
          <w:sz w:val="24"/>
          <w:szCs w:val="24"/>
        </w:rPr>
        <w:t xml:space="preserve">pembangunan ekonomi </w:t>
      </w:r>
      <w:r w:rsidR="00190FFD">
        <w:rPr>
          <w:rFonts w:ascii="Times New Roman" w:hAnsi="Times New Roman" w:cs="Times New Roman"/>
          <w:sz w:val="24"/>
          <w:szCs w:val="24"/>
        </w:rPr>
        <w:t xml:space="preserve">adalah </w:t>
      </w:r>
      <w:r w:rsidR="002611CF" w:rsidRPr="004C0D9C">
        <w:rPr>
          <w:rFonts w:ascii="Times New Roman" w:hAnsi="Times New Roman" w:cs="Times New Roman"/>
          <w:sz w:val="24"/>
          <w:szCs w:val="24"/>
        </w:rPr>
        <w:t>untuk mening</w:t>
      </w:r>
      <w:r>
        <w:rPr>
          <w:rFonts w:ascii="Times New Roman" w:hAnsi="Times New Roman" w:cs="Times New Roman"/>
          <w:sz w:val="24"/>
          <w:szCs w:val="24"/>
        </w:rPr>
        <w:t xml:space="preserve">katkan kesejahteraan masyarakat. Oleh karena itu secara teknis diperlukan upaya agar tercapai </w:t>
      </w:r>
      <w:r w:rsidR="002611CF" w:rsidRPr="004C0D9C">
        <w:rPr>
          <w:rFonts w:ascii="Times New Roman" w:hAnsi="Times New Roman" w:cs="Times New Roman"/>
          <w:sz w:val="24"/>
          <w:szCs w:val="24"/>
        </w:rPr>
        <w:t>pertumbuhan ekono</w:t>
      </w:r>
      <w:r w:rsidR="002611CF" w:rsidRPr="004C0D9C">
        <w:rPr>
          <w:rFonts w:ascii="Times New Roman" w:hAnsi="Times New Roman" w:cs="Times New Roman"/>
          <w:sz w:val="24"/>
          <w:szCs w:val="24"/>
        </w:rPr>
        <w:softHyphen/>
        <w:t>mi dan distribusi pendapatan yang lebih merata</w:t>
      </w:r>
      <w:r>
        <w:rPr>
          <w:rFonts w:ascii="Times New Roman" w:hAnsi="Times New Roman" w:cs="Times New Roman"/>
          <w:sz w:val="24"/>
          <w:szCs w:val="24"/>
        </w:rPr>
        <w:t xml:space="preserve"> dan baik</w:t>
      </w:r>
      <w:r w:rsidR="002611CF" w:rsidRPr="004C0D9C">
        <w:rPr>
          <w:rFonts w:ascii="Times New Roman" w:hAnsi="Times New Roman" w:cs="Times New Roman"/>
          <w:sz w:val="24"/>
          <w:szCs w:val="24"/>
        </w:rPr>
        <w:t xml:space="preserve">. Peningkatan dan pertumbuhan perekonomian daerah akan membawa </w:t>
      </w:r>
      <w:r w:rsidR="002611CF" w:rsidRPr="004C0D9C">
        <w:rPr>
          <w:rFonts w:ascii="Times New Roman" w:hAnsi="Times New Roman" w:cs="Times New Roman"/>
          <w:sz w:val="24"/>
          <w:szCs w:val="24"/>
        </w:rPr>
        <w:lastRenderedPageBreak/>
        <w:t>pengaruh terhadap pe</w:t>
      </w:r>
      <w:r w:rsidR="002611CF" w:rsidRPr="004C0D9C">
        <w:rPr>
          <w:rFonts w:ascii="Times New Roman" w:hAnsi="Times New Roman" w:cs="Times New Roman"/>
          <w:sz w:val="24"/>
          <w:szCs w:val="24"/>
        </w:rPr>
        <w:softHyphen/>
        <w:t>ningkatan kesejahteraan rakyat di daerah (Raswita &amp; Made, 2013)</w:t>
      </w:r>
      <w:r w:rsidR="00EB5CCB" w:rsidRPr="004C0D9C">
        <w:rPr>
          <w:rStyle w:val="FootnoteReference"/>
          <w:rFonts w:ascii="Times New Roman" w:hAnsi="Times New Roman" w:cs="Times New Roman"/>
          <w:sz w:val="24"/>
          <w:szCs w:val="24"/>
        </w:rPr>
        <w:footnoteReference w:id="1"/>
      </w:r>
      <w:r w:rsidR="002611CF" w:rsidRPr="004C0D9C">
        <w:rPr>
          <w:rFonts w:ascii="Times New Roman" w:hAnsi="Times New Roman" w:cs="Times New Roman"/>
          <w:sz w:val="24"/>
          <w:szCs w:val="24"/>
        </w:rPr>
        <w:t xml:space="preserve">. </w:t>
      </w:r>
      <w:r>
        <w:rPr>
          <w:rFonts w:ascii="Times New Roman" w:hAnsi="Times New Roman" w:cs="Times New Roman"/>
          <w:sz w:val="24"/>
          <w:szCs w:val="24"/>
        </w:rPr>
        <w:t xml:space="preserve">Diskusi dan perdebatan antara </w:t>
      </w:r>
      <w:r w:rsidR="002611CF" w:rsidRPr="004C0D9C">
        <w:rPr>
          <w:rFonts w:ascii="Times New Roman" w:hAnsi="Times New Roman" w:cs="Times New Roman"/>
          <w:sz w:val="24"/>
          <w:szCs w:val="24"/>
        </w:rPr>
        <w:t xml:space="preserve">ketimpangan dan pertumbuhan ekonomi adalah topik </w:t>
      </w:r>
      <w:r>
        <w:rPr>
          <w:rFonts w:ascii="Times New Roman" w:hAnsi="Times New Roman" w:cs="Times New Roman"/>
          <w:sz w:val="24"/>
          <w:szCs w:val="24"/>
        </w:rPr>
        <w:t>terkait per</w:t>
      </w:r>
      <w:r w:rsidR="002611CF" w:rsidRPr="004C0D9C">
        <w:rPr>
          <w:rFonts w:ascii="Times New Roman" w:hAnsi="Times New Roman" w:cs="Times New Roman"/>
          <w:sz w:val="24"/>
          <w:szCs w:val="24"/>
        </w:rPr>
        <w:t>ekonomi</w:t>
      </w:r>
      <w:r>
        <w:rPr>
          <w:rFonts w:ascii="Times New Roman" w:hAnsi="Times New Roman" w:cs="Times New Roman"/>
          <w:sz w:val="24"/>
          <w:szCs w:val="24"/>
        </w:rPr>
        <w:t>an dan pembanguan di berbagai negara, tanpa terkecuali Indonesia.</w:t>
      </w:r>
      <w:r w:rsidR="002611CF" w:rsidRPr="004C0D9C">
        <w:rPr>
          <w:rFonts w:ascii="Times New Roman" w:hAnsi="Times New Roman" w:cs="Times New Roman"/>
          <w:sz w:val="24"/>
          <w:szCs w:val="24"/>
        </w:rPr>
        <w:t xml:space="preserve"> </w:t>
      </w:r>
      <w:r>
        <w:rPr>
          <w:rFonts w:ascii="Times New Roman" w:hAnsi="Times New Roman" w:cs="Times New Roman"/>
          <w:sz w:val="24"/>
          <w:szCs w:val="24"/>
        </w:rPr>
        <w:t>Terdapatnya</w:t>
      </w:r>
      <w:r w:rsidR="002611CF" w:rsidRPr="004C0D9C">
        <w:rPr>
          <w:rFonts w:ascii="Times New Roman" w:hAnsi="Times New Roman" w:cs="Times New Roman"/>
          <w:sz w:val="24"/>
          <w:szCs w:val="24"/>
        </w:rPr>
        <w:t xml:space="preserve"> keterkaitan yang erat antara </w:t>
      </w:r>
      <w:r>
        <w:rPr>
          <w:rFonts w:ascii="Times New Roman" w:hAnsi="Times New Roman" w:cs="Times New Roman"/>
          <w:sz w:val="24"/>
          <w:szCs w:val="24"/>
        </w:rPr>
        <w:t xml:space="preserve">ketimpangan dan pertumbuhan ekonomi </w:t>
      </w:r>
      <w:r w:rsidR="002611CF" w:rsidRPr="004C0D9C">
        <w:rPr>
          <w:rFonts w:ascii="Times New Roman" w:hAnsi="Times New Roman" w:cs="Times New Roman"/>
          <w:sz w:val="24"/>
          <w:szCs w:val="24"/>
        </w:rPr>
        <w:t xml:space="preserve">dalam </w:t>
      </w:r>
      <w:r w:rsidR="002611CF" w:rsidRPr="004C0D9C">
        <w:rPr>
          <w:rFonts w:ascii="Times New Roman" w:hAnsi="Times New Roman" w:cs="Times New Roman"/>
          <w:sz w:val="24"/>
          <w:szCs w:val="24"/>
        </w:rPr>
        <w:lastRenderedPageBreak/>
        <w:t>kehidupan masyarakat dan stabilitas sosial (Dewanto et al, 2014)</w:t>
      </w:r>
      <w:r w:rsidR="00EB5CCB" w:rsidRPr="004C0D9C">
        <w:rPr>
          <w:rStyle w:val="FootnoteReference"/>
          <w:rFonts w:ascii="Times New Roman" w:hAnsi="Times New Roman" w:cs="Times New Roman"/>
          <w:sz w:val="24"/>
          <w:szCs w:val="24"/>
        </w:rPr>
        <w:footnoteReference w:id="2"/>
      </w:r>
      <w:r w:rsidR="002611CF" w:rsidRPr="004C0D9C">
        <w:rPr>
          <w:rFonts w:ascii="Times New Roman" w:hAnsi="Times New Roman" w:cs="Times New Roman"/>
          <w:sz w:val="24"/>
          <w:szCs w:val="24"/>
        </w:rPr>
        <w:t>.</w:t>
      </w:r>
    </w:p>
    <w:p w14:paraId="21E800CD" w14:textId="39464190" w:rsidR="002611CF" w:rsidRPr="004C0D9C" w:rsidRDefault="00CD7A68" w:rsidP="00B342AD">
      <w:pPr>
        <w:pStyle w:val="ListParagraph"/>
        <w:spacing w:line="360" w:lineRule="auto"/>
        <w:ind w:left="0" w:firstLine="720"/>
        <w:jc w:val="both"/>
        <w:rPr>
          <w:rFonts w:ascii="Times New Roman" w:eastAsia="Cambria" w:hAnsi="Times New Roman" w:cs="Times New Roman"/>
          <w:sz w:val="24"/>
          <w:szCs w:val="24"/>
        </w:rPr>
      </w:pPr>
      <w:r>
        <w:rPr>
          <w:rFonts w:ascii="Times New Roman" w:hAnsi="Times New Roman" w:cs="Times New Roman"/>
          <w:sz w:val="24"/>
          <w:szCs w:val="24"/>
        </w:rPr>
        <w:t>Kondisi terjadinya k</w:t>
      </w:r>
      <w:r w:rsidR="002611CF" w:rsidRPr="004C0D9C">
        <w:rPr>
          <w:rFonts w:ascii="Times New Roman" w:hAnsi="Times New Roman" w:cs="Times New Roman"/>
          <w:sz w:val="24"/>
          <w:szCs w:val="24"/>
        </w:rPr>
        <w:t xml:space="preserve">etimpangan pembangunan antar </w:t>
      </w:r>
      <w:r w:rsidR="00732E1D">
        <w:rPr>
          <w:rFonts w:ascii="Times New Roman" w:hAnsi="Times New Roman" w:cs="Times New Roman"/>
          <w:sz w:val="24"/>
          <w:szCs w:val="24"/>
        </w:rPr>
        <w:t>wilayah dapat</w:t>
      </w:r>
      <w:r w:rsidR="00EB3E96">
        <w:rPr>
          <w:rFonts w:ascii="Times New Roman" w:hAnsi="Times New Roman" w:cs="Times New Roman"/>
          <w:sz w:val="24"/>
          <w:szCs w:val="24"/>
        </w:rPr>
        <w:t xml:space="preserve"> </w:t>
      </w:r>
      <w:proofErr w:type="gramStart"/>
      <w:r w:rsidR="00EB3E96">
        <w:rPr>
          <w:rFonts w:ascii="Times New Roman" w:hAnsi="Times New Roman" w:cs="Times New Roman"/>
          <w:sz w:val="24"/>
          <w:szCs w:val="24"/>
        </w:rPr>
        <w:t xml:space="preserve">juga </w:t>
      </w:r>
      <w:r w:rsidR="002611CF" w:rsidRPr="004C0D9C">
        <w:rPr>
          <w:rFonts w:ascii="Times New Roman" w:hAnsi="Times New Roman" w:cs="Times New Roman"/>
          <w:sz w:val="24"/>
          <w:szCs w:val="24"/>
        </w:rPr>
        <w:t xml:space="preserve"> berdampak</w:t>
      </w:r>
      <w:proofErr w:type="gramEnd"/>
      <w:r w:rsidR="002611CF" w:rsidRPr="004C0D9C">
        <w:rPr>
          <w:rFonts w:ascii="Times New Roman" w:hAnsi="Times New Roman" w:cs="Times New Roman"/>
          <w:sz w:val="24"/>
          <w:szCs w:val="24"/>
        </w:rPr>
        <w:t xml:space="preserve"> pada keseimbangan </w:t>
      </w:r>
      <w:r w:rsidR="00EB3E96">
        <w:rPr>
          <w:rFonts w:ascii="Times New Roman" w:hAnsi="Times New Roman" w:cs="Times New Roman"/>
          <w:sz w:val="24"/>
          <w:szCs w:val="24"/>
        </w:rPr>
        <w:t xml:space="preserve">dan percepatan </w:t>
      </w:r>
      <w:r w:rsidR="002611CF" w:rsidRPr="004C0D9C">
        <w:rPr>
          <w:rFonts w:ascii="Times New Roman" w:hAnsi="Times New Roman" w:cs="Times New Roman"/>
          <w:sz w:val="24"/>
          <w:szCs w:val="24"/>
        </w:rPr>
        <w:t>perpu</w:t>
      </w:r>
      <w:r w:rsidR="002611CF" w:rsidRPr="004C0D9C">
        <w:rPr>
          <w:rFonts w:ascii="Times New Roman" w:hAnsi="Times New Roman" w:cs="Times New Roman"/>
          <w:sz w:val="24"/>
          <w:szCs w:val="24"/>
        </w:rPr>
        <w:softHyphen/>
        <w:t>taran kegiatan ekonomi</w:t>
      </w:r>
      <w:r w:rsidR="00EB3E96">
        <w:rPr>
          <w:rFonts w:ascii="Times New Roman" w:hAnsi="Times New Roman" w:cs="Times New Roman"/>
          <w:sz w:val="24"/>
          <w:szCs w:val="24"/>
        </w:rPr>
        <w:t xml:space="preserve">. Dimana hal ini akan </w:t>
      </w:r>
      <w:r w:rsidR="002611CF" w:rsidRPr="004C0D9C">
        <w:rPr>
          <w:rFonts w:ascii="Times New Roman" w:hAnsi="Times New Roman" w:cs="Times New Roman"/>
          <w:sz w:val="24"/>
          <w:szCs w:val="24"/>
        </w:rPr>
        <w:t>berpengaruh pa</w:t>
      </w:r>
      <w:r w:rsidR="00AD025E">
        <w:rPr>
          <w:rFonts w:ascii="Times New Roman" w:hAnsi="Times New Roman" w:cs="Times New Roman"/>
          <w:sz w:val="24"/>
          <w:szCs w:val="24"/>
        </w:rPr>
        <w:t>da ketimpangan kemakmuran antarda</w:t>
      </w:r>
      <w:r w:rsidR="002611CF" w:rsidRPr="004C0D9C">
        <w:rPr>
          <w:rFonts w:ascii="Times New Roman" w:hAnsi="Times New Roman" w:cs="Times New Roman"/>
          <w:sz w:val="24"/>
          <w:szCs w:val="24"/>
        </w:rPr>
        <w:t>erah yang bersangkutan. Tambunan (2001)</w:t>
      </w:r>
      <w:r w:rsidR="00EB5CCB" w:rsidRPr="004C0D9C">
        <w:rPr>
          <w:rStyle w:val="FootnoteReference"/>
          <w:rFonts w:ascii="Times New Roman" w:hAnsi="Times New Roman" w:cs="Times New Roman"/>
          <w:sz w:val="24"/>
          <w:szCs w:val="24"/>
        </w:rPr>
        <w:footnoteReference w:id="3"/>
      </w:r>
      <w:r w:rsidR="002611CF" w:rsidRPr="004C0D9C">
        <w:rPr>
          <w:rFonts w:ascii="Times New Roman" w:hAnsi="Times New Roman" w:cs="Times New Roman"/>
          <w:sz w:val="24"/>
          <w:szCs w:val="24"/>
        </w:rPr>
        <w:t xml:space="preserve"> menyatakan </w:t>
      </w:r>
      <w:r w:rsidR="00EB3E96">
        <w:rPr>
          <w:rFonts w:ascii="Times New Roman" w:hAnsi="Times New Roman" w:cs="Times New Roman"/>
          <w:sz w:val="24"/>
          <w:szCs w:val="24"/>
        </w:rPr>
        <w:t xml:space="preserve">bahwa </w:t>
      </w:r>
      <w:r w:rsidR="002611CF" w:rsidRPr="004C0D9C">
        <w:rPr>
          <w:rFonts w:ascii="Times New Roman" w:hAnsi="Times New Roman" w:cs="Times New Roman"/>
          <w:sz w:val="24"/>
          <w:szCs w:val="24"/>
        </w:rPr>
        <w:t>terkonsentrasinya kegiatan ekonomi pada suatu daerah tertentu seca</w:t>
      </w:r>
      <w:r w:rsidR="002611CF" w:rsidRPr="004C0D9C">
        <w:rPr>
          <w:rFonts w:ascii="Times New Roman" w:hAnsi="Times New Roman" w:cs="Times New Roman"/>
          <w:sz w:val="24"/>
          <w:szCs w:val="24"/>
        </w:rPr>
        <w:softHyphen/>
        <w:t>ra langsung berdampak pa</w:t>
      </w:r>
      <w:r w:rsidR="00AD025E">
        <w:rPr>
          <w:rFonts w:ascii="Times New Roman" w:hAnsi="Times New Roman" w:cs="Times New Roman"/>
          <w:sz w:val="24"/>
          <w:szCs w:val="24"/>
        </w:rPr>
        <w:t>da ketimpangan pandapatan antar</w:t>
      </w:r>
      <w:r w:rsidR="002611CF" w:rsidRPr="004C0D9C">
        <w:rPr>
          <w:rFonts w:ascii="Times New Roman" w:hAnsi="Times New Roman" w:cs="Times New Roman"/>
          <w:sz w:val="24"/>
          <w:szCs w:val="24"/>
        </w:rPr>
        <w:t>daerah</w:t>
      </w:r>
      <w:r w:rsidR="00EB3E96">
        <w:rPr>
          <w:rFonts w:ascii="Times New Roman" w:hAnsi="Times New Roman" w:cs="Times New Roman"/>
          <w:sz w:val="24"/>
          <w:szCs w:val="24"/>
        </w:rPr>
        <w:t xml:space="preserve">. Hal ini akan menciptakan </w:t>
      </w:r>
      <w:r w:rsidR="002611CF" w:rsidRPr="004C0D9C">
        <w:rPr>
          <w:rFonts w:ascii="Times New Roman" w:hAnsi="Times New Roman" w:cs="Times New Roman"/>
          <w:sz w:val="24"/>
          <w:szCs w:val="24"/>
        </w:rPr>
        <w:t xml:space="preserve">kondisi dimana daerah yang menjadi pusat konsentrasi kegiatan ekonomi akan lebih mampu memberikan </w:t>
      </w:r>
      <w:r w:rsidR="00EB3E96">
        <w:rPr>
          <w:rFonts w:ascii="Times New Roman" w:hAnsi="Times New Roman" w:cs="Times New Roman"/>
          <w:sz w:val="24"/>
          <w:szCs w:val="24"/>
        </w:rPr>
        <w:t xml:space="preserve">kontribusi </w:t>
      </w:r>
      <w:proofErr w:type="gramStart"/>
      <w:r w:rsidR="00EB3E96">
        <w:rPr>
          <w:rFonts w:ascii="Times New Roman" w:hAnsi="Times New Roman" w:cs="Times New Roman"/>
          <w:sz w:val="24"/>
          <w:szCs w:val="24"/>
        </w:rPr>
        <w:t xml:space="preserve">kesempatan  </w:t>
      </w:r>
      <w:r w:rsidR="002611CF" w:rsidRPr="004C0D9C">
        <w:rPr>
          <w:rFonts w:ascii="Times New Roman" w:hAnsi="Times New Roman" w:cs="Times New Roman"/>
          <w:sz w:val="24"/>
          <w:szCs w:val="24"/>
        </w:rPr>
        <w:t>pendapatan</w:t>
      </w:r>
      <w:proofErr w:type="gramEnd"/>
      <w:r w:rsidR="002611CF" w:rsidRPr="004C0D9C">
        <w:rPr>
          <w:rFonts w:ascii="Times New Roman" w:hAnsi="Times New Roman" w:cs="Times New Roman"/>
          <w:sz w:val="24"/>
          <w:szCs w:val="24"/>
        </w:rPr>
        <w:t xml:space="preserve"> yang le</w:t>
      </w:r>
      <w:r w:rsidR="002611CF" w:rsidRPr="004C0D9C">
        <w:rPr>
          <w:rFonts w:ascii="Times New Roman" w:hAnsi="Times New Roman" w:cs="Times New Roman"/>
          <w:sz w:val="24"/>
          <w:szCs w:val="24"/>
        </w:rPr>
        <w:softHyphen/>
        <w:t>bih tinggi kepada masyarakatnya sehing</w:t>
      </w:r>
      <w:r w:rsidR="002611CF" w:rsidRPr="004C0D9C">
        <w:rPr>
          <w:rFonts w:ascii="Times New Roman" w:hAnsi="Times New Roman" w:cs="Times New Roman"/>
          <w:sz w:val="24"/>
          <w:szCs w:val="24"/>
        </w:rPr>
        <w:softHyphen/>
        <w:t xml:space="preserve">ga masyarakatnya relatif lebih makmur, sementara disisi lain daerah yang bukan merupakan pusat kegiatan ekonomi hanya mampu memberikan </w:t>
      </w:r>
      <w:r w:rsidR="00EB3E96">
        <w:rPr>
          <w:rFonts w:ascii="Times New Roman" w:hAnsi="Times New Roman" w:cs="Times New Roman"/>
          <w:sz w:val="24"/>
          <w:szCs w:val="24"/>
        </w:rPr>
        <w:t xml:space="preserve">kontribusi kesempatan </w:t>
      </w:r>
      <w:r w:rsidR="002611CF" w:rsidRPr="004C0D9C">
        <w:rPr>
          <w:rFonts w:ascii="Times New Roman" w:hAnsi="Times New Roman" w:cs="Times New Roman"/>
          <w:sz w:val="24"/>
          <w:szCs w:val="24"/>
        </w:rPr>
        <w:t>pendapatan yang ren</w:t>
      </w:r>
      <w:r w:rsidR="002611CF" w:rsidRPr="004C0D9C">
        <w:rPr>
          <w:rFonts w:ascii="Times New Roman" w:hAnsi="Times New Roman" w:cs="Times New Roman"/>
          <w:sz w:val="24"/>
          <w:szCs w:val="24"/>
        </w:rPr>
        <w:softHyphen/>
        <w:t xml:space="preserve">dah sehingga berakibat relatif rendah pula kemakmuran masyarakatnya. </w:t>
      </w:r>
    </w:p>
    <w:p w14:paraId="5784BC05" w14:textId="42D88EA2" w:rsidR="00EB5CCB" w:rsidRPr="004C0D9C" w:rsidRDefault="002611CF" w:rsidP="00B342AD">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 xml:space="preserve">Oleh </w:t>
      </w:r>
      <w:r w:rsidR="00732E1D">
        <w:rPr>
          <w:rFonts w:ascii="Times New Roman" w:hAnsi="Times New Roman" w:cs="Times New Roman"/>
          <w:sz w:val="24"/>
          <w:szCs w:val="24"/>
        </w:rPr>
        <w:t>sebab</w:t>
      </w:r>
      <w:r w:rsidRPr="004C0D9C">
        <w:rPr>
          <w:rFonts w:ascii="Times New Roman" w:hAnsi="Times New Roman" w:cs="Times New Roman"/>
          <w:sz w:val="24"/>
          <w:szCs w:val="24"/>
        </w:rPr>
        <w:t xml:space="preserve"> itu upaya </w:t>
      </w:r>
      <w:r w:rsidR="00732E1D">
        <w:rPr>
          <w:rFonts w:ascii="Times New Roman" w:hAnsi="Times New Roman" w:cs="Times New Roman"/>
          <w:sz w:val="24"/>
          <w:szCs w:val="24"/>
        </w:rPr>
        <w:t xml:space="preserve">unruk </w:t>
      </w:r>
      <w:r w:rsidRPr="004C0D9C">
        <w:rPr>
          <w:rFonts w:ascii="Times New Roman" w:hAnsi="Times New Roman" w:cs="Times New Roman"/>
          <w:sz w:val="24"/>
          <w:szCs w:val="24"/>
        </w:rPr>
        <w:t>mewujudkan pemerataa</w:t>
      </w:r>
      <w:r w:rsidR="00732E1D">
        <w:rPr>
          <w:rFonts w:ascii="Times New Roman" w:hAnsi="Times New Roman" w:cs="Times New Roman"/>
          <w:sz w:val="24"/>
          <w:szCs w:val="24"/>
        </w:rPr>
        <w:t>n ketimpangan pembangunan men</w:t>
      </w:r>
      <w:r w:rsidRPr="004C0D9C">
        <w:rPr>
          <w:rFonts w:ascii="Times New Roman" w:hAnsi="Times New Roman" w:cs="Times New Roman"/>
          <w:sz w:val="24"/>
          <w:szCs w:val="24"/>
        </w:rPr>
        <w:t xml:space="preserve">njadi </w:t>
      </w:r>
      <w:r w:rsidR="00732E1D">
        <w:rPr>
          <w:rFonts w:ascii="Times New Roman" w:hAnsi="Times New Roman" w:cs="Times New Roman"/>
          <w:sz w:val="24"/>
          <w:szCs w:val="24"/>
        </w:rPr>
        <w:t xml:space="preserve">sangat penting agar tujuan dari </w:t>
      </w:r>
      <w:r w:rsidRPr="004C0D9C">
        <w:rPr>
          <w:rFonts w:ascii="Times New Roman" w:hAnsi="Times New Roman" w:cs="Times New Roman"/>
          <w:sz w:val="24"/>
          <w:szCs w:val="24"/>
        </w:rPr>
        <w:t xml:space="preserve">pembangunan </w:t>
      </w:r>
      <w:r w:rsidR="00AD025E">
        <w:rPr>
          <w:rFonts w:ascii="Times New Roman" w:hAnsi="Times New Roman" w:cs="Times New Roman"/>
          <w:sz w:val="24"/>
          <w:szCs w:val="24"/>
        </w:rPr>
        <w:t xml:space="preserve">yakni </w:t>
      </w:r>
      <w:r w:rsidR="00AD025E">
        <w:rPr>
          <w:rFonts w:ascii="Times New Roman" w:hAnsi="Times New Roman" w:cs="Times New Roman"/>
          <w:sz w:val="24"/>
          <w:szCs w:val="24"/>
        </w:rPr>
        <w:lastRenderedPageBreak/>
        <w:t>peningkatan ketersediaan,</w:t>
      </w:r>
      <w:r w:rsidRPr="004C0D9C">
        <w:rPr>
          <w:rFonts w:ascii="Times New Roman" w:hAnsi="Times New Roman" w:cs="Times New Roman"/>
          <w:sz w:val="24"/>
          <w:szCs w:val="24"/>
        </w:rPr>
        <w:t xml:space="preserve"> perluasan distribusi barang kebutuhan pokok,</w:t>
      </w:r>
      <w:r w:rsidR="00AD025E">
        <w:rPr>
          <w:rFonts w:ascii="Times New Roman" w:hAnsi="Times New Roman" w:cs="Times New Roman"/>
          <w:sz w:val="24"/>
          <w:szCs w:val="24"/>
        </w:rPr>
        <w:t xml:space="preserve"> serta</w:t>
      </w:r>
      <w:r w:rsidRPr="004C0D9C">
        <w:rPr>
          <w:rFonts w:ascii="Times New Roman" w:hAnsi="Times New Roman" w:cs="Times New Roman"/>
          <w:sz w:val="24"/>
          <w:szCs w:val="24"/>
        </w:rPr>
        <w:t xml:space="preserve"> peningkatan standar hidup masyarakat dapat terwujud secara bersama-sama baik pada tingkat re</w:t>
      </w:r>
      <w:r w:rsidRPr="004C0D9C">
        <w:rPr>
          <w:rFonts w:ascii="Times New Roman" w:hAnsi="Times New Roman" w:cs="Times New Roman"/>
          <w:sz w:val="24"/>
          <w:szCs w:val="24"/>
        </w:rPr>
        <w:softHyphen/>
        <w:t>gional maupun nasional</w:t>
      </w:r>
      <w:r w:rsidR="00732E1D">
        <w:rPr>
          <w:rStyle w:val="FootnoteReference"/>
          <w:rFonts w:ascii="Times New Roman" w:hAnsi="Times New Roman" w:cs="Times New Roman"/>
          <w:sz w:val="24"/>
          <w:szCs w:val="24"/>
        </w:rPr>
        <w:footnoteReference w:id="4"/>
      </w:r>
      <w:r w:rsidRPr="004C0D9C">
        <w:rPr>
          <w:rFonts w:ascii="Times New Roman" w:hAnsi="Times New Roman" w:cs="Times New Roman"/>
          <w:sz w:val="24"/>
          <w:szCs w:val="24"/>
        </w:rPr>
        <w:t xml:space="preserve">. </w:t>
      </w:r>
      <w:r w:rsidR="001D74F2">
        <w:rPr>
          <w:rFonts w:ascii="Times New Roman" w:hAnsi="Times New Roman" w:cs="Times New Roman"/>
          <w:sz w:val="24"/>
          <w:szCs w:val="24"/>
        </w:rPr>
        <w:t>Kesenjangan pembangunan</w:t>
      </w:r>
      <w:r w:rsidRPr="004C0D9C">
        <w:rPr>
          <w:rFonts w:ascii="Times New Roman" w:hAnsi="Times New Roman" w:cs="Times New Roman"/>
          <w:sz w:val="24"/>
          <w:szCs w:val="24"/>
        </w:rPr>
        <w:t xml:space="preserve"> secara ekonomi diartikan sebagai adanya perbe</w:t>
      </w:r>
      <w:r w:rsidRPr="004C0D9C">
        <w:rPr>
          <w:rFonts w:ascii="Times New Roman" w:hAnsi="Times New Roman" w:cs="Times New Roman"/>
          <w:sz w:val="24"/>
          <w:szCs w:val="24"/>
        </w:rPr>
        <w:softHyphen/>
        <w:t>daan yang mencolok antara golongan orang kaya dan orang miskin dalam hal distribusi pendapatan, distribusi kesejahteraan, latar belakang pendidikan, jenis pekerjaan, ting</w:t>
      </w:r>
      <w:r w:rsidRPr="004C0D9C">
        <w:rPr>
          <w:rFonts w:ascii="Times New Roman" w:hAnsi="Times New Roman" w:cs="Times New Roman"/>
          <w:sz w:val="24"/>
          <w:szCs w:val="24"/>
        </w:rPr>
        <w:softHyphen/>
        <w:t>kat kepuasan dan kebahagiaan hidup</w:t>
      </w:r>
      <w:r w:rsidR="001D74F2">
        <w:rPr>
          <w:rStyle w:val="FootnoteReference"/>
          <w:rFonts w:ascii="Times New Roman" w:hAnsi="Times New Roman" w:cs="Times New Roman"/>
          <w:sz w:val="24"/>
          <w:szCs w:val="24"/>
        </w:rPr>
        <w:footnoteReference w:id="5"/>
      </w:r>
      <w:r w:rsidRPr="004C0D9C">
        <w:rPr>
          <w:rFonts w:ascii="Times New Roman" w:hAnsi="Times New Roman" w:cs="Times New Roman"/>
          <w:sz w:val="24"/>
          <w:szCs w:val="24"/>
        </w:rPr>
        <w:t>.</w:t>
      </w:r>
    </w:p>
    <w:p w14:paraId="065C8215" w14:textId="77777777" w:rsidR="00AE0D2B" w:rsidRPr="004C0D9C" w:rsidRDefault="00AE0D2B" w:rsidP="00B342AD">
      <w:pPr>
        <w:pStyle w:val="ListParagraph"/>
        <w:spacing w:line="360" w:lineRule="auto"/>
        <w:ind w:left="0" w:firstLine="720"/>
        <w:jc w:val="both"/>
        <w:rPr>
          <w:rFonts w:ascii="Times New Roman" w:hAnsi="Times New Roman" w:cs="Times New Roman"/>
          <w:sz w:val="24"/>
          <w:szCs w:val="24"/>
        </w:rPr>
      </w:pPr>
    </w:p>
    <w:p w14:paraId="70E7A92E" w14:textId="77777777" w:rsidR="005B18AF" w:rsidRPr="004C0D9C" w:rsidRDefault="00201A1F" w:rsidP="00B342AD">
      <w:pPr>
        <w:pStyle w:val="ListParagraph"/>
        <w:spacing w:line="360" w:lineRule="auto"/>
        <w:ind w:left="0"/>
        <w:jc w:val="both"/>
        <w:rPr>
          <w:rFonts w:ascii="Times New Roman" w:hAnsi="Times New Roman" w:cs="Times New Roman"/>
          <w:b/>
          <w:sz w:val="24"/>
          <w:szCs w:val="24"/>
        </w:rPr>
      </w:pPr>
      <w:r w:rsidRPr="004C0D9C">
        <w:rPr>
          <w:rFonts w:ascii="Times New Roman" w:hAnsi="Times New Roman" w:cs="Times New Roman"/>
          <w:b/>
          <w:sz w:val="24"/>
          <w:szCs w:val="24"/>
        </w:rPr>
        <w:t>TINJAUAN PUSTAKA</w:t>
      </w:r>
    </w:p>
    <w:p w14:paraId="774EF10D" w14:textId="77777777" w:rsidR="007F5566" w:rsidRDefault="00EB3E96" w:rsidP="007F556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Pendorong terjadinya kesenjangan di suatu negara cukup banyak. Namun dalam konteks Indonesia k</w:t>
      </w:r>
      <w:r w:rsidR="00DA4226" w:rsidRPr="004C0D9C">
        <w:rPr>
          <w:rFonts w:ascii="Times New Roman" w:hAnsi="Times New Roman" w:cs="Times New Roman"/>
          <w:sz w:val="24"/>
          <w:szCs w:val="24"/>
        </w:rPr>
        <w:t>esenjangan tidak terlepas dari adanya keragaman potensi sumber daya alam, letak geografis, kualitas sumber daya manusia, ikatan etnis</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atau politik</w:t>
      </w:r>
      <w:r>
        <w:rPr>
          <w:rFonts w:ascii="Times New Roman" w:hAnsi="Times New Roman" w:cs="Times New Roman"/>
          <w:sz w:val="24"/>
          <w:szCs w:val="24"/>
        </w:rPr>
        <w:t xml:space="preserve"> serta lainnya</w:t>
      </w:r>
      <w:r w:rsidR="00DA4226" w:rsidRPr="004C0D9C">
        <w:rPr>
          <w:rFonts w:ascii="Times New Roman" w:hAnsi="Times New Roman" w:cs="Times New Roman"/>
          <w:sz w:val="24"/>
          <w:szCs w:val="24"/>
        </w:rPr>
        <w:t xml:space="preserve">. </w:t>
      </w:r>
      <w:r>
        <w:rPr>
          <w:rFonts w:ascii="Times New Roman" w:hAnsi="Times New Roman" w:cs="Times New Roman"/>
          <w:sz w:val="24"/>
          <w:szCs w:val="24"/>
        </w:rPr>
        <w:t>Oleh karena itu secara singkat negara harus ber</w:t>
      </w:r>
      <w:r w:rsidR="00DA4226" w:rsidRPr="004C0D9C">
        <w:rPr>
          <w:rFonts w:ascii="Times New Roman" w:hAnsi="Times New Roman" w:cs="Times New Roman"/>
          <w:sz w:val="24"/>
          <w:szCs w:val="24"/>
        </w:rPr>
        <w:t xml:space="preserve">upaya melakukan redistribusi pendapatan masyarakat </w:t>
      </w:r>
      <w:r w:rsidR="007F5566">
        <w:rPr>
          <w:rFonts w:ascii="Times New Roman" w:hAnsi="Times New Roman" w:cs="Times New Roman"/>
          <w:sz w:val="24"/>
          <w:szCs w:val="24"/>
        </w:rPr>
        <w:t>sebagai</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prioritas utama</w:t>
      </w:r>
      <w:r w:rsidR="007F5566">
        <w:rPr>
          <w:rFonts w:ascii="Times New Roman" w:hAnsi="Times New Roman" w:cs="Times New Roman"/>
          <w:sz w:val="24"/>
          <w:szCs w:val="24"/>
        </w:rPr>
        <w:t>, dan |</w:t>
      </w:r>
      <w:r w:rsidR="00DA4226" w:rsidRPr="004C0D9C">
        <w:rPr>
          <w:rFonts w:ascii="Times New Roman" w:hAnsi="Times New Roman" w:cs="Times New Roman"/>
          <w:sz w:val="24"/>
          <w:szCs w:val="24"/>
        </w:rPr>
        <w:t>redistribusi perekonomian daerah</w:t>
      </w:r>
      <w:r w:rsidR="007F5566">
        <w:rPr>
          <w:rFonts w:ascii="Times New Roman" w:hAnsi="Times New Roman" w:cs="Times New Roman"/>
          <w:sz w:val="24"/>
          <w:szCs w:val="24"/>
        </w:rPr>
        <w:t xml:space="preserve"> selanjutnya</w:t>
      </w:r>
      <w:r w:rsidR="00DA4226" w:rsidRPr="004C0D9C">
        <w:rPr>
          <w:rFonts w:ascii="Times New Roman" w:hAnsi="Times New Roman" w:cs="Times New Roman"/>
          <w:sz w:val="24"/>
          <w:szCs w:val="24"/>
        </w:rPr>
        <w:t xml:space="preserve">. </w:t>
      </w:r>
      <w:r w:rsidR="007F5566">
        <w:rPr>
          <w:rFonts w:ascii="Times New Roman" w:hAnsi="Times New Roman" w:cs="Times New Roman"/>
          <w:sz w:val="24"/>
          <w:szCs w:val="24"/>
        </w:rPr>
        <w:t xml:space="preserve">Selain itu pula </w:t>
      </w:r>
      <w:r w:rsidR="00DA4226" w:rsidRPr="004C0D9C">
        <w:rPr>
          <w:rFonts w:ascii="Times New Roman" w:hAnsi="Times New Roman" w:cs="Times New Roman"/>
          <w:sz w:val="24"/>
          <w:szCs w:val="24"/>
        </w:rPr>
        <w:t>upaya mengurangi kesenjangan per</w:t>
      </w:r>
      <w:r w:rsidR="002D7027">
        <w:rPr>
          <w:rFonts w:ascii="Times New Roman" w:hAnsi="Times New Roman" w:cs="Times New Roman"/>
          <w:sz w:val="24"/>
          <w:szCs w:val="24"/>
        </w:rPr>
        <w:t>ekonomian antar</w:t>
      </w:r>
      <w:r w:rsidR="00DA4226" w:rsidRPr="004C0D9C">
        <w:rPr>
          <w:rFonts w:ascii="Times New Roman" w:hAnsi="Times New Roman" w:cs="Times New Roman"/>
          <w:sz w:val="24"/>
          <w:szCs w:val="24"/>
        </w:rPr>
        <w:t>daerah adalah</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mengurangi jarak antara daerah terkaya dengan daerah termiskin, melalui upaya</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khusus untuk mengangkat dae</w:t>
      </w:r>
      <w:r w:rsidR="007F5566">
        <w:rPr>
          <w:rFonts w:ascii="Times New Roman" w:hAnsi="Times New Roman" w:cs="Times New Roman"/>
          <w:sz w:val="24"/>
          <w:szCs w:val="24"/>
        </w:rPr>
        <w:t xml:space="preserve">rah termiskin </w:t>
      </w:r>
      <w:r w:rsidR="007F5566">
        <w:rPr>
          <w:rFonts w:ascii="Times New Roman" w:hAnsi="Times New Roman" w:cs="Times New Roman"/>
          <w:sz w:val="24"/>
          <w:szCs w:val="24"/>
        </w:rPr>
        <w:lastRenderedPageBreak/>
        <w:t xml:space="preserve">secara signifikan. Bagi suatu daerah </w:t>
      </w:r>
      <w:proofErr w:type="gramStart"/>
      <w:r w:rsidR="007F5566">
        <w:rPr>
          <w:rFonts w:ascii="Times New Roman" w:hAnsi="Times New Roman" w:cs="Times New Roman"/>
          <w:sz w:val="24"/>
          <w:szCs w:val="24"/>
        </w:rPr>
        <w:t>upaya  menekan</w:t>
      </w:r>
      <w:proofErr w:type="gramEnd"/>
      <w:r w:rsidR="007F5566">
        <w:rPr>
          <w:rFonts w:ascii="Times New Roman" w:hAnsi="Times New Roman" w:cs="Times New Roman"/>
          <w:sz w:val="24"/>
          <w:szCs w:val="24"/>
        </w:rPr>
        <w:t xml:space="preserve"> </w:t>
      </w:r>
      <w:r w:rsidR="001D74F2" w:rsidRPr="004C0D9C">
        <w:rPr>
          <w:rFonts w:ascii="Times New Roman" w:hAnsi="Times New Roman" w:cs="Times New Roman"/>
          <w:sz w:val="24"/>
          <w:szCs w:val="24"/>
        </w:rPr>
        <w:t xml:space="preserve">kesenjangan ketersediaan infrastruktur dan kemampuan keuangan antardaerah </w:t>
      </w:r>
      <w:r w:rsidR="001D74F2">
        <w:rPr>
          <w:rFonts w:ascii="Times New Roman" w:hAnsi="Times New Roman" w:cs="Times New Roman"/>
          <w:sz w:val="24"/>
          <w:szCs w:val="24"/>
        </w:rPr>
        <w:t xml:space="preserve">menjadi salah satu </w:t>
      </w:r>
      <w:r w:rsidR="007F5566">
        <w:rPr>
          <w:rFonts w:ascii="Times New Roman" w:hAnsi="Times New Roman" w:cs="Times New Roman"/>
          <w:sz w:val="24"/>
          <w:szCs w:val="24"/>
        </w:rPr>
        <w:t>upaya agar tidak t</w:t>
      </w:r>
      <w:r w:rsidR="00DA4226" w:rsidRPr="004C0D9C">
        <w:rPr>
          <w:rFonts w:ascii="Times New Roman" w:hAnsi="Times New Roman" w:cs="Times New Roman"/>
          <w:sz w:val="24"/>
          <w:szCs w:val="24"/>
        </w:rPr>
        <w:t>erjadinya kesenjangan antardaerah di Indonesia</w:t>
      </w:r>
      <w:r w:rsidR="00190FFD">
        <w:rPr>
          <w:rFonts w:ascii="Times New Roman" w:hAnsi="Times New Roman" w:cs="Times New Roman"/>
          <w:sz w:val="24"/>
          <w:szCs w:val="24"/>
        </w:rPr>
        <w:t xml:space="preserve">. </w:t>
      </w:r>
    </w:p>
    <w:p w14:paraId="24F244AB" w14:textId="751665DE" w:rsidR="00DB4806" w:rsidRPr="008104C0" w:rsidRDefault="002D7027" w:rsidP="007F5566">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I</w:t>
      </w:r>
      <w:r w:rsidR="00DA4226" w:rsidRPr="004C0D9C">
        <w:rPr>
          <w:rFonts w:ascii="Times New Roman" w:hAnsi="Times New Roman" w:cs="Times New Roman"/>
          <w:sz w:val="24"/>
          <w:szCs w:val="24"/>
        </w:rPr>
        <w:t>nfrastruktur merupakan suatu input dalam proses</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produksi yang dapat memberikan peningkatan produktivitas marjinal pada output.</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Sementara itu kesenjangan dari sisi kemampuan keuangan</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antardaerah dapat dilihat dari aspek jumlah pendapatan daerah, dan kualitas belanja</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daerah. Kedua aspek di atas memiliki pengaruh nyata terhadap kinerja perekonomian</w:t>
      </w:r>
      <w:r w:rsidR="008413FF" w:rsidRPr="004C0D9C">
        <w:rPr>
          <w:rFonts w:ascii="Times New Roman" w:hAnsi="Times New Roman" w:cs="Times New Roman"/>
          <w:sz w:val="24"/>
          <w:szCs w:val="24"/>
        </w:rPr>
        <w:t xml:space="preserve"> </w:t>
      </w:r>
      <w:r w:rsidR="00DA4226" w:rsidRPr="004C0D9C">
        <w:rPr>
          <w:rFonts w:ascii="Times New Roman" w:hAnsi="Times New Roman" w:cs="Times New Roman"/>
          <w:sz w:val="24"/>
          <w:szCs w:val="24"/>
        </w:rPr>
        <w:t>daerah.</w:t>
      </w:r>
    </w:p>
    <w:p w14:paraId="73EE6D15" w14:textId="26759D4A" w:rsidR="00DB4806" w:rsidRPr="004C0D9C" w:rsidRDefault="00DB4806" w:rsidP="00B342AD">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Kesenjangan berarti suatu gambaran terhadap fakta (kondisi) yang tidak homogen, yang di dalamnya terdapat perbedaan-perbedaan yang membutuhkan perhatian</w:t>
      </w:r>
      <w:r w:rsidR="006434E3">
        <w:rPr>
          <w:rStyle w:val="FootnoteReference"/>
          <w:rFonts w:ascii="Times New Roman" w:hAnsi="Times New Roman" w:cs="Times New Roman"/>
          <w:sz w:val="24"/>
          <w:szCs w:val="24"/>
        </w:rPr>
        <w:footnoteReference w:id="6"/>
      </w:r>
      <w:r w:rsidRPr="004C0D9C">
        <w:rPr>
          <w:rFonts w:ascii="Times New Roman" w:hAnsi="Times New Roman" w:cs="Times New Roman"/>
          <w:sz w:val="24"/>
          <w:szCs w:val="24"/>
        </w:rPr>
        <w:t xml:space="preserve">. Atas dasar pengertian tersebut, analisis kesenjangan antarwilayah dimaksudkan untuk memberi gambaran fakta-fakta perbedaan perkembangan kondisi hasil pembangunan antarwilayah, juga terkandung informasi mengenai perbandingan antarwilayah dan informasi adanya </w:t>
      </w:r>
      <w:r w:rsidRPr="004C0D9C">
        <w:rPr>
          <w:rFonts w:ascii="Times New Roman" w:hAnsi="Times New Roman" w:cs="Times New Roman"/>
          <w:i/>
          <w:sz w:val="24"/>
          <w:szCs w:val="24"/>
        </w:rPr>
        <w:t>gap</w:t>
      </w:r>
      <w:r w:rsidRPr="004C0D9C">
        <w:rPr>
          <w:rFonts w:ascii="Times New Roman" w:hAnsi="Times New Roman" w:cs="Times New Roman"/>
          <w:sz w:val="24"/>
          <w:szCs w:val="24"/>
        </w:rPr>
        <w:t xml:space="preserve"> (kesenjangan) antara</w:t>
      </w:r>
      <w:r w:rsidR="00FA4351" w:rsidRPr="004C0D9C">
        <w:rPr>
          <w:rFonts w:ascii="Times New Roman" w:hAnsi="Times New Roman" w:cs="Times New Roman"/>
          <w:sz w:val="24"/>
          <w:szCs w:val="24"/>
        </w:rPr>
        <w:t xml:space="preserve"> </w:t>
      </w:r>
      <w:r w:rsidRPr="004C0D9C">
        <w:rPr>
          <w:rFonts w:ascii="Times New Roman" w:hAnsi="Times New Roman" w:cs="Times New Roman"/>
          <w:sz w:val="24"/>
          <w:szCs w:val="24"/>
        </w:rPr>
        <w:t>daerah yang maju dan tertinggal.</w:t>
      </w:r>
    </w:p>
    <w:p w14:paraId="5494BD69" w14:textId="77777777" w:rsidR="00DB4806" w:rsidRPr="004C0D9C" w:rsidRDefault="00DB4806" w:rsidP="00B342AD">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 xml:space="preserve">Peta kesenjangan antarwilayah ini dibangun melalui pendekatan pengolahan </w:t>
      </w:r>
      <w:r w:rsidRPr="004C0D9C">
        <w:rPr>
          <w:rFonts w:ascii="Times New Roman" w:hAnsi="Times New Roman" w:cs="Times New Roman"/>
          <w:sz w:val="24"/>
          <w:szCs w:val="24"/>
        </w:rPr>
        <w:lastRenderedPageBreak/>
        <w:t xml:space="preserve">dan teknik penyajian data, sehingga dapat memberi gambaran fakta kesenjangan antarwilayah. Berdasarkan temuan fakta kesenjangan ini, selanjutnya diharapkan dapat menjadi dasar dalam menentukan isu dan permasalahan strategis yang perlu direspon melalui kebijakan dan program pembangunan. </w:t>
      </w:r>
    </w:p>
    <w:p w14:paraId="4A8A90CA" w14:textId="77777777" w:rsidR="00F4366E" w:rsidRPr="004C0D9C" w:rsidRDefault="00F4366E" w:rsidP="00B342AD">
      <w:pPr>
        <w:pStyle w:val="ListParagraph"/>
        <w:spacing w:line="360" w:lineRule="auto"/>
        <w:ind w:left="360"/>
        <w:jc w:val="both"/>
        <w:rPr>
          <w:rFonts w:ascii="Times New Roman" w:hAnsi="Times New Roman" w:cs="Times New Roman"/>
          <w:sz w:val="24"/>
          <w:szCs w:val="24"/>
        </w:rPr>
      </w:pPr>
    </w:p>
    <w:p w14:paraId="4C1C65C6" w14:textId="62E4228C" w:rsidR="00F4366E" w:rsidRPr="004C0D9C" w:rsidRDefault="00F4366E"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b/>
          <w:bCs/>
          <w:sz w:val="24"/>
          <w:szCs w:val="24"/>
        </w:rPr>
        <w:t>Analisis</w:t>
      </w:r>
      <w:r w:rsidR="00A62FB9" w:rsidRPr="004C0D9C">
        <w:rPr>
          <w:rFonts w:ascii="Times New Roman" w:hAnsi="Times New Roman" w:cs="Times New Roman"/>
          <w:b/>
          <w:bCs/>
          <w:sz w:val="24"/>
          <w:szCs w:val="24"/>
        </w:rPr>
        <w:t xml:space="preserve"> Kesenjangan Perekonomian Antar</w:t>
      </w:r>
      <w:r w:rsidRPr="004C0D9C">
        <w:rPr>
          <w:rFonts w:ascii="Times New Roman" w:hAnsi="Times New Roman" w:cs="Times New Roman"/>
          <w:b/>
          <w:bCs/>
          <w:sz w:val="24"/>
          <w:szCs w:val="24"/>
        </w:rPr>
        <w:t>wilayah</w:t>
      </w:r>
    </w:p>
    <w:p w14:paraId="3DD5D626" w14:textId="5BA81E72" w:rsidR="00F4366E" w:rsidRPr="004C0D9C" w:rsidRDefault="007F5566" w:rsidP="00B342A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dapat</w:t>
      </w:r>
      <w:r w:rsidR="00F4366E" w:rsidRPr="004C0D9C">
        <w:rPr>
          <w:rFonts w:ascii="Times New Roman" w:hAnsi="Times New Roman" w:cs="Times New Roman"/>
          <w:sz w:val="24"/>
          <w:szCs w:val="24"/>
        </w:rPr>
        <w:t xml:space="preserve"> merepresentasikan pendapatan regional</w:t>
      </w:r>
      <w:r>
        <w:rPr>
          <w:rFonts w:ascii="Times New Roman" w:hAnsi="Times New Roman" w:cs="Times New Roman"/>
          <w:sz w:val="24"/>
          <w:szCs w:val="24"/>
        </w:rPr>
        <w:t xml:space="preserve"> secara umum</w:t>
      </w:r>
      <w:r w:rsidR="00F4366E" w:rsidRPr="004C0D9C">
        <w:rPr>
          <w:rFonts w:ascii="Times New Roman" w:hAnsi="Times New Roman" w:cs="Times New Roman"/>
          <w:sz w:val="24"/>
          <w:szCs w:val="24"/>
        </w:rPr>
        <w:t xml:space="preserve"> dapat menggunakan parameter output regional (pendekatan produksi) yang sangat terkait dengan area tertentu, dalam hal ini </w:t>
      </w:r>
      <w:r w:rsidR="004C0D9C">
        <w:rPr>
          <w:rFonts w:ascii="Times New Roman" w:hAnsi="Times New Roman" w:cs="Times New Roman"/>
          <w:sz w:val="24"/>
          <w:szCs w:val="24"/>
        </w:rPr>
        <w:t>Provinsi</w:t>
      </w:r>
      <w:r w:rsidR="00F4366E" w:rsidRPr="004C0D9C">
        <w:rPr>
          <w:rFonts w:ascii="Times New Roman" w:hAnsi="Times New Roman" w:cs="Times New Roman"/>
          <w:sz w:val="24"/>
          <w:szCs w:val="24"/>
        </w:rPr>
        <w:t xml:space="preserve"> digunakan sebagai satuan terkecil. Data yang digunakan ialah Produk Domestik Regional Bruto (PDRB) menurut </w:t>
      </w:r>
      <w:r w:rsidR="004C0D9C">
        <w:rPr>
          <w:rFonts w:ascii="Times New Roman" w:hAnsi="Times New Roman" w:cs="Times New Roman"/>
          <w:sz w:val="24"/>
          <w:szCs w:val="24"/>
        </w:rPr>
        <w:t>Provinsi</w:t>
      </w:r>
      <w:r w:rsidR="00F4366E" w:rsidRPr="004C0D9C">
        <w:rPr>
          <w:rFonts w:ascii="Times New Roman" w:hAnsi="Times New Roman" w:cs="Times New Roman"/>
          <w:sz w:val="24"/>
          <w:szCs w:val="24"/>
        </w:rPr>
        <w:t xml:space="preserve">. </w:t>
      </w:r>
    </w:p>
    <w:p w14:paraId="47F1D43E" w14:textId="603794D7" w:rsidR="00F4366E" w:rsidRPr="004C0D9C" w:rsidRDefault="00F4366E" w:rsidP="00B342AD">
      <w:pPr>
        <w:pStyle w:val="ListParagraph"/>
        <w:spacing w:line="360" w:lineRule="auto"/>
        <w:ind w:left="0" w:firstLine="720"/>
        <w:jc w:val="both"/>
        <w:rPr>
          <w:rFonts w:ascii="Times New Roman" w:hAnsi="Times New Roman" w:cs="Times New Roman"/>
          <w:sz w:val="24"/>
          <w:szCs w:val="24"/>
        </w:rPr>
      </w:pPr>
    </w:p>
    <w:p w14:paraId="5453A9C0" w14:textId="77777777" w:rsidR="006434E3" w:rsidRPr="004C0D9C" w:rsidRDefault="006434E3" w:rsidP="00B342AD">
      <w:pPr>
        <w:pStyle w:val="ListParagraph"/>
        <w:spacing w:line="360" w:lineRule="auto"/>
        <w:ind w:left="0" w:firstLine="720"/>
        <w:jc w:val="both"/>
        <w:rPr>
          <w:rFonts w:ascii="Times New Roman" w:hAnsi="Times New Roman" w:cs="Times New Roman"/>
          <w:sz w:val="24"/>
          <w:szCs w:val="24"/>
        </w:rPr>
      </w:pPr>
    </w:p>
    <w:p w14:paraId="0704D7BE" w14:textId="77777777" w:rsidR="00F4366E" w:rsidRPr="004C0D9C" w:rsidRDefault="00F4366E" w:rsidP="00B342AD">
      <w:pPr>
        <w:pStyle w:val="ListParagraph"/>
        <w:spacing w:line="360" w:lineRule="auto"/>
        <w:ind w:left="0"/>
        <w:jc w:val="both"/>
        <w:rPr>
          <w:rFonts w:ascii="Times New Roman" w:hAnsi="Times New Roman" w:cs="Times New Roman"/>
          <w:b/>
          <w:bCs/>
          <w:sz w:val="24"/>
          <w:szCs w:val="24"/>
        </w:rPr>
      </w:pPr>
      <w:r w:rsidRPr="004C0D9C">
        <w:rPr>
          <w:rFonts w:ascii="Times New Roman" w:hAnsi="Times New Roman" w:cs="Times New Roman"/>
          <w:b/>
          <w:bCs/>
          <w:sz w:val="24"/>
          <w:szCs w:val="24"/>
        </w:rPr>
        <w:t>Analisis Pendapatan Regional</w:t>
      </w:r>
    </w:p>
    <w:p w14:paraId="0D320C03" w14:textId="03B918F7" w:rsidR="00F4366E" w:rsidRPr="004C0D9C" w:rsidRDefault="00A82410" w:rsidP="00B342AD">
      <w:pPr>
        <w:pStyle w:val="ListParagraph"/>
        <w:spacing w:line="360" w:lineRule="auto"/>
        <w:ind w:left="0" w:firstLine="709"/>
        <w:jc w:val="both"/>
        <w:rPr>
          <w:rFonts w:ascii="Times New Roman" w:hAnsi="Times New Roman" w:cs="Times New Roman"/>
          <w:sz w:val="24"/>
          <w:szCs w:val="24"/>
        </w:rPr>
      </w:pPr>
      <w:r w:rsidRPr="004C0D9C">
        <w:rPr>
          <w:rFonts w:ascii="Times New Roman" w:hAnsi="Times New Roman" w:cs="Times New Roman"/>
          <w:sz w:val="24"/>
          <w:szCs w:val="24"/>
        </w:rPr>
        <w:t>A</w:t>
      </w:r>
      <w:r w:rsidR="00F4366E" w:rsidRPr="004C0D9C">
        <w:rPr>
          <w:rFonts w:ascii="Times New Roman" w:hAnsi="Times New Roman" w:cs="Times New Roman"/>
          <w:sz w:val="24"/>
          <w:szCs w:val="24"/>
        </w:rPr>
        <w:t xml:space="preserve">nalisis kesenjangan regional dapat ditunjukkan berdasarkan perhitungan disparitas PDRB Perkapita antarwilayah, perhitungan yang digunakan dalam analisis kesenjangan pendapatan antarwilayah adalah </w:t>
      </w:r>
      <w:r w:rsidR="00F4366E" w:rsidRPr="004C0D9C">
        <w:rPr>
          <w:rFonts w:ascii="Times New Roman" w:hAnsi="Times New Roman" w:cs="Times New Roman"/>
          <w:i/>
          <w:iCs/>
          <w:sz w:val="24"/>
          <w:szCs w:val="24"/>
        </w:rPr>
        <w:t xml:space="preserve">Indeks Williamson </w:t>
      </w:r>
      <w:r w:rsidR="00F4366E" w:rsidRPr="004C0D9C">
        <w:rPr>
          <w:rFonts w:ascii="Times New Roman" w:hAnsi="Times New Roman" w:cs="Times New Roman"/>
          <w:sz w:val="24"/>
          <w:szCs w:val="24"/>
        </w:rPr>
        <w:t>(</w:t>
      </w:r>
      <w:r w:rsidR="00F4366E" w:rsidRPr="004C0D9C">
        <w:rPr>
          <w:rFonts w:ascii="Times New Roman" w:hAnsi="Times New Roman" w:cs="Times New Roman"/>
          <w:i/>
          <w:iCs/>
          <w:sz w:val="24"/>
          <w:szCs w:val="24"/>
        </w:rPr>
        <w:t xml:space="preserve">CVw). Indeks Williamson </w:t>
      </w:r>
      <w:r w:rsidR="00F4366E" w:rsidRPr="004C0D9C">
        <w:rPr>
          <w:rFonts w:ascii="Times New Roman" w:hAnsi="Times New Roman" w:cs="Times New Roman"/>
          <w:sz w:val="24"/>
          <w:szCs w:val="24"/>
        </w:rPr>
        <w:t xml:space="preserve">ini sederhana dan populer digunakan untuk mengukur kesenjangan pendapatan regional, khususnya </w:t>
      </w:r>
      <w:r w:rsidR="00F4366E" w:rsidRPr="004C0D9C">
        <w:rPr>
          <w:rFonts w:ascii="Times New Roman" w:hAnsi="Times New Roman" w:cs="Times New Roman"/>
          <w:sz w:val="24"/>
          <w:szCs w:val="24"/>
        </w:rPr>
        <w:lastRenderedPageBreak/>
        <w:t>pendapatan dalam pengertian indikator PDRB per kapita.</w:t>
      </w:r>
    </w:p>
    <w:p w14:paraId="4E363E2D" w14:textId="6240D368" w:rsidR="00F4366E" w:rsidRPr="004C0D9C" w:rsidRDefault="00F4366E" w:rsidP="00B342AD">
      <w:pPr>
        <w:pStyle w:val="ListParagraph"/>
        <w:numPr>
          <w:ilvl w:val="0"/>
          <w:numId w:val="12"/>
        </w:numPr>
        <w:spacing w:line="360" w:lineRule="auto"/>
        <w:jc w:val="both"/>
        <w:rPr>
          <w:rFonts w:ascii="Times New Roman" w:hAnsi="Times New Roman" w:cs="Times New Roman"/>
          <w:sz w:val="24"/>
          <w:szCs w:val="24"/>
        </w:rPr>
      </w:pPr>
      <w:r w:rsidRPr="004C0D9C">
        <w:rPr>
          <w:rFonts w:ascii="Times New Roman" w:hAnsi="Times New Roman" w:cs="Times New Roman"/>
          <w:bCs/>
          <w:sz w:val="24"/>
          <w:szCs w:val="24"/>
        </w:rPr>
        <w:t>Pendapatan per Kapita</w:t>
      </w:r>
    </w:p>
    <w:p w14:paraId="76AE2187" w14:textId="59520895" w:rsidR="00B8387E" w:rsidRPr="004C0D9C" w:rsidRDefault="00F4366E" w:rsidP="00B342AD">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4C0D9C">
        <w:rPr>
          <w:rFonts w:ascii="Times New Roman" w:hAnsi="Times New Roman" w:cs="Times New Roman"/>
          <w:sz w:val="24"/>
          <w:szCs w:val="24"/>
        </w:rPr>
        <w:t>Pendapatan per kapita didekati dari angka PDRB (Produk Domestik Regional Bruto) per kapita, yaitu perhitungan PDRB di suatu kabupaten/kota dibagi oleh populasi kabupaten/kota tersebut. Formulasi untuk menghitung pendapatan per kapita adalah:</w:t>
      </w:r>
    </w:p>
    <w:p w14:paraId="357E795D" w14:textId="3FD1A251" w:rsidR="00F4366E" w:rsidRPr="004C0D9C" w:rsidRDefault="00F4366E" w:rsidP="00B342AD">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4C0D9C">
        <w:rPr>
          <w:rFonts w:ascii="Times New Roman" w:hAnsi="Times New Roman" w:cs="Times New Roman"/>
          <w:noProof/>
          <w:sz w:val="24"/>
          <w:szCs w:val="24"/>
        </w:rPr>
        <w:drawing>
          <wp:inline distT="0" distB="0" distL="0" distR="0" wp14:anchorId="684CC38E" wp14:editId="40BA103D">
            <wp:extent cx="1573619" cy="25942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696" t="63113" r="60600" b="26706"/>
                    <a:stretch/>
                  </pic:blipFill>
                  <pic:spPr bwMode="auto">
                    <a:xfrm>
                      <a:off x="0" y="0"/>
                      <a:ext cx="1573619" cy="259422"/>
                    </a:xfrm>
                    <a:prstGeom prst="rect">
                      <a:avLst/>
                    </a:prstGeom>
                    <a:ln>
                      <a:noFill/>
                    </a:ln>
                    <a:extLst>
                      <a:ext uri="{53640926-AAD7-44D8-BBD7-CCE9431645EC}">
                        <a14:shadowObscured xmlns:a14="http://schemas.microsoft.com/office/drawing/2010/main"/>
                      </a:ext>
                    </a:extLst>
                  </pic:spPr>
                </pic:pic>
              </a:graphicData>
            </a:graphic>
          </wp:inline>
        </w:drawing>
      </w:r>
      <w:r w:rsidRPr="004C0D9C">
        <w:rPr>
          <w:rFonts w:ascii="Times New Roman" w:hAnsi="Times New Roman" w:cs="Times New Roman"/>
          <w:noProof/>
          <w:sz w:val="24"/>
          <w:szCs w:val="24"/>
        </w:rPr>
        <w:drawing>
          <wp:inline distT="0" distB="0" distL="0" distR="0" wp14:anchorId="23271F4E" wp14:editId="7A4D99DD">
            <wp:extent cx="2349795" cy="4302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0285" t="60013" r="6095" b="22523"/>
                    <a:stretch/>
                  </pic:blipFill>
                  <pic:spPr bwMode="auto">
                    <a:xfrm>
                      <a:off x="0" y="0"/>
                      <a:ext cx="2425887" cy="444175"/>
                    </a:xfrm>
                    <a:prstGeom prst="rect">
                      <a:avLst/>
                    </a:prstGeom>
                    <a:ln>
                      <a:noFill/>
                    </a:ln>
                    <a:extLst>
                      <a:ext uri="{53640926-AAD7-44D8-BBD7-CCE9431645EC}">
                        <a14:shadowObscured xmlns:a14="http://schemas.microsoft.com/office/drawing/2010/main"/>
                      </a:ext>
                    </a:extLst>
                  </pic:spPr>
                </pic:pic>
              </a:graphicData>
            </a:graphic>
          </wp:inline>
        </w:drawing>
      </w:r>
    </w:p>
    <w:p w14:paraId="28720AD3" w14:textId="77777777" w:rsidR="00F4366E" w:rsidRPr="004C0D9C" w:rsidRDefault="00F4366E" w:rsidP="00B342AD">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4C0D9C">
        <w:rPr>
          <w:rFonts w:ascii="Times New Roman" w:hAnsi="Times New Roman" w:cs="Times New Roman"/>
          <w:sz w:val="24"/>
          <w:szCs w:val="24"/>
        </w:rPr>
        <w:t>Data yang digunakan untuk mengolah variabel ini berasal dari buku PDRB</w:t>
      </w:r>
    </w:p>
    <w:p w14:paraId="0FBB01E8" w14:textId="3A161180" w:rsidR="00F4366E" w:rsidRPr="004C0D9C" w:rsidRDefault="00F4366E" w:rsidP="00B342AD">
      <w:pPr>
        <w:pStyle w:val="ListParagraph"/>
        <w:spacing w:line="360" w:lineRule="auto"/>
        <w:ind w:left="360"/>
        <w:jc w:val="both"/>
        <w:rPr>
          <w:rFonts w:ascii="Times New Roman" w:hAnsi="Times New Roman" w:cs="Times New Roman"/>
          <w:sz w:val="24"/>
          <w:szCs w:val="24"/>
        </w:rPr>
      </w:pPr>
      <w:r w:rsidRPr="004C0D9C">
        <w:rPr>
          <w:rFonts w:ascii="Times New Roman" w:hAnsi="Times New Roman" w:cs="Times New Roman"/>
          <w:sz w:val="24"/>
          <w:szCs w:val="24"/>
        </w:rPr>
        <w:t>Kabupaten dan Kota serta Kabupaten dalam Angka.</w:t>
      </w:r>
    </w:p>
    <w:p w14:paraId="6F7A2A98" w14:textId="77777777" w:rsidR="00B8387E" w:rsidRPr="004C0D9C" w:rsidRDefault="00F4366E" w:rsidP="00B342AD">
      <w:pPr>
        <w:pStyle w:val="ListParagraph"/>
        <w:numPr>
          <w:ilvl w:val="0"/>
          <w:numId w:val="12"/>
        </w:numPr>
        <w:spacing w:line="360" w:lineRule="auto"/>
        <w:jc w:val="both"/>
        <w:rPr>
          <w:rFonts w:ascii="Times New Roman" w:hAnsi="Times New Roman" w:cs="Times New Roman"/>
          <w:sz w:val="24"/>
          <w:szCs w:val="24"/>
        </w:rPr>
      </w:pPr>
      <w:r w:rsidRPr="004C0D9C">
        <w:rPr>
          <w:rFonts w:ascii="Times New Roman" w:hAnsi="Times New Roman" w:cs="Times New Roman"/>
          <w:bCs/>
          <w:i/>
          <w:iCs/>
          <w:sz w:val="24"/>
          <w:szCs w:val="24"/>
        </w:rPr>
        <w:t xml:space="preserve">CVw </w:t>
      </w:r>
      <w:r w:rsidRPr="004C0D9C">
        <w:rPr>
          <w:rFonts w:ascii="Times New Roman" w:hAnsi="Times New Roman" w:cs="Times New Roman"/>
          <w:bCs/>
          <w:sz w:val="24"/>
          <w:szCs w:val="24"/>
        </w:rPr>
        <w:t>(CV Williamson)</w:t>
      </w:r>
    </w:p>
    <w:p w14:paraId="6CEF3193" w14:textId="650E4ED7" w:rsidR="00B8387E" w:rsidRPr="004C0D9C" w:rsidRDefault="00B8387E" w:rsidP="00B342AD">
      <w:pPr>
        <w:pStyle w:val="ListParagraph"/>
        <w:spacing w:line="360" w:lineRule="auto"/>
        <w:ind w:left="360"/>
        <w:jc w:val="both"/>
        <w:rPr>
          <w:rFonts w:ascii="Times New Roman" w:hAnsi="Times New Roman" w:cs="Times New Roman"/>
          <w:sz w:val="24"/>
          <w:szCs w:val="24"/>
        </w:rPr>
      </w:pPr>
      <w:r w:rsidRPr="004C0D9C">
        <w:rPr>
          <w:rFonts w:ascii="Times New Roman" w:hAnsi="Times New Roman" w:cs="Times New Roman"/>
          <w:bCs/>
          <w:sz w:val="24"/>
          <w:szCs w:val="24"/>
        </w:rPr>
        <w:t xml:space="preserve">Indeks Williamson </w:t>
      </w:r>
      <w:r w:rsidRPr="004C0D9C">
        <w:rPr>
          <w:rFonts w:ascii="Times New Roman" w:hAnsi="Times New Roman" w:cs="Times New Roman"/>
          <w:sz w:val="24"/>
          <w:szCs w:val="24"/>
        </w:rPr>
        <w:t xml:space="preserve">merupakan pendekatan untuk mengukur derajat ketimpangan antarwilayah berdasarkan PDRB perkapita. Formula ini pada dasarnya sama dengan </w:t>
      </w:r>
      <w:r w:rsidRPr="004C0D9C">
        <w:rPr>
          <w:rFonts w:ascii="Times New Roman" w:hAnsi="Times New Roman" w:cs="Times New Roman"/>
          <w:i/>
          <w:iCs/>
          <w:sz w:val="24"/>
          <w:szCs w:val="24"/>
        </w:rPr>
        <w:t xml:space="preserve">coefficient of variation (CV) </w:t>
      </w:r>
      <w:r w:rsidRPr="004C0D9C">
        <w:rPr>
          <w:rFonts w:ascii="Times New Roman" w:hAnsi="Times New Roman" w:cs="Times New Roman"/>
          <w:sz w:val="24"/>
          <w:szCs w:val="24"/>
        </w:rPr>
        <w:t xml:space="preserve">biasa dimana standar deviasi dibagi </w:t>
      </w:r>
      <w:proofErr w:type="gramStart"/>
      <w:r w:rsidRPr="004C0D9C">
        <w:rPr>
          <w:rFonts w:ascii="Times New Roman" w:hAnsi="Times New Roman" w:cs="Times New Roman"/>
          <w:sz w:val="24"/>
          <w:szCs w:val="24"/>
        </w:rPr>
        <w:t>dengan  rataan</w:t>
      </w:r>
      <w:proofErr w:type="gramEnd"/>
      <w:r w:rsidRPr="004C0D9C">
        <w:rPr>
          <w:rFonts w:ascii="Times New Roman" w:hAnsi="Times New Roman" w:cs="Times New Roman"/>
          <w:sz w:val="24"/>
          <w:szCs w:val="24"/>
        </w:rPr>
        <w:t xml:space="preserve">. Williamson (1965) memperkenalkan </w:t>
      </w:r>
      <w:r w:rsidRPr="004C0D9C">
        <w:rPr>
          <w:rFonts w:ascii="Times New Roman" w:hAnsi="Times New Roman" w:cs="Times New Roman"/>
          <w:i/>
          <w:iCs/>
          <w:sz w:val="24"/>
          <w:szCs w:val="24"/>
        </w:rPr>
        <w:t xml:space="preserve">CV </w:t>
      </w:r>
      <w:r w:rsidRPr="004C0D9C">
        <w:rPr>
          <w:rFonts w:ascii="Times New Roman" w:hAnsi="Times New Roman" w:cs="Times New Roman"/>
          <w:sz w:val="24"/>
          <w:szCs w:val="24"/>
        </w:rPr>
        <w:t xml:space="preserve">ini dengan menimbangnya dengan proporsi penduduk, yang disebut </w:t>
      </w:r>
      <w:r w:rsidRPr="004C0D9C">
        <w:rPr>
          <w:rFonts w:ascii="Times New Roman" w:hAnsi="Times New Roman" w:cs="Times New Roman"/>
          <w:i/>
          <w:iCs/>
          <w:sz w:val="24"/>
          <w:szCs w:val="24"/>
        </w:rPr>
        <w:t>CVw</w:t>
      </w:r>
      <w:r w:rsidRPr="004C0D9C">
        <w:rPr>
          <w:rFonts w:ascii="Times New Roman" w:hAnsi="Times New Roman" w:cs="Times New Roman"/>
          <w:sz w:val="24"/>
          <w:szCs w:val="24"/>
        </w:rPr>
        <w:t>. Formulanya adalah sebagai berikut:</w:t>
      </w:r>
    </w:p>
    <w:p w14:paraId="3561D42F" w14:textId="5DCF4C8D" w:rsidR="00B8387E" w:rsidRPr="004C0D9C" w:rsidRDefault="00B8387E" w:rsidP="00B342AD">
      <w:pPr>
        <w:pStyle w:val="ListParagraph"/>
        <w:spacing w:line="360" w:lineRule="auto"/>
        <w:ind w:left="360"/>
        <w:jc w:val="both"/>
        <w:rPr>
          <w:rFonts w:ascii="Times New Roman" w:hAnsi="Times New Roman" w:cs="Times New Roman"/>
          <w:sz w:val="24"/>
          <w:szCs w:val="24"/>
        </w:rPr>
      </w:pPr>
      <w:r w:rsidRPr="004C0D9C">
        <w:rPr>
          <w:rFonts w:ascii="Times New Roman" w:hAnsi="Times New Roman" w:cs="Times New Roman"/>
          <w:noProof/>
          <w:sz w:val="24"/>
          <w:szCs w:val="24"/>
        </w:rPr>
        <w:lastRenderedPageBreak/>
        <w:drawing>
          <wp:inline distT="0" distB="0" distL="0" distR="0" wp14:anchorId="0515DC41" wp14:editId="173A4274">
            <wp:extent cx="2434590" cy="786765"/>
            <wp:effectExtent l="0" t="0" r="3810" b="0"/>
            <wp:docPr id="4" name="Picture 4" descr="Formulasi Indeks Williamson (Ketimpangan Pembang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si Indeks Williamson (Ketimpangan Pembangunan)"/>
                    <pic:cNvPicPr>
                      <a:picLocks noChangeAspect="1" noChangeArrowheads="1"/>
                    </pic:cNvPicPr>
                  </pic:nvPicPr>
                  <pic:blipFill>
                    <a:blip r:embed="rId9">
                      <a:extLst>
                        <a:ext uri="{28A0092B-C50C-407E-A947-70E740481C1C}">
                          <a14:useLocalDpi xmlns:a14="http://schemas.microsoft.com/office/drawing/2010/main" val="0"/>
                        </a:ext>
                      </a:extLst>
                    </a:blip>
                    <a:srcRect l="21631" r="15759" b="75668"/>
                    <a:stretch>
                      <a:fillRect/>
                    </a:stretch>
                  </pic:blipFill>
                  <pic:spPr bwMode="auto">
                    <a:xfrm>
                      <a:off x="0" y="0"/>
                      <a:ext cx="2434590" cy="786765"/>
                    </a:xfrm>
                    <a:prstGeom prst="rect">
                      <a:avLst/>
                    </a:prstGeom>
                    <a:noFill/>
                    <a:ln>
                      <a:noFill/>
                    </a:ln>
                  </pic:spPr>
                </pic:pic>
              </a:graphicData>
            </a:graphic>
          </wp:inline>
        </w:drawing>
      </w:r>
      <w:r w:rsidRPr="004C0D9C">
        <w:rPr>
          <w:rFonts w:ascii="Times New Roman" w:hAnsi="Times New Roman" w:cs="Times New Roman"/>
          <w:noProof/>
          <w:sz w:val="24"/>
          <w:szCs w:val="24"/>
        </w:rPr>
        <w:drawing>
          <wp:inline distT="0" distB="0" distL="0" distR="0" wp14:anchorId="74B8A957" wp14:editId="6B1F38AA">
            <wp:extent cx="2640965" cy="1071660"/>
            <wp:effectExtent l="0" t="0" r="6985" b="0"/>
            <wp:docPr id="5" name="Picture 5" descr="C:\Users\User\AppData\Local\Microsoft\Windows\INetCache\Content.Word\Formulasi Indeks Williamson (Ketimpangan Pembangu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Formulasi Indeks Williamson (Ketimpangan Pembanguna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8" t="22540" r="35277" b="38905"/>
                    <a:stretch/>
                  </pic:blipFill>
                  <pic:spPr bwMode="auto">
                    <a:xfrm>
                      <a:off x="0" y="0"/>
                      <a:ext cx="2640965" cy="1071660"/>
                    </a:xfrm>
                    <a:prstGeom prst="rect">
                      <a:avLst/>
                    </a:prstGeom>
                    <a:noFill/>
                    <a:ln>
                      <a:noFill/>
                    </a:ln>
                    <a:extLst>
                      <a:ext uri="{53640926-AAD7-44D8-BBD7-CCE9431645EC}">
                        <a14:shadowObscured xmlns:a14="http://schemas.microsoft.com/office/drawing/2010/main"/>
                      </a:ext>
                    </a:extLst>
                  </pic:spPr>
                </pic:pic>
              </a:graphicData>
            </a:graphic>
          </wp:inline>
        </w:drawing>
      </w:r>
    </w:p>
    <w:p w14:paraId="1A55EB27" w14:textId="5BA4E942" w:rsidR="00D54F4D" w:rsidRDefault="00D54F4D" w:rsidP="00B342AD">
      <w:pPr>
        <w:autoSpaceDE w:val="0"/>
        <w:autoSpaceDN w:val="0"/>
        <w:adjustRightInd w:val="0"/>
        <w:spacing w:after="0" w:line="360" w:lineRule="auto"/>
        <w:jc w:val="both"/>
        <w:rPr>
          <w:rFonts w:ascii="Times New Roman" w:hAnsi="Times New Roman" w:cs="Times New Roman"/>
          <w:b/>
          <w:bCs/>
          <w:sz w:val="24"/>
          <w:szCs w:val="24"/>
        </w:rPr>
      </w:pPr>
    </w:p>
    <w:p w14:paraId="60956DC1" w14:textId="5FA06AB7" w:rsidR="00617FCC" w:rsidRDefault="00617FCC" w:rsidP="00B342AD">
      <w:pPr>
        <w:autoSpaceDE w:val="0"/>
        <w:autoSpaceDN w:val="0"/>
        <w:adjustRightInd w:val="0"/>
        <w:spacing w:after="0" w:line="360" w:lineRule="auto"/>
        <w:jc w:val="both"/>
        <w:rPr>
          <w:rFonts w:ascii="Times New Roman" w:hAnsi="Times New Roman" w:cs="Times New Roman"/>
          <w:b/>
          <w:bCs/>
          <w:sz w:val="24"/>
          <w:szCs w:val="24"/>
        </w:rPr>
      </w:pPr>
    </w:p>
    <w:p w14:paraId="282AD403" w14:textId="77777777" w:rsidR="00617FCC" w:rsidRPr="004C0D9C" w:rsidRDefault="00617FCC" w:rsidP="00B342AD">
      <w:pPr>
        <w:autoSpaceDE w:val="0"/>
        <w:autoSpaceDN w:val="0"/>
        <w:adjustRightInd w:val="0"/>
        <w:spacing w:after="0" w:line="360" w:lineRule="auto"/>
        <w:jc w:val="both"/>
        <w:rPr>
          <w:rFonts w:ascii="Times New Roman" w:hAnsi="Times New Roman" w:cs="Times New Roman"/>
          <w:b/>
          <w:bCs/>
          <w:sz w:val="24"/>
          <w:szCs w:val="24"/>
        </w:rPr>
      </w:pPr>
    </w:p>
    <w:p w14:paraId="74AF410A" w14:textId="77777777" w:rsidR="00B8387E" w:rsidRPr="004C0D9C" w:rsidRDefault="00B8387E" w:rsidP="00B342AD">
      <w:pPr>
        <w:autoSpaceDE w:val="0"/>
        <w:autoSpaceDN w:val="0"/>
        <w:adjustRightInd w:val="0"/>
        <w:spacing w:after="0" w:line="360" w:lineRule="auto"/>
        <w:jc w:val="both"/>
        <w:rPr>
          <w:rFonts w:ascii="Times New Roman" w:hAnsi="Times New Roman" w:cs="Times New Roman"/>
          <w:b/>
          <w:bCs/>
          <w:sz w:val="24"/>
          <w:szCs w:val="24"/>
        </w:rPr>
      </w:pPr>
      <w:r w:rsidRPr="004C0D9C">
        <w:rPr>
          <w:rFonts w:ascii="Times New Roman" w:hAnsi="Times New Roman" w:cs="Times New Roman"/>
          <w:b/>
          <w:bCs/>
          <w:sz w:val="24"/>
          <w:szCs w:val="24"/>
        </w:rPr>
        <w:t>Analisis Kesenjangan Berdasarkan Pola dan Struktur Pertumbuhan Ekonomi.</w:t>
      </w:r>
    </w:p>
    <w:p w14:paraId="2ACDB7ED" w14:textId="3766E633" w:rsidR="00131F29" w:rsidRDefault="00190FFD" w:rsidP="00617FC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BPS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B8387E" w:rsidRPr="004C0D9C">
        <w:rPr>
          <w:rFonts w:ascii="Times New Roman" w:hAnsi="Times New Roman" w:cs="Times New Roman"/>
          <w:sz w:val="24"/>
          <w:szCs w:val="24"/>
        </w:rPr>
        <w:t>Tipologi Klassen juga merupakan salah satu alat analisis ekonomi regional yang digunakan untuk mengetahui gambaran tentang pola dan struktur pertumbuhan ekonomi suatu daerah. Melalui Analisis Tipologi Klassen ini selain digunakan untuk mengidentifikasi posisi perekonomian suatu daerah dengan memperhatikan perekonomian daerah yang diacunya, dan mengidentifikasi sektor, subsektor, usaha, atau komoditi unggulan suatu daerah, juga dapat memberi gambaran adanya kesenjangan antarwilayah berdasarkan posisi perekonomian yang dimiliki suatu daerah terhadap perekonomian nasiona</w:t>
      </w:r>
      <w:r w:rsidR="008104C0">
        <w:rPr>
          <w:rFonts w:ascii="Times New Roman" w:hAnsi="Times New Roman" w:cs="Times New Roman"/>
          <w:sz w:val="24"/>
          <w:szCs w:val="24"/>
        </w:rPr>
        <w:t xml:space="preserve">l maupun daerah yang diacunya. </w:t>
      </w:r>
    </w:p>
    <w:tbl>
      <w:tblPr>
        <w:tblStyle w:val="TableGrid"/>
        <w:tblpPr w:leftFromText="180" w:rightFromText="180" w:vertAnchor="page" w:horzAnchor="page" w:tblpX="6072" w:tblpY="4891"/>
        <w:tblW w:w="2950" w:type="dxa"/>
        <w:tblLook w:val="04A0" w:firstRow="1" w:lastRow="0" w:firstColumn="1" w:lastColumn="0" w:noHBand="0" w:noVBand="1"/>
      </w:tblPr>
      <w:tblGrid>
        <w:gridCol w:w="2950"/>
      </w:tblGrid>
      <w:tr w:rsidR="008104C0" w:rsidRPr="004C0D9C" w14:paraId="1EC0D527" w14:textId="77777777" w:rsidTr="008104C0">
        <w:tc>
          <w:tcPr>
            <w:tcW w:w="2950" w:type="dxa"/>
          </w:tcPr>
          <w:p w14:paraId="39B6394B" w14:textId="77777777" w:rsidR="008104C0" w:rsidRPr="004C0D9C" w:rsidRDefault="008104C0" w:rsidP="00AB27E3">
            <w:pPr>
              <w:autoSpaceDE w:val="0"/>
              <w:autoSpaceDN w:val="0"/>
              <w:adjustRightInd w:val="0"/>
              <w:spacing w:line="360" w:lineRule="auto"/>
              <w:jc w:val="both"/>
              <w:rPr>
                <w:rFonts w:ascii="Times New Roman" w:hAnsi="Times New Roman" w:cs="Times New Roman"/>
                <w:sz w:val="24"/>
                <w:szCs w:val="24"/>
              </w:rPr>
            </w:pPr>
            <w:r w:rsidRPr="004C0D9C">
              <w:rPr>
                <w:rFonts w:ascii="Times New Roman" w:hAnsi="Times New Roman" w:cs="Times New Roman"/>
                <w:sz w:val="24"/>
                <w:szCs w:val="24"/>
              </w:rPr>
              <w:t>Rata-rata Pertumbuhan Ekonomi</w:t>
            </w:r>
          </w:p>
        </w:tc>
      </w:tr>
    </w:tbl>
    <w:p w14:paraId="6A756E0A" w14:textId="77777777" w:rsidR="00131F29" w:rsidRPr="004C0D9C" w:rsidRDefault="00131F29" w:rsidP="00C50445">
      <w:pPr>
        <w:pStyle w:val="ListParagraph"/>
        <w:autoSpaceDE w:val="0"/>
        <w:autoSpaceDN w:val="0"/>
        <w:adjustRightInd w:val="0"/>
        <w:spacing w:after="0" w:line="360" w:lineRule="auto"/>
        <w:ind w:left="0"/>
        <w:jc w:val="both"/>
        <w:rPr>
          <w:rFonts w:ascii="Times New Roman" w:hAnsi="Times New Roman" w:cs="Times New Roman"/>
          <w:sz w:val="24"/>
          <w:szCs w:val="24"/>
        </w:rPr>
      </w:pPr>
    </w:p>
    <w:p w14:paraId="260F4092" w14:textId="2B16E48E" w:rsidR="00A82410" w:rsidRPr="004C0D9C" w:rsidRDefault="00131F29" w:rsidP="00B342AD">
      <w:pPr>
        <w:pStyle w:val="ListParagraph"/>
        <w:autoSpaceDE w:val="0"/>
        <w:autoSpaceDN w:val="0"/>
        <w:adjustRightInd w:val="0"/>
        <w:spacing w:after="0" w:line="360" w:lineRule="auto"/>
        <w:ind w:left="0"/>
        <w:jc w:val="both"/>
        <w:rPr>
          <w:rFonts w:ascii="Times New Roman" w:hAnsi="Times New Roman" w:cs="Times New Roman"/>
          <w:b/>
          <w:bCs/>
          <w:sz w:val="24"/>
          <w:szCs w:val="24"/>
        </w:rPr>
      </w:pPr>
      <w:r w:rsidRPr="004C0D9C">
        <w:rPr>
          <w:rFonts w:ascii="Times New Roman" w:hAnsi="Times New Roman" w:cs="Times New Roman"/>
          <w:b/>
          <w:bCs/>
          <w:sz w:val="24"/>
          <w:szCs w:val="24"/>
        </w:rPr>
        <w:lastRenderedPageBreak/>
        <w:t>Analisis Kesenjangan Infrastruktur Antarwilayah</w:t>
      </w:r>
    </w:p>
    <w:p w14:paraId="312D528C" w14:textId="10206654" w:rsidR="00131F29" w:rsidRPr="004C0D9C" w:rsidRDefault="00131F29" w:rsidP="00B342AD">
      <w:p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b/>
          <w:bCs/>
          <w:sz w:val="24"/>
          <w:szCs w:val="24"/>
        </w:rPr>
        <w:tab/>
      </w:r>
      <w:r w:rsidRPr="004C0D9C">
        <w:rPr>
          <w:rFonts w:ascii="Times New Roman" w:hAnsi="Times New Roman" w:cs="Times New Roman"/>
          <w:sz w:val="24"/>
          <w:szCs w:val="24"/>
        </w:rPr>
        <w:t>Untuk melihat adanya kesenjangan infrastruktur antarwilayah, dil</w:t>
      </w:r>
      <w:r w:rsidR="00617FCC">
        <w:rPr>
          <w:rFonts w:ascii="Times New Roman" w:hAnsi="Times New Roman" w:cs="Times New Roman"/>
          <w:sz w:val="24"/>
          <w:szCs w:val="24"/>
        </w:rPr>
        <w:t xml:space="preserve">akukan </w:t>
      </w:r>
      <w:r w:rsidRPr="004C0D9C">
        <w:rPr>
          <w:rFonts w:ascii="Times New Roman" w:hAnsi="Times New Roman" w:cs="Times New Roman"/>
          <w:sz w:val="24"/>
          <w:szCs w:val="24"/>
        </w:rPr>
        <w:t>perbandingan ketersediaan dan dukungan infrastruktur sesuai dengan jenisnya. Jenis</w:t>
      </w:r>
    </w:p>
    <w:p w14:paraId="13C5C8C0" w14:textId="77777777" w:rsidR="00131F29" w:rsidRPr="004C0D9C" w:rsidRDefault="00131F29" w:rsidP="00B342AD">
      <w:p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 xml:space="preserve">infrastruktur yang akan menunjukkan adanya kesenjangan meliputi infrastruktur jalan, energi listrik dan telekomunikasi. Indikator yang digunakan meliputi kuantitas dan kualitas dari ketersediaan infrastruktur, serta beberapa indikator yang dihitung berdasarkan formula sebagai berikut: </w:t>
      </w:r>
    </w:p>
    <w:p w14:paraId="7C8CD552" w14:textId="77777777" w:rsidR="00131F29" w:rsidRPr="004C0D9C" w:rsidRDefault="00131F29" w:rsidP="00B342A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Rasio Kerapatan Jalan</w:t>
      </w:r>
    </w:p>
    <w:p w14:paraId="28D2F6D9" w14:textId="77777777" w:rsidR="00131F29" w:rsidRPr="004C0D9C" w:rsidRDefault="00131F29" w:rsidP="00B342A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Energi Terjual Perkapita (kWh/ Kapita)</w:t>
      </w:r>
    </w:p>
    <w:p w14:paraId="1C322768" w14:textId="77777777" w:rsidR="00131F29" w:rsidRPr="004C0D9C" w:rsidRDefault="00131F29" w:rsidP="00B342AD">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 xml:space="preserve">Rasio Elektrifikasi </w:t>
      </w:r>
    </w:p>
    <w:p w14:paraId="0EB5A916" w14:textId="2901D505" w:rsidR="008104C0" w:rsidRPr="008104C0" w:rsidRDefault="008104C0" w:rsidP="008104C0">
      <w:pPr>
        <w:autoSpaceDE w:val="0"/>
        <w:autoSpaceDN w:val="0"/>
        <w:adjustRightInd w:val="0"/>
        <w:spacing w:after="0" w:line="360" w:lineRule="auto"/>
        <w:jc w:val="both"/>
        <w:rPr>
          <w:rFonts w:ascii="Times New Roman" w:hAnsi="Times New Roman" w:cs="Times New Roman"/>
          <w:sz w:val="24"/>
          <w:szCs w:val="24"/>
        </w:rPr>
      </w:pPr>
    </w:p>
    <w:p w14:paraId="3704DF36" w14:textId="7FC78C0A" w:rsidR="00131F29" w:rsidRPr="008104C0" w:rsidRDefault="00131F29" w:rsidP="008104C0">
      <w:pPr>
        <w:autoSpaceDE w:val="0"/>
        <w:autoSpaceDN w:val="0"/>
        <w:adjustRightInd w:val="0"/>
        <w:spacing w:after="0" w:line="360" w:lineRule="auto"/>
        <w:jc w:val="both"/>
        <w:rPr>
          <w:rFonts w:ascii="Times New Roman" w:hAnsi="Times New Roman" w:cs="Times New Roman"/>
          <w:sz w:val="24"/>
          <w:szCs w:val="24"/>
        </w:rPr>
      </w:pPr>
    </w:p>
    <w:p w14:paraId="27152B48" w14:textId="2C1325EC" w:rsidR="00131F29" w:rsidRPr="004C0D9C" w:rsidRDefault="00131F29" w:rsidP="00B342AD">
      <w:pPr>
        <w:autoSpaceDE w:val="0"/>
        <w:autoSpaceDN w:val="0"/>
        <w:adjustRightInd w:val="0"/>
        <w:spacing w:after="0" w:line="360" w:lineRule="auto"/>
        <w:jc w:val="both"/>
        <w:rPr>
          <w:rFonts w:ascii="Times New Roman" w:hAnsi="Times New Roman" w:cs="Times New Roman"/>
          <w:b/>
          <w:bCs/>
          <w:sz w:val="24"/>
          <w:szCs w:val="24"/>
        </w:rPr>
      </w:pPr>
      <w:r w:rsidRPr="004C0D9C">
        <w:rPr>
          <w:rFonts w:ascii="Times New Roman" w:hAnsi="Times New Roman" w:cs="Times New Roman"/>
          <w:b/>
          <w:bCs/>
          <w:sz w:val="24"/>
          <w:szCs w:val="24"/>
        </w:rPr>
        <w:t>Analisis Pendapatan dan Belanja Daerah</w:t>
      </w:r>
    </w:p>
    <w:p w14:paraId="5B1D2F76" w14:textId="392FA71A" w:rsidR="00131F29" w:rsidRPr="004C0D9C" w:rsidRDefault="00131F29" w:rsidP="00B342AD">
      <w:p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b/>
          <w:bCs/>
          <w:sz w:val="24"/>
          <w:szCs w:val="24"/>
        </w:rPr>
        <w:tab/>
      </w:r>
      <w:r w:rsidRPr="004C0D9C">
        <w:rPr>
          <w:rFonts w:ascii="Times New Roman" w:hAnsi="Times New Roman" w:cs="Times New Roman"/>
          <w:sz w:val="24"/>
          <w:szCs w:val="24"/>
        </w:rPr>
        <w:t>Analisis keuangan diarahkan untuk mengetahui sisi pendapatan daerah dan belanja pembangunan. Analisis dari sisi pendapatan, meliputi:</w:t>
      </w:r>
    </w:p>
    <w:p w14:paraId="03579A09" w14:textId="2554553E" w:rsidR="00131F29" w:rsidRPr="004C0D9C" w:rsidRDefault="00131F29" w:rsidP="00B342AD">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i/>
          <w:iCs/>
          <w:sz w:val="24"/>
          <w:szCs w:val="24"/>
        </w:rPr>
        <w:t xml:space="preserve">Tax Ratio </w:t>
      </w:r>
    </w:p>
    <w:p w14:paraId="67303677" w14:textId="2F56FDDF" w:rsidR="005C07F9" w:rsidRPr="004C0D9C" w:rsidRDefault="00131F29" w:rsidP="00B342AD">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Ruang Fiskal</w:t>
      </w:r>
      <w:r w:rsidR="005C07F9" w:rsidRPr="004C0D9C">
        <w:rPr>
          <w:rFonts w:ascii="Times New Roman" w:hAnsi="Times New Roman" w:cs="Times New Roman"/>
          <w:sz w:val="24"/>
          <w:szCs w:val="24"/>
        </w:rPr>
        <w:t xml:space="preserve"> </w:t>
      </w:r>
    </w:p>
    <w:p w14:paraId="7ED7BAF6" w14:textId="77777777" w:rsidR="00CD7A68" w:rsidRDefault="00131F29" w:rsidP="00CD7A68">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Rasio kemandirian daerah dicerminkan oleh rasio Pendapatan Asli Daerah (PAD)</w:t>
      </w:r>
      <w:r w:rsidR="005C07F9" w:rsidRPr="004C0D9C">
        <w:rPr>
          <w:rFonts w:ascii="Times New Roman" w:hAnsi="Times New Roman" w:cs="Times New Roman"/>
          <w:sz w:val="24"/>
          <w:szCs w:val="24"/>
        </w:rPr>
        <w:t xml:space="preserve"> </w:t>
      </w:r>
      <w:r w:rsidRPr="004C0D9C">
        <w:rPr>
          <w:rFonts w:ascii="Times New Roman" w:hAnsi="Times New Roman" w:cs="Times New Roman"/>
          <w:sz w:val="24"/>
          <w:szCs w:val="24"/>
        </w:rPr>
        <w:t>terhadap total pendapatan, serta rasio transfer terhadap total pendapatan.</w:t>
      </w:r>
    </w:p>
    <w:p w14:paraId="0B7DBDA7" w14:textId="77777777" w:rsidR="00CD7A68" w:rsidRDefault="00CD7A68" w:rsidP="00CD7A68">
      <w:pPr>
        <w:autoSpaceDE w:val="0"/>
        <w:autoSpaceDN w:val="0"/>
        <w:adjustRightInd w:val="0"/>
        <w:spacing w:after="0" w:line="360" w:lineRule="auto"/>
        <w:jc w:val="both"/>
        <w:rPr>
          <w:rFonts w:ascii="Times New Roman" w:hAnsi="Times New Roman" w:cs="Times New Roman"/>
          <w:sz w:val="24"/>
          <w:szCs w:val="24"/>
        </w:rPr>
      </w:pPr>
    </w:p>
    <w:p w14:paraId="5D837577" w14:textId="189E88EA" w:rsidR="005C07F9" w:rsidRPr="00CD7A68" w:rsidRDefault="00617FCC" w:rsidP="00CD7A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Sedangkan a</w:t>
      </w:r>
      <w:r w:rsidR="00CD7A68">
        <w:rPr>
          <w:rFonts w:ascii="Times New Roman" w:hAnsi="Times New Roman" w:cs="Times New Roman"/>
          <w:sz w:val="24"/>
          <w:szCs w:val="24"/>
        </w:rPr>
        <w:t>n</w:t>
      </w:r>
      <w:r w:rsidR="005C07F9" w:rsidRPr="00CD7A68">
        <w:rPr>
          <w:rFonts w:ascii="Times New Roman" w:hAnsi="Times New Roman" w:cs="Times New Roman"/>
          <w:sz w:val="24"/>
          <w:szCs w:val="24"/>
        </w:rPr>
        <w:t>alisis dari sisi belanja daerah, meliputi:</w:t>
      </w:r>
    </w:p>
    <w:p w14:paraId="23005C1B" w14:textId="7134B6A0" w:rsidR="005C07F9" w:rsidRPr="004C0D9C" w:rsidRDefault="005C07F9" w:rsidP="00B342AD">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lastRenderedPageBreak/>
        <w:t xml:space="preserve">Rasio belanja pegawai terhadap total belanja. </w:t>
      </w:r>
    </w:p>
    <w:p w14:paraId="51FDF900" w14:textId="07EC8B3A" w:rsidR="005C07F9" w:rsidRPr="004C0D9C" w:rsidRDefault="005C07F9" w:rsidP="00B342AD">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 xml:space="preserve">Rasio belanja pegawai tidak langsung terhadap total belanja. </w:t>
      </w:r>
    </w:p>
    <w:p w14:paraId="53F71BF6" w14:textId="0AE12DB5" w:rsidR="005C07F9" w:rsidRPr="004C0D9C" w:rsidRDefault="005C07F9" w:rsidP="00B342AD">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C0D9C">
        <w:rPr>
          <w:rFonts w:ascii="Times New Roman" w:hAnsi="Times New Roman" w:cs="Times New Roman"/>
          <w:sz w:val="24"/>
          <w:szCs w:val="24"/>
        </w:rPr>
        <w:t xml:space="preserve">Rasio belanja modal per total belanja. </w:t>
      </w:r>
    </w:p>
    <w:p w14:paraId="6CED7AA0" w14:textId="77777777" w:rsidR="00617FCC" w:rsidRDefault="00617FCC" w:rsidP="009362AB">
      <w:pPr>
        <w:pStyle w:val="ListParagraph"/>
        <w:autoSpaceDE w:val="0"/>
        <w:autoSpaceDN w:val="0"/>
        <w:adjustRightInd w:val="0"/>
        <w:spacing w:after="0" w:line="360" w:lineRule="auto"/>
        <w:ind w:left="0"/>
        <w:jc w:val="both"/>
        <w:rPr>
          <w:rFonts w:ascii="Times New Roman" w:hAnsi="Times New Roman" w:cs="Times New Roman"/>
          <w:sz w:val="24"/>
          <w:szCs w:val="24"/>
        </w:rPr>
      </w:pPr>
    </w:p>
    <w:p w14:paraId="6BAC369F" w14:textId="14F743B7" w:rsidR="005C07F9" w:rsidRPr="004C0D9C" w:rsidRDefault="005C07F9" w:rsidP="009362AB">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t>Semua rasio tersebut menunjukkan kecenderungan pola belanja daerah, apakah suatu daerah cenderung mengalokasikan dananya untuk belanja yang terkait erat dengan upaya peningkatan ekonomi, seperti belanja modal, atau untuk belanja yang sifatnya untuk pendanaan aparatur, seperti belanja pegawai tidak langsung.</w:t>
      </w:r>
    </w:p>
    <w:p w14:paraId="5699B59F" w14:textId="77777777" w:rsidR="005C07F9" w:rsidRDefault="005C07F9" w:rsidP="00B342AD">
      <w:pPr>
        <w:pStyle w:val="ListParagraph"/>
        <w:autoSpaceDE w:val="0"/>
        <w:autoSpaceDN w:val="0"/>
        <w:adjustRightInd w:val="0"/>
        <w:spacing w:after="0" w:line="360" w:lineRule="auto"/>
        <w:ind w:left="0"/>
        <w:jc w:val="both"/>
        <w:rPr>
          <w:rFonts w:ascii="Times New Roman" w:hAnsi="Times New Roman" w:cs="Times New Roman"/>
          <w:sz w:val="24"/>
          <w:szCs w:val="24"/>
        </w:rPr>
      </w:pPr>
    </w:p>
    <w:p w14:paraId="0E0060C3" w14:textId="17859CCA" w:rsidR="00A813C6" w:rsidRPr="004C0D9C" w:rsidRDefault="00A2550C" w:rsidP="00B342AD">
      <w:pPr>
        <w:pStyle w:val="ListParagraph"/>
        <w:spacing w:line="360" w:lineRule="auto"/>
        <w:ind w:left="0"/>
        <w:jc w:val="both"/>
        <w:rPr>
          <w:rStyle w:val="ts-alignment-element"/>
          <w:rFonts w:ascii="Times New Roman" w:hAnsi="Times New Roman" w:cs="Times New Roman"/>
          <w:b/>
          <w:bCs/>
          <w:sz w:val="24"/>
          <w:szCs w:val="24"/>
          <w:lang w:val="en"/>
        </w:rPr>
      </w:pPr>
      <w:r w:rsidRPr="004C0D9C">
        <w:rPr>
          <w:rStyle w:val="ts-alignment-element"/>
          <w:rFonts w:ascii="Times New Roman" w:hAnsi="Times New Roman" w:cs="Times New Roman"/>
          <w:b/>
          <w:bCs/>
          <w:sz w:val="24"/>
          <w:szCs w:val="24"/>
          <w:lang w:val="en"/>
        </w:rPr>
        <w:t xml:space="preserve">TUJUAN </w:t>
      </w:r>
      <w:r w:rsidR="001A1E3A" w:rsidRPr="004C0D9C">
        <w:rPr>
          <w:rStyle w:val="ts-alignment-element"/>
          <w:rFonts w:ascii="Times New Roman" w:hAnsi="Times New Roman" w:cs="Times New Roman"/>
          <w:b/>
          <w:bCs/>
          <w:sz w:val="24"/>
          <w:szCs w:val="24"/>
          <w:lang w:val="en"/>
        </w:rPr>
        <w:t>PENULISAN</w:t>
      </w:r>
    </w:p>
    <w:p w14:paraId="3F8CDCCD" w14:textId="709FB326" w:rsidR="00A813C6" w:rsidRPr="004C0D9C" w:rsidRDefault="001A1E3A" w:rsidP="00B342AD">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 xml:space="preserve">Penelitian ini bertujuan untuk mengetahui </w:t>
      </w:r>
      <w:r w:rsidR="00DB4806" w:rsidRPr="004C0D9C">
        <w:rPr>
          <w:rFonts w:ascii="Times New Roman" w:hAnsi="Times New Roman" w:cs="Times New Roman"/>
          <w:sz w:val="24"/>
          <w:szCs w:val="24"/>
        </w:rPr>
        <w:t xml:space="preserve">tingkat kesenjangan wilayah dan kesenjangan pendapatan </w:t>
      </w:r>
      <w:r w:rsidR="000A0110" w:rsidRPr="004C0D9C">
        <w:rPr>
          <w:rFonts w:ascii="Times New Roman" w:hAnsi="Times New Roman" w:cs="Times New Roman"/>
          <w:sz w:val="24"/>
          <w:szCs w:val="24"/>
        </w:rPr>
        <w:t xml:space="preserve">antarprovinsi </w:t>
      </w:r>
      <w:r w:rsidR="00DB4806" w:rsidRPr="004C0D9C">
        <w:rPr>
          <w:rFonts w:ascii="Times New Roman" w:hAnsi="Times New Roman" w:cs="Times New Roman"/>
          <w:sz w:val="24"/>
          <w:szCs w:val="24"/>
        </w:rPr>
        <w:t xml:space="preserve">di </w:t>
      </w:r>
      <w:r w:rsidR="00F34D07">
        <w:rPr>
          <w:rFonts w:ascii="Times New Roman" w:hAnsi="Times New Roman" w:cs="Times New Roman"/>
          <w:sz w:val="24"/>
          <w:szCs w:val="24"/>
        </w:rPr>
        <w:t>Indonesia</w:t>
      </w:r>
      <w:r w:rsidRPr="004C0D9C">
        <w:rPr>
          <w:rFonts w:ascii="Times New Roman" w:hAnsi="Times New Roman" w:cs="Times New Roman"/>
          <w:sz w:val="24"/>
          <w:szCs w:val="24"/>
        </w:rPr>
        <w:t xml:space="preserve"> dalam rentang </w:t>
      </w:r>
      <w:proofErr w:type="gramStart"/>
      <w:r w:rsidRPr="004C0D9C">
        <w:rPr>
          <w:rFonts w:ascii="Times New Roman" w:hAnsi="Times New Roman" w:cs="Times New Roman"/>
          <w:sz w:val="24"/>
          <w:szCs w:val="24"/>
        </w:rPr>
        <w:t xml:space="preserve">waktu </w:t>
      </w:r>
      <w:r w:rsidR="00FC57BD" w:rsidRPr="004C0D9C">
        <w:rPr>
          <w:rFonts w:ascii="Times New Roman" w:hAnsi="Times New Roman" w:cs="Times New Roman"/>
          <w:sz w:val="24"/>
          <w:szCs w:val="24"/>
        </w:rPr>
        <w:t xml:space="preserve"> tahun</w:t>
      </w:r>
      <w:proofErr w:type="gramEnd"/>
      <w:r w:rsidR="00FC57BD" w:rsidRPr="004C0D9C">
        <w:rPr>
          <w:rFonts w:ascii="Times New Roman" w:hAnsi="Times New Roman" w:cs="Times New Roman"/>
          <w:sz w:val="24"/>
          <w:szCs w:val="24"/>
        </w:rPr>
        <w:t xml:space="preserve"> </w:t>
      </w:r>
      <w:r w:rsidRPr="004C0D9C">
        <w:rPr>
          <w:rFonts w:ascii="Times New Roman" w:hAnsi="Times New Roman" w:cs="Times New Roman"/>
          <w:sz w:val="24"/>
          <w:szCs w:val="24"/>
        </w:rPr>
        <w:t>2015 sampai 2018.</w:t>
      </w:r>
    </w:p>
    <w:p w14:paraId="511BD38E" w14:textId="77777777" w:rsidR="008413FF" w:rsidRPr="004C0D9C" w:rsidRDefault="008413FF" w:rsidP="00B342AD">
      <w:pPr>
        <w:pStyle w:val="ListParagraph"/>
        <w:spacing w:line="360" w:lineRule="auto"/>
        <w:ind w:left="0" w:firstLine="720"/>
        <w:jc w:val="both"/>
        <w:rPr>
          <w:rFonts w:ascii="Times New Roman" w:hAnsi="Times New Roman" w:cs="Times New Roman"/>
          <w:sz w:val="24"/>
          <w:szCs w:val="24"/>
        </w:rPr>
      </w:pPr>
    </w:p>
    <w:p w14:paraId="782AC56A" w14:textId="77777777" w:rsidR="001C43D1" w:rsidRPr="004C0D9C" w:rsidRDefault="001C43D1" w:rsidP="00B342AD">
      <w:pPr>
        <w:pStyle w:val="ListParagraph"/>
        <w:spacing w:line="360" w:lineRule="auto"/>
        <w:ind w:left="0"/>
        <w:jc w:val="both"/>
        <w:rPr>
          <w:rFonts w:ascii="Times New Roman" w:hAnsi="Times New Roman" w:cs="Times New Roman"/>
          <w:b/>
          <w:sz w:val="24"/>
          <w:szCs w:val="24"/>
        </w:rPr>
      </w:pPr>
      <w:r w:rsidRPr="004C0D9C">
        <w:rPr>
          <w:rFonts w:ascii="Times New Roman" w:hAnsi="Times New Roman" w:cs="Times New Roman"/>
          <w:b/>
          <w:sz w:val="24"/>
          <w:szCs w:val="24"/>
        </w:rPr>
        <w:t>METODE PENELITIAN</w:t>
      </w:r>
    </w:p>
    <w:p w14:paraId="302FF66B" w14:textId="2F31CFF2" w:rsidR="00F34D07" w:rsidRDefault="001C43D1" w:rsidP="00F34D07">
      <w:pPr>
        <w:pStyle w:val="ListParagraph"/>
        <w:spacing w:line="360" w:lineRule="auto"/>
        <w:ind w:left="0"/>
        <w:jc w:val="both"/>
        <w:rPr>
          <w:rFonts w:ascii="Times New Roman" w:hAnsi="Times New Roman" w:cs="Times New Roman"/>
          <w:sz w:val="24"/>
          <w:szCs w:val="24"/>
        </w:rPr>
      </w:pPr>
      <w:r w:rsidRPr="004C0D9C">
        <w:rPr>
          <w:rFonts w:ascii="Times New Roman" w:eastAsia="Cambria" w:hAnsi="Times New Roman" w:cs="Times New Roman"/>
          <w:sz w:val="24"/>
          <w:szCs w:val="24"/>
        </w:rPr>
        <w:tab/>
      </w:r>
      <w:r w:rsidR="001A1E3A" w:rsidRPr="004C0D9C">
        <w:rPr>
          <w:rFonts w:ascii="Times New Roman" w:hAnsi="Times New Roman" w:cs="Times New Roman"/>
          <w:sz w:val="24"/>
          <w:szCs w:val="24"/>
        </w:rPr>
        <w:t>Jenis Penelitian ini adalah kua</w:t>
      </w:r>
      <w:r w:rsidR="009362AB">
        <w:rPr>
          <w:rFonts w:ascii="Times New Roman" w:hAnsi="Times New Roman" w:cs="Times New Roman"/>
          <w:sz w:val="24"/>
          <w:szCs w:val="24"/>
        </w:rPr>
        <w:t>l</w:t>
      </w:r>
      <w:r w:rsidR="001A1E3A" w:rsidRPr="004C0D9C">
        <w:rPr>
          <w:rFonts w:ascii="Times New Roman" w:hAnsi="Times New Roman" w:cs="Times New Roman"/>
          <w:sz w:val="24"/>
          <w:szCs w:val="24"/>
        </w:rPr>
        <w:t>ita</w:t>
      </w:r>
      <w:r w:rsidR="009362AB">
        <w:rPr>
          <w:rFonts w:ascii="Times New Roman" w:hAnsi="Times New Roman" w:cs="Times New Roman"/>
          <w:sz w:val="24"/>
          <w:szCs w:val="24"/>
        </w:rPr>
        <w:t>t</w:t>
      </w:r>
      <w:r w:rsidR="001A1E3A" w:rsidRPr="004C0D9C">
        <w:rPr>
          <w:rFonts w:ascii="Times New Roman" w:hAnsi="Times New Roman" w:cs="Times New Roman"/>
          <w:sz w:val="24"/>
          <w:szCs w:val="24"/>
        </w:rPr>
        <w:t>if</w:t>
      </w:r>
      <w:r w:rsidR="009362AB">
        <w:rPr>
          <w:rFonts w:ascii="Times New Roman" w:hAnsi="Times New Roman" w:cs="Times New Roman"/>
          <w:sz w:val="24"/>
          <w:szCs w:val="24"/>
        </w:rPr>
        <w:t xml:space="preserve"> deskriptif</w:t>
      </w:r>
      <w:r w:rsidR="001A1E3A" w:rsidRPr="004C0D9C">
        <w:rPr>
          <w:rFonts w:ascii="Times New Roman" w:hAnsi="Times New Roman" w:cs="Times New Roman"/>
          <w:sz w:val="24"/>
          <w:szCs w:val="24"/>
        </w:rPr>
        <w:t>. Jenis data yang digunakan adalah data se</w:t>
      </w:r>
      <w:r w:rsidR="001A1E3A" w:rsidRPr="004C0D9C">
        <w:rPr>
          <w:rFonts w:ascii="Times New Roman" w:hAnsi="Times New Roman" w:cs="Times New Roman"/>
          <w:sz w:val="24"/>
          <w:szCs w:val="24"/>
        </w:rPr>
        <w:softHyphen/>
        <w:t xml:space="preserve">kunder yang didapat secara langsung dari Badan Pusat Statistik (BPS), yang meliputi PDRB </w:t>
      </w:r>
      <w:r w:rsidR="00F34D07">
        <w:rPr>
          <w:rFonts w:ascii="Times New Roman" w:hAnsi="Times New Roman" w:cs="Times New Roman"/>
          <w:sz w:val="24"/>
          <w:szCs w:val="24"/>
        </w:rPr>
        <w:t>menurut</w:t>
      </w:r>
      <w:r w:rsidR="001A1E3A" w:rsidRPr="004C0D9C">
        <w:rPr>
          <w:rFonts w:ascii="Times New Roman" w:hAnsi="Times New Roman" w:cs="Times New Roman"/>
          <w:sz w:val="24"/>
          <w:szCs w:val="24"/>
        </w:rPr>
        <w:t xml:space="preserve"> </w:t>
      </w:r>
      <w:r w:rsidR="009362AB">
        <w:rPr>
          <w:rFonts w:ascii="Times New Roman" w:hAnsi="Times New Roman" w:cs="Times New Roman"/>
          <w:sz w:val="24"/>
          <w:szCs w:val="24"/>
        </w:rPr>
        <w:t>p</w:t>
      </w:r>
      <w:r w:rsidR="00FC57BD" w:rsidRPr="004C0D9C">
        <w:rPr>
          <w:rFonts w:ascii="Times New Roman" w:hAnsi="Times New Roman" w:cs="Times New Roman"/>
          <w:sz w:val="24"/>
          <w:szCs w:val="24"/>
        </w:rPr>
        <w:t xml:space="preserve">rovinsi </w:t>
      </w:r>
      <w:r w:rsidR="00F34D07">
        <w:rPr>
          <w:rFonts w:ascii="Times New Roman" w:hAnsi="Times New Roman" w:cs="Times New Roman"/>
          <w:sz w:val="24"/>
          <w:szCs w:val="24"/>
        </w:rPr>
        <w:t xml:space="preserve">tahun </w:t>
      </w:r>
      <w:r w:rsidR="00E0340F" w:rsidRPr="004C0D9C">
        <w:rPr>
          <w:rFonts w:ascii="Times New Roman" w:hAnsi="Times New Roman" w:cs="Times New Roman"/>
          <w:sz w:val="24"/>
          <w:szCs w:val="24"/>
        </w:rPr>
        <w:t>2015 sampai dengan 2018</w:t>
      </w:r>
      <w:r w:rsidR="001A1E3A" w:rsidRPr="004C0D9C">
        <w:rPr>
          <w:rFonts w:ascii="Times New Roman" w:hAnsi="Times New Roman" w:cs="Times New Roman"/>
          <w:sz w:val="24"/>
          <w:szCs w:val="24"/>
        </w:rPr>
        <w:t>,</w:t>
      </w:r>
      <w:r w:rsidR="009362AB">
        <w:rPr>
          <w:rFonts w:ascii="Times New Roman" w:hAnsi="Times New Roman" w:cs="Times New Roman"/>
          <w:sz w:val="24"/>
          <w:szCs w:val="24"/>
        </w:rPr>
        <w:t xml:space="preserve"> jumlah penduduk menurut provinsi,</w:t>
      </w:r>
      <w:r w:rsidR="00FC57BD" w:rsidRPr="004C0D9C">
        <w:rPr>
          <w:rFonts w:ascii="Times New Roman" w:hAnsi="Times New Roman" w:cs="Times New Roman"/>
          <w:sz w:val="24"/>
          <w:szCs w:val="24"/>
        </w:rPr>
        <w:t xml:space="preserve"> serta</w:t>
      </w:r>
      <w:r w:rsidR="001A1E3A" w:rsidRPr="004C0D9C">
        <w:rPr>
          <w:rFonts w:ascii="Times New Roman" w:hAnsi="Times New Roman" w:cs="Times New Roman"/>
          <w:sz w:val="24"/>
          <w:szCs w:val="24"/>
        </w:rPr>
        <w:t xml:space="preserve"> </w:t>
      </w:r>
      <w:r w:rsidR="00F34D07">
        <w:rPr>
          <w:rFonts w:ascii="Times New Roman" w:hAnsi="Times New Roman" w:cs="Times New Roman"/>
          <w:sz w:val="24"/>
          <w:szCs w:val="24"/>
        </w:rPr>
        <w:t>rasio gini menurut provinsi tahun 2015-2018</w:t>
      </w:r>
      <w:r w:rsidR="001A1E3A" w:rsidRPr="004C0D9C">
        <w:rPr>
          <w:rFonts w:ascii="Times New Roman" w:hAnsi="Times New Roman" w:cs="Times New Roman"/>
          <w:sz w:val="24"/>
          <w:szCs w:val="24"/>
        </w:rPr>
        <w:t>.</w:t>
      </w:r>
      <w:r w:rsidR="00F34D07">
        <w:rPr>
          <w:rFonts w:ascii="Times New Roman" w:hAnsi="Times New Roman" w:cs="Times New Roman"/>
          <w:sz w:val="24"/>
          <w:szCs w:val="24"/>
        </w:rPr>
        <w:t xml:space="preserve"> </w:t>
      </w:r>
      <w:r w:rsidR="00FC57BD" w:rsidRPr="004C0D9C">
        <w:rPr>
          <w:rFonts w:ascii="Times New Roman" w:hAnsi="Times New Roman" w:cs="Times New Roman"/>
          <w:sz w:val="24"/>
          <w:szCs w:val="24"/>
        </w:rPr>
        <w:t>Alat</w:t>
      </w:r>
      <w:r w:rsidR="001A1E3A" w:rsidRPr="004C0D9C">
        <w:rPr>
          <w:rFonts w:ascii="Times New Roman" w:hAnsi="Times New Roman" w:cs="Times New Roman"/>
          <w:sz w:val="24"/>
          <w:szCs w:val="24"/>
        </w:rPr>
        <w:t xml:space="preserve"> analisis dat</w:t>
      </w:r>
      <w:r w:rsidR="00FC57BD" w:rsidRPr="004C0D9C">
        <w:rPr>
          <w:rFonts w:ascii="Times New Roman" w:hAnsi="Times New Roman" w:cs="Times New Roman"/>
          <w:sz w:val="24"/>
          <w:szCs w:val="24"/>
        </w:rPr>
        <w:t xml:space="preserve">a </w:t>
      </w:r>
      <w:r w:rsidR="000A0110" w:rsidRPr="004C0D9C">
        <w:rPr>
          <w:rFonts w:ascii="Times New Roman" w:hAnsi="Times New Roman" w:cs="Times New Roman"/>
          <w:sz w:val="24"/>
          <w:szCs w:val="24"/>
        </w:rPr>
        <w:t>menggunakan Indeks William</w:t>
      </w:r>
      <w:r w:rsidR="00E0340F" w:rsidRPr="004C0D9C">
        <w:rPr>
          <w:rFonts w:ascii="Times New Roman" w:hAnsi="Times New Roman" w:cs="Times New Roman"/>
          <w:sz w:val="24"/>
          <w:szCs w:val="24"/>
        </w:rPr>
        <w:t>son dan rasio gini</w:t>
      </w:r>
      <w:r w:rsidR="001A1E3A" w:rsidRPr="004C0D9C">
        <w:rPr>
          <w:rFonts w:ascii="Times New Roman" w:hAnsi="Times New Roman" w:cs="Times New Roman"/>
          <w:sz w:val="24"/>
          <w:szCs w:val="24"/>
        </w:rPr>
        <w:t>.</w:t>
      </w:r>
      <w:r w:rsidR="00E0340F" w:rsidRPr="004C0D9C">
        <w:rPr>
          <w:rFonts w:ascii="Times New Roman" w:hAnsi="Times New Roman" w:cs="Times New Roman"/>
          <w:sz w:val="24"/>
          <w:szCs w:val="24"/>
        </w:rPr>
        <w:t xml:space="preserve"> </w:t>
      </w:r>
    </w:p>
    <w:p w14:paraId="134318B5" w14:textId="0BBADC97" w:rsidR="00FC57BD" w:rsidRPr="004C0D9C" w:rsidRDefault="001A1E3A" w:rsidP="00F34D07">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lastRenderedPageBreak/>
        <w:t>Ketimpangan pembangunan (</w:t>
      </w:r>
      <w:r w:rsidR="00E0340F" w:rsidRPr="004C0D9C">
        <w:rPr>
          <w:rFonts w:ascii="Times New Roman" w:hAnsi="Times New Roman" w:cs="Times New Roman"/>
          <w:sz w:val="24"/>
          <w:szCs w:val="24"/>
        </w:rPr>
        <w:t>kesen</w:t>
      </w:r>
      <w:r w:rsidR="00E0340F" w:rsidRPr="004C0D9C">
        <w:rPr>
          <w:rFonts w:ascii="Times New Roman" w:hAnsi="Times New Roman" w:cs="Times New Roman"/>
          <w:sz w:val="24"/>
          <w:szCs w:val="24"/>
        </w:rPr>
        <w:softHyphen/>
        <w:t>jangan</w:t>
      </w:r>
      <w:r w:rsidR="000A0110" w:rsidRPr="004C0D9C">
        <w:rPr>
          <w:rFonts w:ascii="Times New Roman" w:hAnsi="Times New Roman" w:cs="Times New Roman"/>
          <w:sz w:val="24"/>
          <w:szCs w:val="24"/>
        </w:rPr>
        <w:t xml:space="preserve"> wilayah</w:t>
      </w:r>
      <w:r w:rsidR="00A62FB9" w:rsidRPr="004C0D9C">
        <w:rPr>
          <w:rFonts w:ascii="Times New Roman" w:hAnsi="Times New Roman" w:cs="Times New Roman"/>
          <w:sz w:val="24"/>
          <w:szCs w:val="24"/>
        </w:rPr>
        <w:t>) antar</w:t>
      </w:r>
      <w:r w:rsidR="002D7027">
        <w:rPr>
          <w:rFonts w:ascii="Times New Roman" w:hAnsi="Times New Roman" w:cs="Times New Roman"/>
          <w:sz w:val="24"/>
          <w:szCs w:val="24"/>
        </w:rPr>
        <w:t>p</w:t>
      </w:r>
      <w:r w:rsidR="000A0110" w:rsidRPr="004C0D9C">
        <w:rPr>
          <w:rFonts w:ascii="Times New Roman" w:hAnsi="Times New Roman" w:cs="Times New Roman"/>
          <w:sz w:val="24"/>
          <w:szCs w:val="24"/>
        </w:rPr>
        <w:t>rovinsi</w:t>
      </w:r>
      <w:r w:rsidRPr="004C0D9C">
        <w:rPr>
          <w:rFonts w:ascii="Times New Roman" w:hAnsi="Times New Roman" w:cs="Times New Roman"/>
          <w:sz w:val="24"/>
          <w:szCs w:val="24"/>
        </w:rPr>
        <w:t xml:space="preserve"> di </w:t>
      </w:r>
      <w:r w:rsidR="004114F9" w:rsidRPr="004C0D9C">
        <w:rPr>
          <w:rFonts w:ascii="Times New Roman" w:hAnsi="Times New Roman" w:cs="Times New Roman"/>
          <w:sz w:val="24"/>
          <w:szCs w:val="24"/>
        </w:rPr>
        <w:t>Indonesia</w:t>
      </w:r>
      <w:r w:rsidRPr="004C0D9C">
        <w:rPr>
          <w:rFonts w:ascii="Times New Roman" w:hAnsi="Times New Roman" w:cs="Times New Roman"/>
          <w:sz w:val="24"/>
          <w:szCs w:val="24"/>
        </w:rPr>
        <w:t xml:space="preserve"> akan dianalisa menggunakan Indeks Ketimpangan Wil</w:t>
      </w:r>
      <w:r w:rsidRPr="004C0D9C">
        <w:rPr>
          <w:rFonts w:ascii="Times New Roman" w:hAnsi="Times New Roman" w:cs="Times New Roman"/>
          <w:sz w:val="24"/>
          <w:szCs w:val="24"/>
        </w:rPr>
        <w:softHyphen/>
        <w:t>liamson dengan formula sebagai berikut</w:t>
      </w:r>
      <w:r w:rsidR="00E0340F" w:rsidRPr="004C0D9C">
        <w:rPr>
          <w:rFonts w:ascii="Times New Roman" w:hAnsi="Times New Roman" w:cs="Times New Roman"/>
          <w:sz w:val="24"/>
          <w:szCs w:val="24"/>
        </w:rPr>
        <w:t>:</w:t>
      </w:r>
    </w:p>
    <w:p w14:paraId="47B6BDB3" w14:textId="24E5AF50" w:rsidR="001A1E3A" w:rsidRPr="004C0D9C" w:rsidRDefault="007F5566" w:rsidP="00B342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9D4492" wp14:editId="78991C75">
            <wp:extent cx="2432050" cy="787400"/>
            <wp:effectExtent l="0" t="0" r="6350" b="0"/>
            <wp:docPr id="6" name="Picture 1" descr="Formulasi Indeks Williamson (Ketimpangan Pembang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si Indeks Williamson (Ketimpangan Pembangunan)"/>
                    <pic:cNvPicPr>
                      <a:picLocks noChangeAspect="1" noChangeArrowheads="1"/>
                    </pic:cNvPicPr>
                  </pic:nvPicPr>
                  <pic:blipFill>
                    <a:blip r:embed="rId9">
                      <a:extLst>
                        <a:ext uri="{28A0092B-C50C-407E-A947-70E740481C1C}">
                          <a14:useLocalDpi xmlns:a14="http://schemas.microsoft.com/office/drawing/2010/main" val="0"/>
                        </a:ext>
                      </a:extLst>
                    </a:blip>
                    <a:srcRect l="21631" r="15759" b="75668"/>
                    <a:stretch>
                      <a:fillRect/>
                    </a:stretch>
                  </pic:blipFill>
                  <pic:spPr bwMode="auto">
                    <a:xfrm>
                      <a:off x="0" y="0"/>
                      <a:ext cx="2432050" cy="787400"/>
                    </a:xfrm>
                    <a:prstGeom prst="rect">
                      <a:avLst/>
                    </a:prstGeom>
                    <a:noFill/>
                    <a:ln>
                      <a:noFill/>
                    </a:ln>
                  </pic:spPr>
                </pic:pic>
              </a:graphicData>
            </a:graphic>
          </wp:inline>
        </w:drawing>
      </w:r>
      <w:r w:rsidR="00E0340F" w:rsidRPr="004C0D9C">
        <w:rPr>
          <w:rFonts w:ascii="Times New Roman" w:hAnsi="Times New Roman" w:cs="Times New Roman"/>
          <w:noProof/>
          <w:sz w:val="24"/>
          <w:szCs w:val="24"/>
        </w:rPr>
        <w:drawing>
          <wp:inline distT="0" distB="0" distL="0" distR="0" wp14:anchorId="579384F9" wp14:editId="655C88A7">
            <wp:extent cx="2670382" cy="982133"/>
            <wp:effectExtent l="0" t="0" r="0" b="8890"/>
            <wp:docPr id="1" name="Picture 1" descr="C:\Users\User\AppData\Local\Microsoft\Windows\INetCache\Content.Word\Formulasi Indeks Williamson (Ketimpangan Pembangu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Formulasi Indeks Williamson (Ketimpangan Pembanguna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8" t="26154" r="35277" b="38906"/>
                    <a:stretch/>
                  </pic:blipFill>
                  <pic:spPr bwMode="auto">
                    <a:xfrm>
                      <a:off x="0" y="0"/>
                      <a:ext cx="2678254" cy="985028"/>
                    </a:xfrm>
                    <a:prstGeom prst="rect">
                      <a:avLst/>
                    </a:prstGeom>
                    <a:noFill/>
                    <a:ln>
                      <a:noFill/>
                    </a:ln>
                    <a:extLst>
                      <a:ext uri="{53640926-AAD7-44D8-BBD7-CCE9431645EC}">
                        <a14:shadowObscured xmlns:a14="http://schemas.microsoft.com/office/drawing/2010/main"/>
                      </a:ext>
                    </a:extLst>
                  </pic:spPr>
                </pic:pic>
              </a:graphicData>
            </a:graphic>
          </wp:inline>
        </w:drawing>
      </w:r>
    </w:p>
    <w:p w14:paraId="4D77D4D3" w14:textId="59D0C395" w:rsidR="000A0110" w:rsidRPr="004C0D9C" w:rsidRDefault="00BF1EA5" w:rsidP="00B342AD">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Angka indeks ketimpangan william</w:t>
      </w:r>
      <w:r w:rsidRPr="004C0D9C">
        <w:rPr>
          <w:rFonts w:ascii="Times New Roman" w:hAnsi="Times New Roman" w:cs="Times New Roman"/>
          <w:sz w:val="24"/>
          <w:szCs w:val="24"/>
        </w:rPr>
        <w:softHyphen/>
        <w:t>son yang semakin kecil atau mendekati nol menunjukkan ketimpangan yang semak</w:t>
      </w:r>
      <w:r w:rsidR="00A62FB9" w:rsidRPr="004C0D9C">
        <w:rPr>
          <w:rFonts w:ascii="Times New Roman" w:hAnsi="Times New Roman" w:cs="Times New Roman"/>
          <w:sz w:val="24"/>
          <w:szCs w:val="24"/>
        </w:rPr>
        <w:t>in kecil atau pembangunan antar</w:t>
      </w:r>
      <w:r w:rsidRPr="004C0D9C">
        <w:rPr>
          <w:rFonts w:ascii="Times New Roman" w:hAnsi="Times New Roman" w:cs="Times New Roman"/>
          <w:sz w:val="24"/>
          <w:szCs w:val="24"/>
        </w:rPr>
        <w:t>wilayah se</w:t>
      </w:r>
      <w:r w:rsidRPr="004C0D9C">
        <w:rPr>
          <w:rFonts w:ascii="Times New Roman" w:hAnsi="Times New Roman" w:cs="Times New Roman"/>
          <w:sz w:val="24"/>
          <w:szCs w:val="24"/>
        </w:rPr>
        <w:softHyphen/>
        <w:t>makin merata dan bila semakin jauh dari titik nol (mendekati satu) menunjukkan ketimpangan yang semakin melebar.</w:t>
      </w:r>
    </w:p>
    <w:p w14:paraId="7267F36F" w14:textId="51C63630" w:rsidR="000A0110" w:rsidRPr="004C0D9C" w:rsidRDefault="00FC57BD" w:rsidP="00B342AD">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Sedangkan untuk p</w:t>
      </w:r>
      <w:r w:rsidR="000A0110" w:rsidRPr="004C0D9C">
        <w:rPr>
          <w:rFonts w:ascii="Times New Roman" w:hAnsi="Times New Roman" w:cs="Times New Roman"/>
          <w:sz w:val="24"/>
          <w:szCs w:val="24"/>
        </w:rPr>
        <w:t>enilaian tingkat kesenjangan pendapatan diukur dengan rasio gini dengan rumus perhitungan sebagai berikut:</w:t>
      </w:r>
    </w:p>
    <w:p w14:paraId="4D8F91E7" w14:textId="77777777" w:rsidR="000A0110" w:rsidRPr="004C0D9C" w:rsidRDefault="000A0110" w:rsidP="00B342AD">
      <w:pPr>
        <w:pStyle w:val="ListParagraph"/>
        <w:spacing w:line="360" w:lineRule="auto"/>
        <w:ind w:left="0"/>
        <w:jc w:val="both"/>
        <w:rPr>
          <w:rFonts w:ascii="Times New Roman" w:hAnsi="Times New Roman" w:cs="Times New Roman"/>
          <w:b/>
          <w:sz w:val="24"/>
          <w:szCs w:val="24"/>
        </w:rPr>
      </w:pPr>
      <w:r w:rsidRPr="004C0D9C">
        <w:rPr>
          <w:rFonts w:ascii="Times New Roman" w:hAnsi="Times New Roman" w:cs="Times New Roman"/>
          <w:b/>
          <w:sz w:val="24"/>
          <w:szCs w:val="24"/>
        </w:rPr>
        <w:t xml:space="preserve">GR = 1 - Σfi [Yi + Yi-1] </w:t>
      </w:r>
    </w:p>
    <w:p w14:paraId="03531851" w14:textId="77777777" w:rsidR="000A0110" w:rsidRPr="004C0D9C" w:rsidRDefault="000A0110"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t>Ket:</w:t>
      </w:r>
    </w:p>
    <w:p w14:paraId="17DD1BFE" w14:textId="25D89C77" w:rsidR="000A0110" w:rsidRPr="004C0D9C" w:rsidRDefault="000A0110"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t xml:space="preserve">fi = jumlah persen (%) penerima pendapatan kelas ke i. </w:t>
      </w:r>
    </w:p>
    <w:p w14:paraId="1887A748" w14:textId="77777777" w:rsidR="000A0110" w:rsidRPr="004C0D9C" w:rsidRDefault="000A0110"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t xml:space="preserve">Yi = jumlah kumulatif (%) pendapatan pada kelas ke i. </w:t>
      </w:r>
    </w:p>
    <w:p w14:paraId="27293DFD" w14:textId="77777777" w:rsidR="000A0110" w:rsidRPr="004C0D9C" w:rsidRDefault="000A0110"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t xml:space="preserve">Nilai GR terletak antara nol sampai dengan satu. </w:t>
      </w:r>
    </w:p>
    <w:p w14:paraId="37D8AB1D" w14:textId="77777777" w:rsidR="000A0110" w:rsidRPr="004C0D9C" w:rsidRDefault="000A0110"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lastRenderedPageBreak/>
        <w:t xml:space="preserve">Bila GR = 0, ketimpangan pendapatan merata sempurna, artinya setiap orang menerima pendapatan yang sama dengan yang lainnya. </w:t>
      </w:r>
    </w:p>
    <w:p w14:paraId="597F0C6A" w14:textId="0E294382" w:rsidR="000A0110" w:rsidRPr="004C0D9C" w:rsidRDefault="000A0110"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t>Bila GR = 1 artinya ketimpangan pendapatan timpang sempurna atau pendapatan itu hanya diterima oleh satu orang atau satu kelompok saja.</w:t>
      </w:r>
    </w:p>
    <w:p w14:paraId="2EE51B58" w14:textId="77777777" w:rsidR="00BF1EA5" w:rsidRPr="004C0D9C" w:rsidRDefault="00BF1EA5" w:rsidP="00B342AD">
      <w:pPr>
        <w:pStyle w:val="ListParagraph"/>
        <w:spacing w:line="360" w:lineRule="auto"/>
        <w:ind w:left="0" w:firstLine="720"/>
        <w:jc w:val="both"/>
        <w:rPr>
          <w:rFonts w:ascii="Times New Roman" w:hAnsi="Times New Roman" w:cs="Times New Roman"/>
          <w:sz w:val="24"/>
          <w:szCs w:val="24"/>
        </w:rPr>
      </w:pPr>
    </w:p>
    <w:p w14:paraId="605636C0" w14:textId="1D5DFB4C" w:rsidR="00211270" w:rsidRPr="004C0D9C" w:rsidRDefault="000C3AA4" w:rsidP="00B342AD">
      <w:pPr>
        <w:pStyle w:val="ListParagraph"/>
        <w:spacing w:line="360" w:lineRule="auto"/>
        <w:ind w:left="0"/>
        <w:jc w:val="both"/>
        <w:rPr>
          <w:rFonts w:ascii="Times New Roman" w:eastAsia="Cambria" w:hAnsi="Times New Roman" w:cs="Times New Roman"/>
          <w:b/>
          <w:sz w:val="24"/>
          <w:szCs w:val="24"/>
        </w:rPr>
      </w:pPr>
      <w:r w:rsidRPr="004C0D9C">
        <w:rPr>
          <w:rFonts w:ascii="Times New Roman" w:eastAsia="Cambria" w:hAnsi="Times New Roman" w:cs="Times New Roman"/>
          <w:b/>
          <w:sz w:val="24"/>
          <w:szCs w:val="24"/>
        </w:rPr>
        <w:t>HASIL DAN PEMBAHASAN</w:t>
      </w:r>
    </w:p>
    <w:p w14:paraId="35E13423" w14:textId="77777777" w:rsidR="00BF7BEE" w:rsidRPr="004C0D9C" w:rsidRDefault="00BF7BEE" w:rsidP="00B342AD">
      <w:pPr>
        <w:pStyle w:val="ListParagraph"/>
        <w:spacing w:line="360" w:lineRule="auto"/>
        <w:ind w:left="0"/>
        <w:jc w:val="both"/>
        <w:rPr>
          <w:rFonts w:ascii="Times New Roman" w:hAnsi="Times New Roman" w:cs="Times New Roman"/>
          <w:b/>
          <w:sz w:val="24"/>
          <w:szCs w:val="24"/>
        </w:rPr>
      </w:pPr>
      <w:r w:rsidRPr="004C0D9C">
        <w:rPr>
          <w:rFonts w:ascii="Times New Roman" w:hAnsi="Times New Roman" w:cs="Times New Roman"/>
          <w:b/>
          <w:sz w:val="24"/>
          <w:szCs w:val="24"/>
        </w:rPr>
        <w:t>Kesenjangan Wilayah (Indeks Williamson)</w:t>
      </w:r>
    </w:p>
    <w:p w14:paraId="3BB24903" w14:textId="786A6FC7" w:rsidR="00C50445" w:rsidRDefault="00C50445" w:rsidP="00C50445">
      <w:pPr>
        <w:pStyle w:val="ListParagraph"/>
        <w:spacing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34D07">
        <w:rPr>
          <w:rFonts w:ascii="Times New Roman" w:hAnsi="Times New Roman" w:cs="Times New Roman"/>
          <w:color w:val="000000"/>
          <w:sz w:val="24"/>
          <w:szCs w:val="24"/>
        </w:rPr>
        <w:t>esar</w:t>
      </w:r>
      <w:r w:rsidR="009362AB">
        <w:rPr>
          <w:rFonts w:ascii="Times New Roman" w:hAnsi="Times New Roman" w:cs="Times New Roman"/>
          <w:color w:val="000000"/>
          <w:sz w:val="24"/>
          <w:szCs w:val="24"/>
        </w:rPr>
        <w:t>-</w:t>
      </w:r>
      <w:r w:rsidR="0011089F" w:rsidRPr="0011089F">
        <w:rPr>
          <w:rFonts w:ascii="Times New Roman" w:hAnsi="Times New Roman" w:cs="Times New Roman"/>
          <w:color w:val="000000"/>
          <w:sz w:val="24"/>
          <w:szCs w:val="24"/>
        </w:rPr>
        <w:t>kecilnya ke</w:t>
      </w:r>
      <w:r w:rsidR="00AD025E">
        <w:rPr>
          <w:rFonts w:ascii="Times New Roman" w:hAnsi="Times New Roman" w:cs="Times New Roman"/>
          <w:color w:val="000000"/>
          <w:sz w:val="24"/>
          <w:szCs w:val="24"/>
        </w:rPr>
        <w:t>timpangan PDRB per kapita antarp</w:t>
      </w:r>
      <w:r w:rsidR="004C0D9C">
        <w:rPr>
          <w:rFonts w:ascii="Times New Roman" w:hAnsi="Times New Roman" w:cs="Times New Roman"/>
          <w:color w:val="000000"/>
          <w:sz w:val="24"/>
          <w:szCs w:val="24"/>
        </w:rPr>
        <w:t>rovinsi</w:t>
      </w:r>
      <w:r w:rsidR="0011089F" w:rsidRPr="0011089F">
        <w:rPr>
          <w:rFonts w:ascii="Times New Roman" w:hAnsi="Times New Roman" w:cs="Times New Roman"/>
          <w:color w:val="000000"/>
          <w:sz w:val="24"/>
          <w:szCs w:val="24"/>
        </w:rPr>
        <w:t xml:space="preserve"> memberikan gambaran perkembangan pembangun</w:t>
      </w:r>
      <w:r w:rsidR="0011089F" w:rsidRPr="004C0D9C">
        <w:rPr>
          <w:rFonts w:ascii="Times New Roman" w:hAnsi="Times New Roman" w:cs="Times New Roman"/>
          <w:color w:val="000000"/>
          <w:sz w:val="24"/>
          <w:szCs w:val="24"/>
        </w:rPr>
        <w:t>an di Indonesia</w:t>
      </w:r>
      <w:r w:rsidR="0011089F" w:rsidRPr="0011089F">
        <w:rPr>
          <w:rFonts w:ascii="Times New Roman" w:hAnsi="Times New Roman" w:cs="Times New Roman"/>
          <w:color w:val="000000"/>
          <w:sz w:val="24"/>
          <w:szCs w:val="24"/>
        </w:rPr>
        <w:t>.</w:t>
      </w:r>
      <w:r w:rsidR="0011089F" w:rsidRPr="004C0D9C">
        <w:rPr>
          <w:rFonts w:ascii="Times New Roman" w:hAnsi="Times New Roman" w:cs="Times New Roman"/>
          <w:color w:val="000000"/>
          <w:sz w:val="24"/>
          <w:szCs w:val="24"/>
        </w:rPr>
        <w:t xml:space="preserve"> Pertumbuhan ekonomi merupakan kunci untuk mengatasi masalah kemiskin</w:t>
      </w:r>
      <w:r w:rsidR="0011089F" w:rsidRPr="004C0D9C">
        <w:rPr>
          <w:rFonts w:ascii="Times New Roman" w:hAnsi="Times New Roman" w:cs="Times New Roman"/>
          <w:color w:val="000000"/>
          <w:sz w:val="24"/>
          <w:szCs w:val="24"/>
        </w:rPr>
        <w:softHyphen/>
        <w:t>an, menurunkan tingkat pertumbuhan eko</w:t>
      </w:r>
      <w:r w:rsidR="0011089F" w:rsidRPr="004C0D9C">
        <w:rPr>
          <w:rFonts w:ascii="Times New Roman" w:hAnsi="Times New Roman" w:cs="Times New Roman"/>
          <w:color w:val="000000"/>
          <w:sz w:val="24"/>
          <w:szCs w:val="24"/>
        </w:rPr>
        <w:softHyphen/>
        <w:t>nomi, melindungi lingkungan</w:t>
      </w:r>
      <w:r>
        <w:rPr>
          <w:rFonts w:ascii="Times New Roman" w:hAnsi="Times New Roman" w:cs="Times New Roman"/>
          <w:color w:val="000000"/>
          <w:sz w:val="24"/>
          <w:szCs w:val="24"/>
        </w:rPr>
        <w:t xml:space="preserve"> dan memper</w:t>
      </w:r>
      <w:r>
        <w:rPr>
          <w:rFonts w:ascii="Times New Roman" w:hAnsi="Times New Roman" w:cs="Times New Roman"/>
          <w:color w:val="000000"/>
          <w:sz w:val="24"/>
          <w:szCs w:val="24"/>
        </w:rPr>
        <w:softHyphen/>
        <w:t xml:space="preserve">kuat tatanan sipil. </w:t>
      </w:r>
      <w:r w:rsidR="0011089F" w:rsidRPr="004C0D9C">
        <w:rPr>
          <w:rFonts w:ascii="Times New Roman" w:hAnsi="Times New Roman" w:cs="Times New Roman"/>
          <w:color w:val="000000"/>
          <w:sz w:val="24"/>
          <w:szCs w:val="24"/>
        </w:rPr>
        <w:t>Pertumbuhan ekonomi</w:t>
      </w:r>
      <w:r w:rsidR="00F30C77" w:rsidRPr="004C0D9C">
        <w:rPr>
          <w:rFonts w:ascii="Times New Roman" w:hAnsi="Times New Roman" w:cs="Times New Roman"/>
          <w:color w:val="000000"/>
          <w:sz w:val="24"/>
          <w:szCs w:val="24"/>
        </w:rPr>
        <w:t xml:space="preserve"> diukur dari pertumbuhan PDRB suatu da</w:t>
      </w:r>
      <w:r w:rsidR="00F30C77" w:rsidRPr="004C0D9C">
        <w:rPr>
          <w:rFonts w:ascii="Times New Roman" w:hAnsi="Times New Roman" w:cs="Times New Roman"/>
          <w:color w:val="000000"/>
          <w:sz w:val="24"/>
          <w:szCs w:val="24"/>
        </w:rPr>
        <w:softHyphen/>
        <w:t xml:space="preserve">erah, semakin tinggi PDRB menunjukkan semakin tinggi output barang dan jasa yang dihasilkan. </w:t>
      </w:r>
    </w:p>
    <w:p w14:paraId="1E057F0E" w14:textId="2E67B88B" w:rsidR="00F30C77" w:rsidRPr="00C50445" w:rsidRDefault="00F30C77" w:rsidP="00C50445">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color w:val="000000"/>
          <w:sz w:val="24"/>
          <w:szCs w:val="24"/>
        </w:rPr>
        <w:t>Tingkat kesejahteraan masyara</w:t>
      </w:r>
      <w:r w:rsidRPr="004C0D9C">
        <w:rPr>
          <w:rFonts w:ascii="Times New Roman" w:hAnsi="Times New Roman" w:cs="Times New Roman"/>
          <w:color w:val="000000"/>
          <w:sz w:val="24"/>
          <w:szCs w:val="24"/>
        </w:rPr>
        <w:softHyphen/>
        <w:t>kat dari sisi ekonomi dapat diukur dari se</w:t>
      </w:r>
      <w:r w:rsidRPr="004C0D9C">
        <w:rPr>
          <w:rFonts w:ascii="Times New Roman" w:hAnsi="Times New Roman" w:cs="Times New Roman"/>
          <w:color w:val="000000"/>
          <w:sz w:val="24"/>
          <w:szCs w:val="24"/>
        </w:rPr>
        <w:softHyphen/>
        <w:t>berapa besar PDRB perkapita yang diterima. Namun demikian, tingginya PDRB perka</w:t>
      </w:r>
      <w:r w:rsidRPr="004C0D9C">
        <w:rPr>
          <w:rFonts w:ascii="Times New Roman" w:hAnsi="Times New Roman" w:cs="Times New Roman"/>
          <w:color w:val="000000"/>
          <w:sz w:val="24"/>
          <w:szCs w:val="24"/>
        </w:rPr>
        <w:softHyphen/>
        <w:t>pita yang dit</w:t>
      </w:r>
      <w:r w:rsidR="00AD025E">
        <w:rPr>
          <w:rFonts w:ascii="Times New Roman" w:hAnsi="Times New Roman" w:cs="Times New Roman"/>
          <w:color w:val="000000"/>
          <w:sz w:val="24"/>
          <w:szCs w:val="24"/>
        </w:rPr>
        <w:t>erima tersebut belum mampu meng</w:t>
      </w:r>
      <w:r w:rsidRPr="004C0D9C">
        <w:rPr>
          <w:rFonts w:ascii="Times New Roman" w:hAnsi="Times New Roman" w:cs="Times New Roman"/>
          <w:color w:val="000000"/>
          <w:sz w:val="24"/>
          <w:szCs w:val="24"/>
        </w:rPr>
        <w:t>gambarkan kondisi kesejahteraan masya</w:t>
      </w:r>
      <w:r w:rsidRPr="004C0D9C">
        <w:rPr>
          <w:rFonts w:ascii="Times New Roman" w:hAnsi="Times New Roman" w:cs="Times New Roman"/>
          <w:color w:val="000000"/>
          <w:sz w:val="24"/>
          <w:szCs w:val="24"/>
        </w:rPr>
        <w:softHyphen/>
        <w:t>rakat yang sebenarnya. Mungkin saja terjadi nilai PDRB per kapita tinggi namun sebagi</w:t>
      </w:r>
      <w:r w:rsidRPr="004C0D9C">
        <w:rPr>
          <w:rFonts w:ascii="Times New Roman" w:hAnsi="Times New Roman" w:cs="Times New Roman"/>
          <w:color w:val="000000"/>
          <w:sz w:val="24"/>
          <w:szCs w:val="24"/>
        </w:rPr>
        <w:softHyphen/>
        <w:t xml:space="preserve">an besar PDRB </w:t>
      </w:r>
      <w:r w:rsidRPr="004C0D9C">
        <w:rPr>
          <w:rFonts w:ascii="Times New Roman" w:hAnsi="Times New Roman" w:cs="Times New Roman"/>
          <w:color w:val="000000"/>
          <w:sz w:val="24"/>
          <w:szCs w:val="24"/>
        </w:rPr>
        <w:lastRenderedPageBreak/>
        <w:t>perkapita tersebut dinikmati oleh sebagian kecil masyarakat (Tambunan, 2001)</w:t>
      </w:r>
      <w:r w:rsidRPr="004C0D9C">
        <w:rPr>
          <w:rStyle w:val="FootnoteReference"/>
          <w:rFonts w:ascii="Times New Roman" w:hAnsi="Times New Roman" w:cs="Times New Roman"/>
          <w:color w:val="000000"/>
          <w:sz w:val="24"/>
          <w:szCs w:val="24"/>
        </w:rPr>
        <w:footnoteReference w:id="8"/>
      </w:r>
      <w:r w:rsidRPr="004C0D9C">
        <w:rPr>
          <w:rFonts w:ascii="Times New Roman" w:hAnsi="Times New Roman" w:cs="Times New Roman"/>
          <w:color w:val="000000"/>
          <w:sz w:val="24"/>
          <w:szCs w:val="24"/>
        </w:rPr>
        <w:t>.</w:t>
      </w:r>
    </w:p>
    <w:p w14:paraId="5EF6A014" w14:textId="31B041BC" w:rsidR="00C50445" w:rsidRDefault="009362AB" w:rsidP="004C0D9C">
      <w:pPr>
        <w:pStyle w:val="ListParagraph"/>
        <w:spacing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Besar-</w:t>
      </w:r>
      <w:r w:rsidR="00F30C77" w:rsidRPr="004C0D9C">
        <w:rPr>
          <w:rFonts w:ascii="Times New Roman" w:hAnsi="Times New Roman" w:cs="Times New Roman"/>
          <w:color w:val="000000"/>
          <w:sz w:val="24"/>
          <w:szCs w:val="24"/>
        </w:rPr>
        <w:t>kecilnya k</w:t>
      </w:r>
      <w:r w:rsidR="00AD025E">
        <w:rPr>
          <w:rFonts w:ascii="Times New Roman" w:hAnsi="Times New Roman" w:cs="Times New Roman"/>
          <w:color w:val="000000"/>
          <w:sz w:val="24"/>
          <w:szCs w:val="24"/>
        </w:rPr>
        <w:t>etimpangan PDRB perkapita antarp</w:t>
      </w:r>
      <w:r w:rsidR="004C0D9C">
        <w:rPr>
          <w:rFonts w:ascii="Times New Roman" w:hAnsi="Times New Roman" w:cs="Times New Roman"/>
          <w:color w:val="000000"/>
          <w:sz w:val="24"/>
          <w:szCs w:val="24"/>
        </w:rPr>
        <w:t>rovinsi</w:t>
      </w:r>
      <w:r w:rsidR="00F30C77" w:rsidRPr="004C0D9C">
        <w:rPr>
          <w:rFonts w:ascii="Times New Roman" w:hAnsi="Times New Roman" w:cs="Times New Roman"/>
          <w:color w:val="000000"/>
          <w:sz w:val="24"/>
          <w:szCs w:val="24"/>
        </w:rPr>
        <w:t xml:space="preserve"> memberi</w:t>
      </w:r>
      <w:r w:rsidR="00F30C77" w:rsidRPr="004C0D9C">
        <w:rPr>
          <w:rFonts w:ascii="Times New Roman" w:hAnsi="Times New Roman" w:cs="Times New Roman"/>
          <w:color w:val="000000"/>
          <w:sz w:val="24"/>
          <w:szCs w:val="24"/>
        </w:rPr>
        <w:softHyphen/>
        <w:t>kan gambaran tentang kondisi perkemban</w:t>
      </w:r>
      <w:r w:rsidR="00F30C77" w:rsidRPr="004C0D9C">
        <w:rPr>
          <w:rFonts w:ascii="Times New Roman" w:hAnsi="Times New Roman" w:cs="Times New Roman"/>
          <w:color w:val="000000"/>
          <w:sz w:val="24"/>
          <w:szCs w:val="24"/>
        </w:rPr>
        <w:softHyphen/>
        <w:t xml:space="preserve">gan pembangunan di Indonesia. Gambaran tentang perkembangan pembangunan daerah di Indonesia dapat dilihat dari </w:t>
      </w:r>
      <w:r w:rsidR="00AD025E">
        <w:rPr>
          <w:rFonts w:ascii="Times New Roman" w:hAnsi="Times New Roman" w:cs="Times New Roman"/>
          <w:color w:val="000000"/>
          <w:sz w:val="24"/>
          <w:szCs w:val="24"/>
        </w:rPr>
        <w:t>pemerataan PDRB perkapita antarp</w:t>
      </w:r>
      <w:r w:rsidR="004C0D9C">
        <w:rPr>
          <w:rFonts w:ascii="Times New Roman" w:hAnsi="Times New Roman" w:cs="Times New Roman"/>
          <w:color w:val="000000"/>
          <w:sz w:val="24"/>
          <w:szCs w:val="24"/>
        </w:rPr>
        <w:t>rovinsi</w:t>
      </w:r>
      <w:r w:rsidR="00F30C77" w:rsidRPr="004C0D9C">
        <w:rPr>
          <w:rFonts w:ascii="Times New Roman" w:hAnsi="Times New Roman" w:cs="Times New Roman"/>
          <w:color w:val="000000"/>
          <w:sz w:val="24"/>
          <w:szCs w:val="24"/>
        </w:rPr>
        <w:t xml:space="preserve"> yang dianalisis dengan menggunakan indeks Williamson. Formula indeks Williamson menggunakan PDRB perkapita dan jumlah penduduk. Nilai indeks Williamson dipero</w:t>
      </w:r>
      <w:r w:rsidR="00F30C77" w:rsidRPr="004C0D9C">
        <w:rPr>
          <w:rFonts w:ascii="Times New Roman" w:hAnsi="Times New Roman" w:cs="Times New Roman"/>
          <w:color w:val="000000"/>
          <w:sz w:val="24"/>
          <w:szCs w:val="24"/>
        </w:rPr>
        <w:softHyphen/>
        <w:t>leh antara nol dan satu (0&lt; IW &lt;</w:t>
      </w:r>
      <w:proofErr w:type="gramStart"/>
      <w:r w:rsidR="00F30C77" w:rsidRPr="004C0D9C">
        <w:rPr>
          <w:rFonts w:ascii="Times New Roman" w:hAnsi="Times New Roman" w:cs="Times New Roman"/>
          <w:color w:val="000000"/>
          <w:sz w:val="24"/>
          <w:szCs w:val="24"/>
        </w:rPr>
        <w:t>1 )</w:t>
      </w:r>
      <w:proofErr w:type="gramEnd"/>
      <w:r w:rsidR="00F30C77" w:rsidRPr="004C0D9C">
        <w:rPr>
          <w:rFonts w:ascii="Times New Roman" w:hAnsi="Times New Roman" w:cs="Times New Roman"/>
          <w:color w:val="000000"/>
          <w:sz w:val="24"/>
          <w:szCs w:val="24"/>
        </w:rPr>
        <w:t>. Angka indeks Williamson yang semakin kecil atau mendekati nol menunjukkan ketimpan</w:t>
      </w:r>
      <w:r w:rsidR="00F30C77" w:rsidRPr="004C0D9C">
        <w:rPr>
          <w:rFonts w:ascii="Times New Roman" w:hAnsi="Times New Roman" w:cs="Times New Roman"/>
          <w:color w:val="000000"/>
          <w:sz w:val="24"/>
          <w:szCs w:val="24"/>
        </w:rPr>
        <w:softHyphen/>
        <w:t>gan yang semakin kecil atau dengan kata lain makin merata, dan apabila semakin jauh dari nol menunjukkan ketimpangan semakin melebar (Kuncoro, 2004)</w:t>
      </w:r>
      <w:r w:rsidR="00F30C77" w:rsidRPr="004C0D9C">
        <w:rPr>
          <w:rStyle w:val="FootnoteReference"/>
          <w:rFonts w:ascii="Times New Roman" w:hAnsi="Times New Roman" w:cs="Times New Roman"/>
          <w:color w:val="000000"/>
          <w:sz w:val="24"/>
          <w:szCs w:val="24"/>
        </w:rPr>
        <w:footnoteReference w:id="9"/>
      </w:r>
      <w:r w:rsidR="00F30C77" w:rsidRPr="004C0D9C">
        <w:rPr>
          <w:rFonts w:ascii="Times New Roman" w:hAnsi="Times New Roman" w:cs="Times New Roman"/>
          <w:color w:val="000000"/>
          <w:sz w:val="24"/>
          <w:szCs w:val="24"/>
        </w:rPr>
        <w:t xml:space="preserve">. </w:t>
      </w:r>
    </w:p>
    <w:p w14:paraId="507E3371" w14:textId="6A6C1AFB" w:rsidR="00C50445" w:rsidRPr="004C0D9C" w:rsidRDefault="00C50445" w:rsidP="00C50445">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Dalam menganalisis kesenjangan wilayah</w:t>
      </w:r>
      <w:r w:rsidR="00AD025E">
        <w:rPr>
          <w:rFonts w:ascii="Times New Roman" w:hAnsi="Times New Roman" w:cs="Times New Roman"/>
          <w:sz w:val="24"/>
          <w:szCs w:val="24"/>
        </w:rPr>
        <w:t xml:space="preserve"> di Indonesia, penulis mengguna</w:t>
      </w:r>
      <w:r w:rsidRPr="004C0D9C">
        <w:rPr>
          <w:rFonts w:ascii="Times New Roman" w:hAnsi="Times New Roman" w:cs="Times New Roman"/>
          <w:sz w:val="24"/>
          <w:szCs w:val="24"/>
        </w:rPr>
        <w:t xml:space="preserve">kan alat analisis berupa indeks williamson </w:t>
      </w:r>
      <w:r w:rsidR="00617FCC">
        <w:rPr>
          <w:rFonts w:ascii="Times New Roman" w:hAnsi="Times New Roman" w:cs="Times New Roman"/>
          <w:sz w:val="24"/>
          <w:szCs w:val="24"/>
        </w:rPr>
        <w:t>hal ini di</w:t>
      </w:r>
      <w:r w:rsidRPr="004C0D9C">
        <w:rPr>
          <w:rFonts w:ascii="Times New Roman" w:hAnsi="Times New Roman" w:cs="Times New Roman"/>
          <w:sz w:val="24"/>
          <w:szCs w:val="24"/>
        </w:rPr>
        <w:t>karena</w:t>
      </w:r>
      <w:r w:rsidR="00617FCC">
        <w:rPr>
          <w:rFonts w:ascii="Times New Roman" w:hAnsi="Times New Roman" w:cs="Times New Roman"/>
          <w:sz w:val="24"/>
          <w:szCs w:val="24"/>
        </w:rPr>
        <w:t>kan</w:t>
      </w:r>
      <w:r w:rsidRPr="004C0D9C">
        <w:rPr>
          <w:rFonts w:ascii="Times New Roman" w:hAnsi="Times New Roman" w:cs="Times New Roman"/>
          <w:sz w:val="24"/>
          <w:szCs w:val="24"/>
        </w:rPr>
        <w:t xml:space="preserve"> model ini dirasa cukup representatif untuk mengukur tingkat ketimpangan pembangunan antarwilayah. Hasil </w:t>
      </w:r>
      <w:r w:rsidRPr="004C0D9C">
        <w:rPr>
          <w:rFonts w:ascii="Times New Roman" w:hAnsi="Times New Roman" w:cs="Times New Roman"/>
          <w:iCs/>
          <w:sz w:val="24"/>
          <w:szCs w:val="24"/>
        </w:rPr>
        <w:t>indeks williamson</w:t>
      </w:r>
      <w:r w:rsidRPr="004C0D9C">
        <w:rPr>
          <w:rFonts w:ascii="Times New Roman" w:hAnsi="Times New Roman" w:cs="Times New Roman"/>
          <w:i/>
          <w:iCs/>
          <w:sz w:val="24"/>
          <w:szCs w:val="24"/>
        </w:rPr>
        <w:t xml:space="preserve"> </w:t>
      </w:r>
      <w:r w:rsidR="00AD025E">
        <w:rPr>
          <w:rFonts w:ascii="Times New Roman" w:hAnsi="Times New Roman" w:cs="Times New Roman"/>
          <w:sz w:val="24"/>
          <w:szCs w:val="24"/>
        </w:rPr>
        <w:t>untuk ketimpangan pemba</w:t>
      </w:r>
      <w:r w:rsidRPr="004C0D9C">
        <w:rPr>
          <w:rFonts w:ascii="Times New Roman" w:hAnsi="Times New Roman" w:cs="Times New Roman"/>
          <w:sz w:val="24"/>
          <w:szCs w:val="24"/>
        </w:rPr>
        <w:t xml:space="preserve">ngunan secara nasional menunjukan bahwa ketimpangan pembangunan sangat tinggi atau </w:t>
      </w:r>
      <w:r w:rsidRPr="004C0D9C">
        <w:rPr>
          <w:rFonts w:ascii="Times New Roman" w:hAnsi="Times New Roman" w:cs="Times New Roman"/>
          <w:sz w:val="24"/>
          <w:szCs w:val="24"/>
        </w:rPr>
        <w:lastRenderedPageBreak/>
        <w:t>pembangunan antar</w:t>
      </w:r>
      <w:r>
        <w:rPr>
          <w:rFonts w:ascii="Times New Roman" w:hAnsi="Times New Roman" w:cs="Times New Roman"/>
          <w:sz w:val="24"/>
          <w:szCs w:val="24"/>
        </w:rPr>
        <w:t>wilayah</w:t>
      </w:r>
      <w:r w:rsidRPr="004C0D9C">
        <w:rPr>
          <w:rFonts w:ascii="Times New Roman" w:hAnsi="Times New Roman" w:cs="Times New Roman"/>
          <w:sz w:val="24"/>
          <w:szCs w:val="24"/>
        </w:rPr>
        <w:t xml:space="preserve"> tidak merata.</w:t>
      </w:r>
      <w:r w:rsidRPr="004C0D9C">
        <w:rPr>
          <w:rFonts w:ascii="Times New Roman" w:hAnsi="Times New Roman" w:cs="Times New Roman"/>
          <w:b/>
          <w:sz w:val="24"/>
          <w:szCs w:val="24"/>
        </w:rPr>
        <w:t xml:space="preserve"> </w:t>
      </w:r>
      <w:r w:rsidRPr="004C0D9C">
        <w:rPr>
          <w:rFonts w:ascii="Times New Roman" w:hAnsi="Times New Roman" w:cs="Times New Roman"/>
          <w:iCs/>
          <w:sz w:val="24"/>
          <w:szCs w:val="24"/>
        </w:rPr>
        <w:t>Pembangunan wilayah di Indonesia dikatakan tidak merata karena</w:t>
      </w:r>
      <w:r>
        <w:rPr>
          <w:rFonts w:ascii="Times New Roman" w:hAnsi="Times New Roman" w:cs="Times New Roman"/>
          <w:iCs/>
          <w:sz w:val="24"/>
          <w:szCs w:val="24"/>
        </w:rPr>
        <w:t xml:space="preserve"> b</w:t>
      </w:r>
      <w:r w:rsidRPr="004C0D9C">
        <w:rPr>
          <w:rFonts w:ascii="Times New Roman" w:hAnsi="Times New Roman" w:cs="Times New Roman"/>
          <w:sz w:val="24"/>
          <w:szCs w:val="24"/>
        </w:rPr>
        <w:t>erdasarkan hasil perhitungan penulis menggunakan excel</w:t>
      </w:r>
      <w:r w:rsidRPr="004C0D9C">
        <w:rPr>
          <w:rStyle w:val="FootnoteReference"/>
          <w:rFonts w:ascii="Times New Roman" w:hAnsi="Times New Roman" w:cs="Times New Roman"/>
          <w:sz w:val="24"/>
          <w:szCs w:val="24"/>
        </w:rPr>
        <w:footnoteReference w:id="10"/>
      </w:r>
      <w:r w:rsidRPr="004C0D9C">
        <w:rPr>
          <w:rFonts w:ascii="Times New Roman" w:hAnsi="Times New Roman" w:cs="Times New Roman"/>
          <w:sz w:val="24"/>
          <w:szCs w:val="24"/>
        </w:rPr>
        <w:t>, didapat data indeks williamson sebagai berikut:</w:t>
      </w:r>
    </w:p>
    <w:p w14:paraId="148857D6" w14:textId="77777777" w:rsidR="00C50445" w:rsidRPr="004C0D9C" w:rsidRDefault="00C50445" w:rsidP="00C50445">
      <w:pPr>
        <w:pStyle w:val="ListParagraph"/>
        <w:numPr>
          <w:ilvl w:val="0"/>
          <w:numId w:val="19"/>
        </w:numPr>
        <w:spacing w:line="360" w:lineRule="auto"/>
        <w:jc w:val="both"/>
        <w:rPr>
          <w:rFonts w:ascii="Times New Roman" w:hAnsi="Times New Roman" w:cs="Times New Roman"/>
          <w:sz w:val="24"/>
          <w:szCs w:val="24"/>
        </w:rPr>
      </w:pPr>
      <w:r w:rsidRPr="004C0D9C">
        <w:rPr>
          <w:rFonts w:ascii="Times New Roman" w:hAnsi="Times New Roman" w:cs="Times New Roman"/>
          <w:sz w:val="24"/>
          <w:szCs w:val="24"/>
        </w:rPr>
        <w:t xml:space="preserve">0,739 pada tahun 2015; </w:t>
      </w:r>
    </w:p>
    <w:p w14:paraId="4D9E61CA" w14:textId="730DE805" w:rsidR="00C50445" w:rsidRPr="004C0D9C" w:rsidRDefault="003D402F" w:rsidP="00C50445">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0,735</w:t>
      </w:r>
      <w:r w:rsidR="00C50445" w:rsidRPr="004C0D9C">
        <w:rPr>
          <w:rFonts w:ascii="Times New Roman" w:hAnsi="Times New Roman" w:cs="Times New Roman"/>
          <w:sz w:val="24"/>
          <w:szCs w:val="24"/>
        </w:rPr>
        <w:t xml:space="preserve"> pada tahun 2016; </w:t>
      </w:r>
    </w:p>
    <w:p w14:paraId="501A734D" w14:textId="77777777" w:rsidR="00C50445" w:rsidRPr="004C0D9C" w:rsidRDefault="00C50445" w:rsidP="00C50445">
      <w:pPr>
        <w:pStyle w:val="ListParagraph"/>
        <w:numPr>
          <w:ilvl w:val="0"/>
          <w:numId w:val="19"/>
        </w:numPr>
        <w:spacing w:line="360" w:lineRule="auto"/>
        <w:jc w:val="both"/>
        <w:rPr>
          <w:rFonts w:ascii="Times New Roman" w:hAnsi="Times New Roman" w:cs="Times New Roman"/>
          <w:sz w:val="24"/>
          <w:szCs w:val="24"/>
        </w:rPr>
      </w:pPr>
      <w:r w:rsidRPr="004C0D9C">
        <w:rPr>
          <w:rFonts w:ascii="Times New Roman" w:hAnsi="Times New Roman" w:cs="Times New Roman"/>
          <w:sz w:val="24"/>
          <w:szCs w:val="24"/>
        </w:rPr>
        <w:t xml:space="preserve">0,741 pada tahun 2017; </w:t>
      </w:r>
    </w:p>
    <w:p w14:paraId="21C6208C" w14:textId="1435FF51" w:rsidR="00C50445" w:rsidRPr="004C0D9C" w:rsidRDefault="00C50445" w:rsidP="00C50445">
      <w:pPr>
        <w:pStyle w:val="ListParagraph"/>
        <w:numPr>
          <w:ilvl w:val="0"/>
          <w:numId w:val="19"/>
        </w:numPr>
        <w:spacing w:line="360" w:lineRule="auto"/>
        <w:jc w:val="both"/>
        <w:rPr>
          <w:rFonts w:ascii="Times New Roman" w:hAnsi="Times New Roman" w:cs="Times New Roman"/>
          <w:sz w:val="24"/>
          <w:szCs w:val="24"/>
        </w:rPr>
      </w:pPr>
      <w:r w:rsidRPr="004C0D9C">
        <w:rPr>
          <w:rFonts w:ascii="Times New Roman" w:hAnsi="Times New Roman" w:cs="Times New Roman"/>
          <w:sz w:val="24"/>
          <w:szCs w:val="24"/>
        </w:rPr>
        <w:t xml:space="preserve">0,747 pada tahun 2018. </w:t>
      </w:r>
    </w:p>
    <w:p w14:paraId="518A0A5C" w14:textId="3DE5ABD8" w:rsidR="004C0D9C" w:rsidRDefault="00C50445" w:rsidP="00AD025E">
      <w:pPr>
        <w:pStyle w:val="ListParagraph"/>
        <w:spacing w:line="360" w:lineRule="auto"/>
        <w:ind w:left="0" w:firstLine="720"/>
        <w:jc w:val="both"/>
        <w:rPr>
          <w:rFonts w:ascii="Times New Roman" w:hAnsi="Times New Roman" w:cs="Times New Roman"/>
          <w:color w:val="000000"/>
          <w:sz w:val="24"/>
          <w:szCs w:val="24"/>
        </w:rPr>
      </w:pPr>
      <w:r w:rsidRPr="004C0D9C">
        <w:rPr>
          <w:rFonts w:ascii="Times New Roman" w:hAnsi="Times New Roman" w:cs="Times New Roman"/>
          <w:sz w:val="24"/>
          <w:szCs w:val="24"/>
        </w:rPr>
        <w:t>Data tersebut mengindikasikan bahwa kesenjangan pembangunan antarwilayah di Indonesia cenderung</w:t>
      </w:r>
      <w:r>
        <w:rPr>
          <w:rFonts w:ascii="Times New Roman" w:hAnsi="Times New Roman" w:cs="Times New Roman"/>
          <w:sz w:val="24"/>
          <w:szCs w:val="24"/>
        </w:rPr>
        <w:t xml:space="preserve"> meningkat dari tahun ketahun. </w:t>
      </w:r>
      <w:r w:rsidR="00F30C77" w:rsidRPr="004C0D9C">
        <w:rPr>
          <w:rFonts w:ascii="Times New Roman" w:hAnsi="Times New Roman" w:cs="Times New Roman"/>
          <w:color w:val="000000"/>
          <w:sz w:val="24"/>
          <w:szCs w:val="24"/>
        </w:rPr>
        <w:t>Perkembangan</w:t>
      </w:r>
      <w:r w:rsidR="004C0D9C">
        <w:rPr>
          <w:rFonts w:ascii="Times New Roman" w:hAnsi="Times New Roman" w:cs="Times New Roman"/>
          <w:color w:val="000000"/>
          <w:sz w:val="24"/>
          <w:szCs w:val="24"/>
        </w:rPr>
        <w:t xml:space="preserve"> </w:t>
      </w:r>
      <w:r w:rsidR="004C0D9C" w:rsidRPr="004C0D9C">
        <w:rPr>
          <w:rFonts w:ascii="Times New Roman" w:hAnsi="Times New Roman" w:cs="Times New Roman"/>
          <w:color w:val="000000"/>
          <w:sz w:val="24"/>
          <w:szCs w:val="24"/>
        </w:rPr>
        <w:t>ke</w:t>
      </w:r>
      <w:r w:rsidR="004C0D9C" w:rsidRPr="004C0D9C">
        <w:rPr>
          <w:rFonts w:ascii="Times New Roman" w:hAnsi="Times New Roman" w:cs="Times New Roman"/>
          <w:color w:val="000000"/>
          <w:sz w:val="24"/>
          <w:szCs w:val="24"/>
        </w:rPr>
        <w:softHyphen/>
        <w:t>timpangan pemba</w:t>
      </w:r>
      <w:r w:rsidR="00AD025E">
        <w:rPr>
          <w:rFonts w:ascii="Times New Roman" w:hAnsi="Times New Roman" w:cs="Times New Roman"/>
          <w:color w:val="000000"/>
          <w:sz w:val="24"/>
          <w:szCs w:val="24"/>
        </w:rPr>
        <w:t>ngunan antarp</w:t>
      </w:r>
      <w:r w:rsidR="004C0D9C">
        <w:rPr>
          <w:rFonts w:ascii="Times New Roman" w:hAnsi="Times New Roman" w:cs="Times New Roman"/>
          <w:color w:val="000000"/>
          <w:sz w:val="24"/>
          <w:szCs w:val="24"/>
        </w:rPr>
        <w:t>rovinsi</w:t>
      </w:r>
      <w:r w:rsidR="004C0D9C" w:rsidRPr="004C0D9C">
        <w:rPr>
          <w:rFonts w:ascii="Times New Roman" w:hAnsi="Times New Roman" w:cs="Times New Roman"/>
          <w:color w:val="000000"/>
          <w:sz w:val="24"/>
          <w:szCs w:val="24"/>
        </w:rPr>
        <w:t xml:space="preserve"> di </w:t>
      </w:r>
      <w:r w:rsidR="004C0D9C">
        <w:rPr>
          <w:rFonts w:ascii="Times New Roman" w:hAnsi="Times New Roman" w:cs="Times New Roman"/>
          <w:color w:val="000000"/>
          <w:sz w:val="24"/>
          <w:szCs w:val="24"/>
        </w:rPr>
        <w:t>Indonesia</w:t>
      </w:r>
      <w:r w:rsidR="004C0D9C" w:rsidRPr="004C0D9C">
        <w:rPr>
          <w:rFonts w:ascii="Times New Roman" w:hAnsi="Times New Roman" w:cs="Times New Roman"/>
          <w:color w:val="000000"/>
          <w:sz w:val="24"/>
          <w:szCs w:val="24"/>
        </w:rPr>
        <w:t xml:space="preserve"> dapat dilihat</w:t>
      </w:r>
      <w:r w:rsidR="004C0D9C">
        <w:rPr>
          <w:rFonts w:ascii="Times New Roman" w:hAnsi="Times New Roman" w:cs="Times New Roman"/>
          <w:color w:val="000000"/>
          <w:sz w:val="24"/>
          <w:szCs w:val="24"/>
        </w:rPr>
        <w:t xml:space="preserve"> pada lampiran.</w:t>
      </w:r>
    </w:p>
    <w:p w14:paraId="45595CDC" w14:textId="77777777" w:rsidR="00C50445" w:rsidRPr="004C0D9C" w:rsidRDefault="00C50445" w:rsidP="004C0D9C">
      <w:pPr>
        <w:pStyle w:val="ListParagraph"/>
        <w:spacing w:line="360" w:lineRule="auto"/>
        <w:ind w:left="0" w:firstLine="720"/>
        <w:jc w:val="both"/>
        <w:rPr>
          <w:rFonts w:ascii="Times New Roman" w:hAnsi="Times New Roman" w:cs="Times New Roman"/>
          <w:color w:val="000000"/>
          <w:sz w:val="24"/>
          <w:szCs w:val="24"/>
        </w:rPr>
      </w:pPr>
    </w:p>
    <w:p w14:paraId="69D291C8" w14:textId="471EF0BA" w:rsidR="006A3BB1" w:rsidRPr="004C0D9C" w:rsidRDefault="006A3BB1" w:rsidP="00B342AD">
      <w:pPr>
        <w:pStyle w:val="ListParagraph"/>
        <w:spacing w:line="360" w:lineRule="auto"/>
        <w:ind w:left="0"/>
        <w:jc w:val="both"/>
        <w:rPr>
          <w:rFonts w:ascii="Times New Roman" w:hAnsi="Times New Roman" w:cs="Times New Roman"/>
          <w:b/>
          <w:sz w:val="24"/>
          <w:szCs w:val="24"/>
        </w:rPr>
      </w:pPr>
      <w:r w:rsidRPr="004C0D9C">
        <w:rPr>
          <w:rFonts w:ascii="Times New Roman" w:hAnsi="Times New Roman" w:cs="Times New Roman"/>
          <w:b/>
          <w:sz w:val="24"/>
          <w:szCs w:val="24"/>
        </w:rPr>
        <w:t>Kesenjangan Pendapatan (Rasio Gini)</w:t>
      </w:r>
    </w:p>
    <w:tbl>
      <w:tblPr>
        <w:tblStyle w:val="TableGrid"/>
        <w:tblW w:w="0" w:type="auto"/>
        <w:tblLook w:val="04A0" w:firstRow="1" w:lastRow="0" w:firstColumn="1" w:lastColumn="0" w:noHBand="0" w:noVBand="1"/>
      </w:tblPr>
      <w:tblGrid>
        <w:gridCol w:w="1269"/>
        <w:gridCol w:w="720"/>
        <w:gridCol w:w="720"/>
        <w:gridCol w:w="720"/>
        <w:gridCol w:w="720"/>
      </w:tblGrid>
      <w:tr w:rsidR="00115942" w:rsidRPr="004C0D9C" w14:paraId="4E7454E0" w14:textId="77777777" w:rsidTr="00B342AD">
        <w:trPr>
          <w:trHeight w:val="302"/>
        </w:trPr>
        <w:tc>
          <w:tcPr>
            <w:tcW w:w="1351" w:type="dxa"/>
            <w:vAlign w:val="center"/>
          </w:tcPr>
          <w:p w14:paraId="2F2B7CAA" w14:textId="0DCD8F74" w:rsidR="00115942" w:rsidRPr="004C0D9C" w:rsidRDefault="00B342AD" w:rsidP="00B342AD">
            <w:pPr>
              <w:pStyle w:val="ListParagraph"/>
              <w:spacing w:line="360" w:lineRule="auto"/>
              <w:ind w:left="0"/>
              <w:jc w:val="center"/>
              <w:rPr>
                <w:rFonts w:ascii="Times New Roman" w:hAnsi="Times New Roman" w:cs="Times New Roman"/>
                <w:b/>
                <w:sz w:val="20"/>
                <w:szCs w:val="20"/>
              </w:rPr>
            </w:pPr>
            <w:r w:rsidRPr="004C0D9C">
              <w:rPr>
                <w:rFonts w:ascii="Times New Roman" w:hAnsi="Times New Roman" w:cs="Times New Roman"/>
                <w:b/>
                <w:sz w:val="20"/>
                <w:szCs w:val="20"/>
              </w:rPr>
              <w:t>Wilayah</w:t>
            </w:r>
          </w:p>
        </w:tc>
        <w:tc>
          <w:tcPr>
            <w:tcW w:w="756" w:type="dxa"/>
            <w:vAlign w:val="center"/>
          </w:tcPr>
          <w:p w14:paraId="0FC42958" w14:textId="77777777" w:rsidR="00115942" w:rsidRPr="004C0D9C" w:rsidRDefault="00115942" w:rsidP="00B342AD">
            <w:pPr>
              <w:pStyle w:val="ListParagraph"/>
              <w:spacing w:line="360" w:lineRule="auto"/>
              <w:ind w:left="0"/>
              <w:jc w:val="center"/>
              <w:rPr>
                <w:rFonts w:ascii="Times New Roman" w:hAnsi="Times New Roman" w:cs="Times New Roman"/>
                <w:b/>
                <w:sz w:val="20"/>
                <w:szCs w:val="20"/>
              </w:rPr>
            </w:pPr>
            <w:r w:rsidRPr="004C0D9C">
              <w:rPr>
                <w:rFonts w:ascii="Times New Roman" w:hAnsi="Times New Roman" w:cs="Times New Roman"/>
                <w:b/>
                <w:sz w:val="20"/>
                <w:szCs w:val="20"/>
              </w:rPr>
              <w:t>2015</w:t>
            </w:r>
          </w:p>
        </w:tc>
        <w:tc>
          <w:tcPr>
            <w:tcW w:w="756" w:type="dxa"/>
            <w:vAlign w:val="center"/>
          </w:tcPr>
          <w:p w14:paraId="6269FFDC" w14:textId="178977C3" w:rsidR="00115942" w:rsidRPr="004C0D9C" w:rsidRDefault="00115942" w:rsidP="00B342AD">
            <w:pPr>
              <w:pStyle w:val="ListParagraph"/>
              <w:spacing w:line="360" w:lineRule="auto"/>
              <w:ind w:left="0"/>
              <w:jc w:val="center"/>
              <w:rPr>
                <w:rFonts w:ascii="Times New Roman" w:hAnsi="Times New Roman" w:cs="Times New Roman"/>
                <w:b/>
                <w:sz w:val="20"/>
                <w:szCs w:val="20"/>
              </w:rPr>
            </w:pPr>
            <w:r w:rsidRPr="004C0D9C">
              <w:rPr>
                <w:rFonts w:ascii="Times New Roman" w:hAnsi="Times New Roman" w:cs="Times New Roman"/>
                <w:b/>
                <w:sz w:val="20"/>
                <w:szCs w:val="20"/>
              </w:rPr>
              <w:t>2016</w:t>
            </w:r>
          </w:p>
        </w:tc>
        <w:tc>
          <w:tcPr>
            <w:tcW w:w="756" w:type="dxa"/>
            <w:vAlign w:val="center"/>
          </w:tcPr>
          <w:p w14:paraId="5E106A2B" w14:textId="36C5EEE1" w:rsidR="00115942" w:rsidRPr="004C0D9C" w:rsidRDefault="00115942" w:rsidP="00B342AD">
            <w:pPr>
              <w:pStyle w:val="ListParagraph"/>
              <w:spacing w:line="360" w:lineRule="auto"/>
              <w:ind w:left="0"/>
              <w:jc w:val="center"/>
              <w:rPr>
                <w:rFonts w:ascii="Times New Roman" w:hAnsi="Times New Roman" w:cs="Times New Roman"/>
                <w:b/>
                <w:sz w:val="20"/>
                <w:szCs w:val="20"/>
              </w:rPr>
            </w:pPr>
            <w:r w:rsidRPr="004C0D9C">
              <w:rPr>
                <w:rFonts w:ascii="Times New Roman" w:hAnsi="Times New Roman" w:cs="Times New Roman"/>
                <w:b/>
                <w:sz w:val="20"/>
                <w:szCs w:val="20"/>
              </w:rPr>
              <w:t>2017</w:t>
            </w:r>
          </w:p>
        </w:tc>
        <w:tc>
          <w:tcPr>
            <w:tcW w:w="756" w:type="dxa"/>
            <w:vAlign w:val="center"/>
          </w:tcPr>
          <w:p w14:paraId="325A54CF" w14:textId="07C2FA7E" w:rsidR="00115942" w:rsidRPr="004C0D9C" w:rsidRDefault="00115942" w:rsidP="00B342AD">
            <w:pPr>
              <w:pStyle w:val="ListParagraph"/>
              <w:spacing w:line="360" w:lineRule="auto"/>
              <w:ind w:left="0"/>
              <w:jc w:val="center"/>
              <w:rPr>
                <w:rFonts w:ascii="Times New Roman" w:hAnsi="Times New Roman" w:cs="Times New Roman"/>
                <w:b/>
                <w:sz w:val="20"/>
                <w:szCs w:val="20"/>
              </w:rPr>
            </w:pPr>
            <w:r w:rsidRPr="004C0D9C">
              <w:rPr>
                <w:rFonts w:ascii="Times New Roman" w:hAnsi="Times New Roman" w:cs="Times New Roman"/>
                <w:b/>
                <w:sz w:val="20"/>
                <w:szCs w:val="20"/>
              </w:rPr>
              <w:t>2018</w:t>
            </w:r>
          </w:p>
        </w:tc>
      </w:tr>
      <w:tr w:rsidR="000A3AFB" w:rsidRPr="004C0D9C" w14:paraId="286F894D" w14:textId="77777777" w:rsidTr="00B342AD">
        <w:tc>
          <w:tcPr>
            <w:tcW w:w="1351" w:type="dxa"/>
            <w:vAlign w:val="center"/>
          </w:tcPr>
          <w:p w14:paraId="145CAECD" w14:textId="29326D39" w:rsidR="000A3AFB" w:rsidRPr="00C50445" w:rsidRDefault="000A3AFB"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Indonesia</w:t>
            </w:r>
          </w:p>
        </w:tc>
        <w:tc>
          <w:tcPr>
            <w:tcW w:w="756" w:type="dxa"/>
            <w:vAlign w:val="center"/>
          </w:tcPr>
          <w:p w14:paraId="276A930B" w14:textId="07D185BF" w:rsidR="000A3AFB"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0.402</w:t>
            </w:r>
          </w:p>
        </w:tc>
        <w:tc>
          <w:tcPr>
            <w:tcW w:w="756" w:type="dxa"/>
            <w:vAlign w:val="center"/>
          </w:tcPr>
          <w:p w14:paraId="3E97C26C" w14:textId="26A75C49" w:rsidR="000A3AFB"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0.394</w:t>
            </w:r>
          </w:p>
        </w:tc>
        <w:tc>
          <w:tcPr>
            <w:tcW w:w="756" w:type="dxa"/>
            <w:vAlign w:val="center"/>
          </w:tcPr>
          <w:p w14:paraId="5F0A7044" w14:textId="71613330" w:rsidR="000A3AFB"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0.391</w:t>
            </w:r>
          </w:p>
        </w:tc>
        <w:tc>
          <w:tcPr>
            <w:tcW w:w="756" w:type="dxa"/>
            <w:vAlign w:val="center"/>
          </w:tcPr>
          <w:p w14:paraId="42AAAB04" w14:textId="38F5A5D5" w:rsidR="000A3AFB"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0.384</w:t>
            </w:r>
          </w:p>
        </w:tc>
      </w:tr>
      <w:tr w:rsidR="00115942" w:rsidRPr="004C0D9C" w14:paraId="56B116BB" w14:textId="77777777" w:rsidTr="00B342AD">
        <w:tc>
          <w:tcPr>
            <w:tcW w:w="1351" w:type="dxa"/>
            <w:vAlign w:val="center"/>
          </w:tcPr>
          <w:p w14:paraId="59F32870" w14:textId="6E9C0EB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Aceh</w:t>
            </w:r>
          </w:p>
        </w:tc>
        <w:tc>
          <w:tcPr>
            <w:tcW w:w="756" w:type="dxa"/>
            <w:vAlign w:val="center"/>
          </w:tcPr>
          <w:p w14:paraId="0C51F7F5" w14:textId="1F856C9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0.339</w:t>
            </w:r>
          </w:p>
        </w:tc>
        <w:tc>
          <w:tcPr>
            <w:tcW w:w="756" w:type="dxa"/>
            <w:vAlign w:val="center"/>
          </w:tcPr>
          <w:p w14:paraId="3FA2210F" w14:textId="1E20C7F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0.341</w:t>
            </w:r>
          </w:p>
        </w:tc>
        <w:tc>
          <w:tcPr>
            <w:tcW w:w="756" w:type="dxa"/>
            <w:vAlign w:val="center"/>
          </w:tcPr>
          <w:p w14:paraId="49DB18FC" w14:textId="174EC9B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0.329</w:t>
            </w:r>
          </w:p>
        </w:tc>
        <w:tc>
          <w:tcPr>
            <w:tcW w:w="756" w:type="dxa"/>
            <w:vAlign w:val="center"/>
          </w:tcPr>
          <w:p w14:paraId="606325E1" w14:textId="3EB8168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0.318</w:t>
            </w:r>
          </w:p>
        </w:tc>
      </w:tr>
      <w:tr w:rsidR="00115942" w:rsidRPr="004C0D9C" w14:paraId="58D22F09" w14:textId="77777777" w:rsidTr="00B342AD">
        <w:tc>
          <w:tcPr>
            <w:tcW w:w="1351" w:type="dxa"/>
            <w:vAlign w:val="center"/>
          </w:tcPr>
          <w:p w14:paraId="62C1F6A6" w14:textId="0B32890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Sumatera</w:t>
            </w:r>
            <w:r w:rsidR="00B342AD" w:rsidRPr="00C50445">
              <w:rPr>
                <w:rFonts w:ascii="Times New Roman" w:eastAsia="Times New Roman" w:hAnsi="Times New Roman" w:cs="Times New Roman"/>
                <w:sz w:val="20"/>
                <w:szCs w:val="20"/>
              </w:rPr>
              <w:t xml:space="preserve"> </w:t>
            </w:r>
            <w:r w:rsidRPr="00C50445">
              <w:rPr>
                <w:rFonts w:ascii="Times New Roman" w:eastAsia="Times New Roman" w:hAnsi="Times New Roman" w:cs="Times New Roman"/>
                <w:sz w:val="20"/>
                <w:szCs w:val="20"/>
              </w:rPr>
              <w:t>Utara</w:t>
            </w:r>
          </w:p>
        </w:tc>
        <w:tc>
          <w:tcPr>
            <w:tcW w:w="756" w:type="dxa"/>
            <w:vAlign w:val="center"/>
          </w:tcPr>
          <w:p w14:paraId="121DC76D" w14:textId="5CA2D23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0.326</w:t>
            </w:r>
          </w:p>
        </w:tc>
        <w:tc>
          <w:tcPr>
            <w:tcW w:w="756" w:type="dxa"/>
            <w:vAlign w:val="center"/>
          </w:tcPr>
          <w:p w14:paraId="1B784E28" w14:textId="2A66C87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0.312</w:t>
            </w:r>
          </w:p>
        </w:tc>
        <w:tc>
          <w:tcPr>
            <w:tcW w:w="756" w:type="dxa"/>
            <w:vAlign w:val="center"/>
          </w:tcPr>
          <w:p w14:paraId="715B18CA" w14:textId="449CF0CE"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0.335</w:t>
            </w:r>
          </w:p>
        </w:tc>
        <w:tc>
          <w:tcPr>
            <w:tcW w:w="756" w:type="dxa"/>
            <w:vAlign w:val="center"/>
          </w:tcPr>
          <w:p w14:paraId="46201BAA" w14:textId="3745FE4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0.311</w:t>
            </w:r>
          </w:p>
        </w:tc>
      </w:tr>
      <w:tr w:rsidR="00115942" w:rsidRPr="004C0D9C" w14:paraId="10E67240" w14:textId="77777777" w:rsidTr="00B342AD">
        <w:tc>
          <w:tcPr>
            <w:tcW w:w="1351" w:type="dxa"/>
            <w:vAlign w:val="center"/>
          </w:tcPr>
          <w:p w14:paraId="126343CA" w14:textId="5AED9A08" w:rsidR="00115942" w:rsidRPr="00C50445" w:rsidRDefault="00B342AD"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Sumatera B</w:t>
            </w:r>
            <w:r w:rsidR="00115942" w:rsidRPr="00C50445">
              <w:rPr>
                <w:rFonts w:ascii="Times New Roman" w:eastAsia="Times New Roman" w:hAnsi="Times New Roman" w:cs="Times New Roman"/>
                <w:sz w:val="20"/>
                <w:szCs w:val="20"/>
              </w:rPr>
              <w:t>arat</w:t>
            </w:r>
          </w:p>
        </w:tc>
        <w:tc>
          <w:tcPr>
            <w:tcW w:w="756" w:type="dxa"/>
            <w:vAlign w:val="center"/>
          </w:tcPr>
          <w:p w14:paraId="17235439" w14:textId="6D6846A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0.319</w:t>
            </w:r>
          </w:p>
        </w:tc>
        <w:tc>
          <w:tcPr>
            <w:tcW w:w="756" w:type="dxa"/>
            <w:vAlign w:val="center"/>
          </w:tcPr>
          <w:p w14:paraId="4162BF8F" w14:textId="54B2B83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0.312</w:t>
            </w:r>
          </w:p>
        </w:tc>
        <w:tc>
          <w:tcPr>
            <w:tcW w:w="756" w:type="dxa"/>
            <w:vAlign w:val="center"/>
          </w:tcPr>
          <w:p w14:paraId="045BBB47" w14:textId="53CEF6B0"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0.312</w:t>
            </w:r>
          </w:p>
        </w:tc>
        <w:tc>
          <w:tcPr>
            <w:tcW w:w="756" w:type="dxa"/>
            <w:vAlign w:val="center"/>
          </w:tcPr>
          <w:p w14:paraId="052C55DB" w14:textId="1339E36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0.305</w:t>
            </w:r>
          </w:p>
        </w:tc>
      </w:tr>
      <w:tr w:rsidR="00115942" w:rsidRPr="004C0D9C" w14:paraId="496652D4" w14:textId="77777777" w:rsidTr="00B342AD">
        <w:tc>
          <w:tcPr>
            <w:tcW w:w="1351" w:type="dxa"/>
            <w:vAlign w:val="center"/>
          </w:tcPr>
          <w:p w14:paraId="73B9C3DC" w14:textId="167EA11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Riau</w:t>
            </w:r>
          </w:p>
        </w:tc>
        <w:tc>
          <w:tcPr>
            <w:tcW w:w="756" w:type="dxa"/>
            <w:vAlign w:val="center"/>
          </w:tcPr>
          <w:p w14:paraId="50E86DE5" w14:textId="546B3C00"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0.366</w:t>
            </w:r>
          </w:p>
        </w:tc>
        <w:tc>
          <w:tcPr>
            <w:tcW w:w="756" w:type="dxa"/>
            <w:vAlign w:val="center"/>
          </w:tcPr>
          <w:p w14:paraId="7FCCD76F" w14:textId="548E4AB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0.347</w:t>
            </w:r>
          </w:p>
        </w:tc>
        <w:tc>
          <w:tcPr>
            <w:tcW w:w="756" w:type="dxa"/>
            <w:vAlign w:val="center"/>
          </w:tcPr>
          <w:p w14:paraId="7071B714" w14:textId="45DA8E5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0.325</w:t>
            </w:r>
          </w:p>
        </w:tc>
        <w:tc>
          <w:tcPr>
            <w:tcW w:w="756" w:type="dxa"/>
            <w:vAlign w:val="center"/>
          </w:tcPr>
          <w:p w14:paraId="389BBB1E" w14:textId="2ED6DEC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0.347</w:t>
            </w:r>
          </w:p>
        </w:tc>
      </w:tr>
      <w:tr w:rsidR="00115942" w:rsidRPr="004C0D9C" w14:paraId="121DA861" w14:textId="77777777" w:rsidTr="00B342AD">
        <w:tc>
          <w:tcPr>
            <w:tcW w:w="1351" w:type="dxa"/>
            <w:vAlign w:val="center"/>
          </w:tcPr>
          <w:p w14:paraId="75845C30" w14:textId="12F5F10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Jambi</w:t>
            </w:r>
          </w:p>
        </w:tc>
        <w:tc>
          <w:tcPr>
            <w:tcW w:w="756" w:type="dxa"/>
            <w:vAlign w:val="center"/>
          </w:tcPr>
          <w:p w14:paraId="68AFAAFA" w14:textId="30E9A2D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0.344</w:t>
            </w:r>
          </w:p>
        </w:tc>
        <w:tc>
          <w:tcPr>
            <w:tcW w:w="756" w:type="dxa"/>
            <w:vAlign w:val="center"/>
          </w:tcPr>
          <w:p w14:paraId="363F1D60" w14:textId="11D03BA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0.346</w:t>
            </w:r>
          </w:p>
        </w:tc>
        <w:tc>
          <w:tcPr>
            <w:tcW w:w="756" w:type="dxa"/>
            <w:vAlign w:val="center"/>
          </w:tcPr>
          <w:p w14:paraId="2E56BC93" w14:textId="6C934F4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0.334</w:t>
            </w:r>
          </w:p>
        </w:tc>
        <w:tc>
          <w:tcPr>
            <w:tcW w:w="756" w:type="dxa"/>
            <w:vAlign w:val="center"/>
          </w:tcPr>
          <w:p w14:paraId="71D1A115" w14:textId="042D871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0.335</w:t>
            </w:r>
          </w:p>
        </w:tc>
      </w:tr>
      <w:tr w:rsidR="00115942" w:rsidRPr="004C0D9C" w14:paraId="6BDC6AA7" w14:textId="77777777" w:rsidTr="00B342AD">
        <w:tc>
          <w:tcPr>
            <w:tcW w:w="1351" w:type="dxa"/>
            <w:vAlign w:val="center"/>
          </w:tcPr>
          <w:p w14:paraId="16D14D8F" w14:textId="002C69F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Sumatera Selatan</w:t>
            </w:r>
          </w:p>
        </w:tc>
        <w:tc>
          <w:tcPr>
            <w:tcW w:w="756" w:type="dxa"/>
            <w:vAlign w:val="center"/>
          </w:tcPr>
          <w:p w14:paraId="7F004FAA" w14:textId="0E18FFF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0.334</w:t>
            </w:r>
          </w:p>
        </w:tc>
        <w:tc>
          <w:tcPr>
            <w:tcW w:w="756" w:type="dxa"/>
            <w:vAlign w:val="center"/>
          </w:tcPr>
          <w:p w14:paraId="49FD349A" w14:textId="611F6AE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0.362</w:t>
            </w:r>
          </w:p>
        </w:tc>
        <w:tc>
          <w:tcPr>
            <w:tcW w:w="756" w:type="dxa"/>
            <w:vAlign w:val="center"/>
          </w:tcPr>
          <w:p w14:paraId="11D7DDED" w14:textId="6A5484E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0.365</w:t>
            </w:r>
          </w:p>
        </w:tc>
        <w:tc>
          <w:tcPr>
            <w:tcW w:w="756" w:type="dxa"/>
            <w:vAlign w:val="center"/>
          </w:tcPr>
          <w:p w14:paraId="769922E4" w14:textId="61A4F897"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0.341</w:t>
            </w:r>
          </w:p>
        </w:tc>
      </w:tr>
      <w:tr w:rsidR="00115942" w:rsidRPr="004C0D9C" w14:paraId="245D1726" w14:textId="77777777" w:rsidTr="00B342AD">
        <w:tc>
          <w:tcPr>
            <w:tcW w:w="1351" w:type="dxa"/>
            <w:vAlign w:val="center"/>
          </w:tcPr>
          <w:p w14:paraId="01F4832E" w14:textId="42E9189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Bengkulu</w:t>
            </w:r>
          </w:p>
        </w:tc>
        <w:tc>
          <w:tcPr>
            <w:tcW w:w="756" w:type="dxa"/>
            <w:vAlign w:val="center"/>
          </w:tcPr>
          <w:p w14:paraId="3DB381D2" w14:textId="701FF20E"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0.371</w:t>
            </w:r>
          </w:p>
        </w:tc>
        <w:tc>
          <w:tcPr>
            <w:tcW w:w="756" w:type="dxa"/>
            <w:vAlign w:val="center"/>
          </w:tcPr>
          <w:p w14:paraId="2A883533" w14:textId="229C42B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0.354</w:t>
            </w:r>
          </w:p>
        </w:tc>
        <w:tc>
          <w:tcPr>
            <w:tcW w:w="756" w:type="dxa"/>
            <w:vAlign w:val="center"/>
          </w:tcPr>
          <w:p w14:paraId="466DAC2F" w14:textId="477B310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0.349</w:t>
            </w:r>
          </w:p>
        </w:tc>
        <w:tc>
          <w:tcPr>
            <w:tcW w:w="756" w:type="dxa"/>
            <w:vAlign w:val="center"/>
          </w:tcPr>
          <w:p w14:paraId="1C592E97" w14:textId="10E1944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0.355</w:t>
            </w:r>
          </w:p>
        </w:tc>
      </w:tr>
      <w:tr w:rsidR="00115942" w:rsidRPr="004C0D9C" w14:paraId="2E8A665E" w14:textId="77777777" w:rsidTr="00B342AD">
        <w:tc>
          <w:tcPr>
            <w:tcW w:w="1351" w:type="dxa"/>
            <w:vAlign w:val="center"/>
          </w:tcPr>
          <w:p w14:paraId="224DD171" w14:textId="0360609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Lampung</w:t>
            </w:r>
          </w:p>
        </w:tc>
        <w:tc>
          <w:tcPr>
            <w:tcW w:w="756" w:type="dxa"/>
            <w:vAlign w:val="center"/>
          </w:tcPr>
          <w:p w14:paraId="365B303B" w14:textId="560C8D77"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0.352</w:t>
            </w:r>
          </w:p>
        </w:tc>
        <w:tc>
          <w:tcPr>
            <w:tcW w:w="756" w:type="dxa"/>
            <w:vAlign w:val="center"/>
          </w:tcPr>
          <w:p w14:paraId="63561B47" w14:textId="4B1B1C9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0.358</w:t>
            </w:r>
          </w:p>
        </w:tc>
        <w:tc>
          <w:tcPr>
            <w:tcW w:w="756" w:type="dxa"/>
            <w:vAlign w:val="center"/>
          </w:tcPr>
          <w:p w14:paraId="79615672" w14:textId="5C14288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0.333</w:t>
            </w:r>
          </w:p>
        </w:tc>
        <w:tc>
          <w:tcPr>
            <w:tcW w:w="756" w:type="dxa"/>
            <w:vAlign w:val="center"/>
          </w:tcPr>
          <w:p w14:paraId="1E689E37" w14:textId="3901E59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0.326</w:t>
            </w:r>
          </w:p>
        </w:tc>
      </w:tr>
      <w:tr w:rsidR="00115942" w:rsidRPr="004C0D9C" w14:paraId="74F5B13C" w14:textId="77777777" w:rsidTr="00B342AD">
        <w:tc>
          <w:tcPr>
            <w:tcW w:w="1351" w:type="dxa"/>
            <w:vAlign w:val="center"/>
          </w:tcPr>
          <w:p w14:paraId="0E85FB71" w14:textId="2366A15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lastRenderedPageBreak/>
              <w:t>Kep. Bangka Belitung</w:t>
            </w:r>
          </w:p>
        </w:tc>
        <w:tc>
          <w:tcPr>
            <w:tcW w:w="756" w:type="dxa"/>
            <w:vAlign w:val="center"/>
          </w:tcPr>
          <w:p w14:paraId="11FA612F" w14:textId="3A9BECC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0.275</w:t>
            </w:r>
          </w:p>
        </w:tc>
        <w:tc>
          <w:tcPr>
            <w:tcW w:w="756" w:type="dxa"/>
            <w:vAlign w:val="center"/>
          </w:tcPr>
          <w:p w14:paraId="4D6F0870" w14:textId="069AF87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0.288</w:t>
            </w:r>
          </w:p>
        </w:tc>
        <w:tc>
          <w:tcPr>
            <w:tcW w:w="756" w:type="dxa"/>
            <w:vAlign w:val="center"/>
          </w:tcPr>
          <w:p w14:paraId="37A38BA7" w14:textId="0C6417E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0.276</w:t>
            </w:r>
          </w:p>
        </w:tc>
        <w:tc>
          <w:tcPr>
            <w:tcW w:w="756" w:type="dxa"/>
            <w:vAlign w:val="center"/>
          </w:tcPr>
          <w:p w14:paraId="450BE8FB" w14:textId="18D2D457"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0.272</w:t>
            </w:r>
          </w:p>
        </w:tc>
      </w:tr>
      <w:tr w:rsidR="00115942" w:rsidRPr="004C0D9C" w14:paraId="774F0168" w14:textId="77777777" w:rsidTr="00B342AD">
        <w:tc>
          <w:tcPr>
            <w:tcW w:w="1351" w:type="dxa"/>
            <w:vAlign w:val="center"/>
          </w:tcPr>
          <w:p w14:paraId="109D32A7" w14:textId="3348D66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Kep. Riau</w:t>
            </w:r>
          </w:p>
        </w:tc>
        <w:tc>
          <w:tcPr>
            <w:tcW w:w="756" w:type="dxa"/>
            <w:vAlign w:val="center"/>
          </w:tcPr>
          <w:p w14:paraId="61C7C2FE" w14:textId="0AD7E41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0.339</w:t>
            </w:r>
          </w:p>
        </w:tc>
        <w:tc>
          <w:tcPr>
            <w:tcW w:w="756" w:type="dxa"/>
            <w:vAlign w:val="center"/>
          </w:tcPr>
          <w:p w14:paraId="47908501" w14:textId="41817AD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0.352</w:t>
            </w:r>
          </w:p>
        </w:tc>
        <w:tc>
          <w:tcPr>
            <w:tcW w:w="756" w:type="dxa"/>
            <w:vAlign w:val="center"/>
          </w:tcPr>
          <w:p w14:paraId="0E4B6570" w14:textId="76F6476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0.359</w:t>
            </w:r>
          </w:p>
        </w:tc>
        <w:tc>
          <w:tcPr>
            <w:tcW w:w="756" w:type="dxa"/>
            <w:vAlign w:val="center"/>
          </w:tcPr>
          <w:p w14:paraId="79ACDAB3" w14:textId="6B28BD5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0.339</w:t>
            </w:r>
          </w:p>
        </w:tc>
      </w:tr>
      <w:tr w:rsidR="00115942" w:rsidRPr="004C0D9C" w14:paraId="523E5348" w14:textId="77777777" w:rsidTr="00B342AD">
        <w:tc>
          <w:tcPr>
            <w:tcW w:w="1351" w:type="dxa"/>
            <w:vAlign w:val="center"/>
          </w:tcPr>
          <w:p w14:paraId="2CF5E0B4" w14:textId="0C553B8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DKI Jakarta</w:t>
            </w:r>
          </w:p>
        </w:tc>
        <w:tc>
          <w:tcPr>
            <w:tcW w:w="756" w:type="dxa"/>
            <w:vAlign w:val="center"/>
          </w:tcPr>
          <w:p w14:paraId="3002084F" w14:textId="17551C1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0.421</w:t>
            </w:r>
          </w:p>
        </w:tc>
        <w:tc>
          <w:tcPr>
            <w:tcW w:w="756" w:type="dxa"/>
            <w:vAlign w:val="center"/>
          </w:tcPr>
          <w:p w14:paraId="59058595" w14:textId="2147DBA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0.397</w:t>
            </w:r>
          </w:p>
        </w:tc>
        <w:tc>
          <w:tcPr>
            <w:tcW w:w="756" w:type="dxa"/>
            <w:vAlign w:val="center"/>
          </w:tcPr>
          <w:p w14:paraId="43E27886" w14:textId="611EC4C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0.409</w:t>
            </w:r>
          </w:p>
        </w:tc>
        <w:tc>
          <w:tcPr>
            <w:tcW w:w="756" w:type="dxa"/>
            <w:vAlign w:val="center"/>
          </w:tcPr>
          <w:p w14:paraId="6FBA1ED9" w14:textId="14F45AC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0.390</w:t>
            </w:r>
          </w:p>
        </w:tc>
      </w:tr>
      <w:tr w:rsidR="00115942" w:rsidRPr="004C0D9C" w14:paraId="43F00A80" w14:textId="77777777" w:rsidTr="00B342AD">
        <w:tc>
          <w:tcPr>
            <w:tcW w:w="1351" w:type="dxa"/>
            <w:vAlign w:val="center"/>
          </w:tcPr>
          <w:p w14:paraId="3C0DD2F0" w14:textId="3CD9804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Jawa Barat</w:t>
            </w:r>
          </w:p>
        </w:tc>
        <w:tc>
          <w:tcPr>
            <w:tcW w:w="756" w:type="dxa"/>
            <w:vAlign w:val="center"/>
          </w:tcPr>
          <w:p w14:paraId="6EAC7213" w14:textId="372490B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0.426</w:t>
            </w:r>
          </w:p>
        </w:tc>
        <w:tc>
          <w:tcPr>
            <w:tcW w:w="756" w:type="dxa"/>
            <w:vAlign w:val="center"/>
          </w:tcPr>
          <w:p w14:paraId="68A12774" w14:textId="120456D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0.402</w:t>
            </w:r>
          </w:p>
        </w:tc>
        <w:tc>
          <w:tcPr>
            <w:tcW w:w="756" w:type="dxa"/>
            <w:vAlign w:val="center"/>
          </w:tcPr>
          <w:p w14:paraId="09738435" w14:textId="74704907"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0.393</w:t>
            </w:r>
          </w:p>
        </w:tc>
        <w:tc>
          <w:tcPr>
            <w:tcW w:w="756" w:type="dxa"/>
            <w:vAlign w:val="center"/>
          </w:tcPr>
          <w:p w14:paraId="79621C99" w14:textId="7D4AF8D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0.405</w:t>
            </w:r>
          </w:p>
        </w:tc>
      </w:tr>
      <w:tr w:rsidR="00115942" w:rsidRPr="004C0D9C" w14:paraId="3824450E" w14:textId="77777777" w:rsidTr="00B342AD">
        <w:tc>
          <w:tcPr>
            <w:tcW w:w="1351" w:type="dxa"/>
            <w:vAlign w:val="center"/>
          </w:tcPr>
          <w:p w14:paraId="6ACFA026" w14:textId="7F1B4CF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Jawa Tengah</w:t>
            </w:r>
          </w:p>
        </w:tc>
        <w:tc>
          <w:tcPr>
            <w:tcW w:w="756" w:type="dxa"/>
            <w:vAlign w:val="center"/>
          </w:tcPr>
          <w:p w14:paraId="775AA61B" w14:textId="10D103A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0.382</w:t>
            </w:r>
          </w:p>
        </w:tc>
        <w:tc>
          <w:tcPr>
            <w:tcW w:w="756" w:type="dxa"/>
            <w:vAlign w:val="center"/>
          </w:tcPr>
          <w:p w14:paraId="6BA3493A" w14:textId="433D33C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0.357</w:t>
            </w:r>
          </w:p>
        </w:tc>
        <w:tc>
          <w:tcPr>
            <w:tcW w:w="756" w:type="dxa"/>
            <w:vAlign w:val="center"/>
          </w:tcPr>
          <w:p w14:paraId="723D13CE" w14:textId="12AE94F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0.365</w:t>
            </w:r>
          </w:p>
        </w:tc>
        <w:tc>
          <w:tcPr>
            <w:tcW w:w="756" w:type="dxa"/>
            <w:vAlign w:val="center"/>
          </w:tcPr>
          <w:p w14:paraId="3A3FAEDE" w14:textId="4038BED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0.357</w:t>
            </w:r>
          </w:p>
        </w:tc>
      </w:tr>
      <w:tr w:rsidR="00115942" w:rsidRPr="004C0D9C" w14:paraId="28830046" w14:textId="77777777" w:rsidTr="00B342AD">
        <w:tc>
          <w:tcPr>
            <w:tcW w:w="1351" w:type="dxa"/>
            <w:vAlign w:val="center"/>
          </w:tcPr>
          <w:p w14:paraId="6279EBB9" w14:textId="5565189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D.I. Yogyakarta</w:t>
            </w:r>
          </w:p>
        </w:tc>
        <w:tc>
          <w:tcPr>
            <w:tcW w:w="756" w:type="dxa"/>
            <w:vAlign w:val="center"/>
          </w:tcPr>
          <w:p w14:paraId="1186336A" w14:textId="2933530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0.420</w:t>
            </w:r>
          </w:p>
        </w:tc>
        <w:tc>
          <w:tcPr>
            <w:tcW w:w="756" w:type="dxa"/>
            <w:vAlign w:val="center"/>
          </w:tcPr>
          <w:p w14:paraId="646F3243" w14:textId="4DFAEB2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0.425</w:t>
            </w:r>
          </w:p>
        </w:tc>
        <w:tc>
          <w:tcPr>
            <w:tcW w:w="756" w:type="dxa"/>
            <w:vAlign w:val="center"/>
          </w:tcPr>
          <w:p w14:paraId="18E81C7E" w14:textId="4E95B87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0.440</w:t>
            </w:r>
          </w:p>
        </w:tc>
        <w:tc>
          <w:tcPr>
            <w:tcW w:w="756" w:type="dxa"/>
            <w:vAlign w:val="center"/>
          </w:tcPr>
          <w:p w14:paraId="7A54F68A" w14:textId="5BFF536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0.422</w:t>
            </w:r>
          </w:p>
        </w:tc>
      </w:tr>
      <w:tr w:rsidR="00115942" w:rsidRPr="004C0D9C" w14:paraId="224338A3" w14:textId="77777777" w:rsidTr="00B342AD">
        <w:tc>
          <w:tcPr>
            <w:tcW w:w="1351" w:type="dxa"/>
            <w:vAlign w:val="center"/>
          </w:tcPr>
          <w:p w14:paraId="44AE45BC" w14:textId="45109BB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Jawa Timur</w:t>
            </w:r>
          </w:p>
        </w:tc>
        <w:tc>
          <w:tcPr>
            <w:tcW w:w="756" w:type="dxa"/>
            <w:vAlign w:val="center"/>
          </w:tcPr>
          <w:p w14:paraId="1F79E6B6" w14:textId="3105750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0.403</w:t>
            </w:r>
          </w:p>
        </w:tc>
        <w:tc>
          <w:tcPr>
            <w:tcW w:w="756" w:type="dxa"/>
            <w:vAlign w:val="center"/>
          </w:tcPr>
          <w:p w14:paraId="22948E30" w14:textId="16386DF0"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0.402</w:t>
            </w:r>
          </w:p>
        </w:tc>
        <w:tc>
          <w:tcPr>
            <w:tcW w:w="756" w:type="dxa"/>
            <w:vAlign w:val="center"/>
          </w:tcPr>
          <w:p w14:paraId="381F9883" w14:textId="60D3C82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0.415</w:t>
            </w:r>
          </w:p>
        </w:tc>
        <w:tc>
          <w:tcPr>
            <w:tcW w:w="756" w:type="dxa"/>
            <w:vAlign w:val="center"/>
          </w:tcPr>
          <w:p w14:paraId="6CB62200" w14:textId="6D2F101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0.371</w:t>
            </w:r>
          </w:p>
        </w:tc>
      </w:tr>
      <w:tr w:rsidR="00115942" w:rsidRPr="004C0D9C" w14:paraId="118CADAC" w14:textId="77777777" w:rsidTr="00B342AD">
        <w:tc>
          <w:tcPr>
            <w:tcW w:w="1351" w:type="dxa"/>
            <w:vAlign w:val="center"/>
          </w:tcPr>
          <w:p w14:paraId="07E08894" w14:textId="3113665E"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Banten</w:t>
            </w:r>
          </w:p>
        </w:tc>
        <w:tc>
          <w:tcPr>
            <w:tcW w:w="756" w:type="dxa"/>
            <w:vAlign w:val="center"/>
          </w:tcPr>
          <w:p w14:paraId="3A5AFF2D" w14:textId="3966A76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0.386</w:t>
            </w:r>
          </w:p>
        </w:tc>
        <w:tc>
          <w:tcPr>
            <w:tcW w:w="756" w:type="dxa"/>
            <w:vAlign w:val="center"/>
          </w:tcPr>
          <w:p w14:paraId="4FFC24B5" w14:textId="266019B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0.392</w:t>
            </w:r>
          </w:p>
        </w:tc>
        <w:tc>
          <w:tcPr>
            <w:tcW w:w="756" w:type="dxa"/>
            <w:vAlign w:val="center"/>
          </w:tcPr>
          <w:p w14:paraId="171918E9" w14:textId="37B1C50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0.379</w:t>
            </w:r>
          </w:p>
        </w:tc>
        <w:tc>
          <w:tcPr>
            <w:tcW w:w="756" w:type="dxa"/>
            <w:vAlign w:val="center"/>
          </w:tcPr>
          <w:p w14:paraId="4BE4548E" w14:textId="418A6B9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0.367</w:t>
            </w:r>
          </w:p>
        </w:tc>
      </w:tr>
      <w:tr w:rsidR="00115942" w:rsidRPr="004C0D9C" w14:paraId="6ECB1508" w14:textId="77777777" w:rsidTr="00B342AD">
        <w:trPr>
          <w:trHeight w:val="63"/>
        </w:trPr>
        <w:tc>
          <w:tcPr>
            <w:tcW w:w="1351" w:type="dxa"/>
            <w:vAlign w:val="center"/>
          </w:tcPr>
          <w:p w14:paraId="5CEF4A0B" w14:textId="504AE39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Bali</w:t>
            </w:r>
          </w:p>
        </w:tc>
        <w:tc>
          <w:tcPr>
            <w:tcW w:w="756" w:type="dxa"/>
            <w:vAlign w:val="center"/>
          </w:tcPr>
          <w:p w14:paraId="66D2229D" w14:textId="3231779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0.339</w:t>
            </w:r>
          </w:p>
        </w:tc>
        <w:tc>
          <w:tcPr>
            <w:tcW w:w="756" w:type="dxa"/>
            <w:vAlign w:val="center"/>
          </w:tcPr>
          <w:p w14:paraId="2686C5AA" w14:textId="0C660DC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0.374</w:t>
            </w:r>
          </w:p>
        </w:tc>
        <w:tc>
          <w:tcPr>
            <w:tcW w:w="756" w:type="dxa"/>
            <w:vAlign w:val="center"/>
          </w:tcPr>
          <w:p w14:paraId="1B59E26D" w14:textId="39E15180"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0.379</w:t>
            </w:r>
          </w:p>
        </w:tc>
        <w:tc>
          <w:tcPr>
            <w:tcW w:w="756" w:type="dxa"/>
            <w:vAlign w:val="center"/>
          </w:tcPr>
          <w:p w14:paraId="62F8686D" w14:textId="764DB90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0.364</w:t>
            </w:r>
          </w:p>
        </w:tc>
      </w:tr>
      <w:tr w:rsidR="00115942" w:rsidRPr="004C0D9C" w14:paraId="598630D3" w14:textId="77777777" w:rsidTr="00B342AD">
        <w:tc>
          <w:tcPr>
            <w:tcW w:w="1351" w:type="dxa"/>
            <w:vAlign w:val="center"/>
          </w:tcPr>
          <w:p w14:paraId="7FF2C246" w14:textId="09C6962F" w:rsidR="00115942" w:rsidRPr="00C50445" w:rsidRDefault="00B342AD"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NTB</w:t>
            </w:r>
          </w:p>
        </w:tc>
        <w:tc>
          <w:tcPr>
            <w:tcW w:w="756" w:type="dxa"/>
            <w:vAlign w:val="center"/>
          </w:tcPr>
          <w:p w14:paraId="25073B76" w14:textId="2EC656F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0.360</w:t>
            </w:r>
          </w:p>
        </w:tc>
        <w:tc>
          <w:tcPr>
            <w:tcW w:w="756" w:type="dxa"/>
            <w:vAlign w:val="center"/>
          </w:tcPr>
          <w:p w14:paraId="2180EF04" w14:textId="2B31C4E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0.365</w:t>
            </w:r>
          </w:p>
        </w:tc>
        <w:tc>
          <w:tcPr>
            <w:tcW w:w="756" w:type="dxa"/>
            <w:vAlign w:val="center"/>
          </w:tcPr>
          <w:p w14:paraId="6A5E3B6D" w14:textId="140063C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0.378</w:t>
            </w:r>
          </w:p>
        </w:tc>
        <w:tc>
          <w:tcPr>
            <w:tcW w:w="756" w:type="dxa"/>
            <w:vAlign w:val="center"/>
          </w:tcPr>
          <w:p w14:paraId="1F13E6B3" w14:textId="1EC0E89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0.391</w:t>
            </w:r>
          </w:p>
        </w:tc>
      </w:tr>
      <w:tr w:rsidR="00115942" w:rsidRPr="004C0D9C" w14:paraId="26D1D6C4" w14:textId="77777777" w:rsidTr="00B342AD">
        <w:tc>
          <w:tcPr>
            <w:tcW w:w="1351" w:type="dxa"/>
            <w:vAlign w:val="center"/>
          </w:tcPr>
          <w:p w14:paraId="0C0BF9A7" w14:textId="388B369A" w:rsidR="00115942" w:rsidRPr="00C50445" w:rsidRDefault="00B342AD"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NTT</w:t>
            </w:r>
          </w:p>
        </w:tc>
        <w:tc>
          <w:tcPr>
            <w:tcW w:w="756" w:type="dxa"/>
            <w:vAlign w:val="center"/>
          </w:tcPr>
          <w:p w14:paraId="60A65438" w14:textId="0A02290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0.348</w:t>
            </w:r>
          </w:p>
        </w:tc>
        <w:tc>
          <w:tcPr>
            <w:tcW w:w="756" w:type="dxa"/>
            <w:vAlign w:val="center"/>
          </w:tcPr>
          <w:p w14:paraId="67F9E47F" w14:textId="7F56F720"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0.362</w:t>
            </w:r>
          </w:p>
        </w:tc>
        <w:tc>
          <w:tcPr>
            <w:tcW w:w="756" w:type="dxa"/>
            <w:vAlign w:val="center"/>
          </w:tcPr>
          <w:p w14:paraId="78BFDB83" w14:textId="6E01BA8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0.359</w:t>
            </w:r>
          </w:p>
        </w:tc>
        <w:tc>
          <w:tcPr>
            <w:tcW w:w="756" w:type="dxa"/>
            <w:vAlign w:val="center"/>
          </w:tcPr>
          <w:p w14:paraId="42753DD4" w14:textId="69A88E0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0.359</w:t>
            </w:r>
          </w:p>
        </w:tc>
      </w:tr>
      <w:tr w:rsidR="00115942" w:rsidRPr="004C0D9C" w14:paraId="0A3C933B" w14:textId="77777777" w:rsidTr="00B342AD">
        <w:tc>
          <w:tcPr>
            <w:tcW w:w="1351" w:type="dxa"/>
            <w:vAlign w:val="center"/>
          </w:tcPr>
          <w:p w14:paraId="5B28F47E" w14:textId="28AA922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Kalimantan Barat</w:t>
            </w:r>
          </w:p>
        </w:tc>
        <w:tc>
          <w:tcPr>
            <w:tcW w:w="756" w:type="dxa"/>
            <w:vAlign w:val="center"/>
          </w:tcPr>
          <w:p w14:paraId="5FC6CDEB" w14:textId="0FECC45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0.330</w:t>
            </w:r>
          </w:p>
        </w:tc>
        <w:tc>
          <w:tcPr>
            <w:tcW w:w="756" w:type="dxa"/>
            <w:vAlign w:val="center"/>
          </w:tcPr>
          <w:p w14:paraId="68D6A9D4" w14:textId="0D14E87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0.331</w:t>
            </w:r>
          </w:p>
        </w:tc>
        <w:tc>
          <w:tcPr>
            <w:tcW w:w="756" w:type="dxa"/>
            <w:vAlign w:val="center"/>
          </w:tcPr>
          <w:p w14:paraId="0E3E14B8" w14:textId="535E1EC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0.329</w:t>
            </w:r>
          </w:p>
        </w:tc>
        <w:tc>
          <w:tcPr>
            <w:tcW w:w="756" w:type="dxa"/>
            <w:vAlign w:val="center"/>
          </w:tcPr>
          <w:p w14:paraId="4D387711" w14:textId="025E595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0.325</w:t>
            </w:r>
          </w:p>
        </w:tc>
      </w:tr>
      <w:tr w:rsidR="00115942" w:rsidRPr="004C0D9C" w14:paraId="6E99DB5E" w14:textId="77777777" w:rsidTr="00B342AD">
        <w:tc>
          <w:tcPr>
            <w:tcW w:w="1351" w:type="dxa"/>
            <w:vAlign w:val="center"/>
          </w:tcPr>
          <w:p w14:paraId="50E8FFEC" w14:textId="32B6535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Kalimantan Tengah</w:t>
            </w:r>
          </w:p>
        </w:tc>
        <w:tc>
          <w:tcPr>
            <w:tcW w:w="756" w:type="dxa"/>
            <w:vAlign w:val="center"/>
          </w:tcPr>
          <w:p w14:paraId="59868079" w14:textId="09350C6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0.300</w:t>
            </w:r>
          </w:p>
        </w:tc>
        <w:tc>
          <w:tcPr>
            <w:tcW w:w="756" w:type="dxa"/>
            <w:vAlign w:val="center"/>
          </w:tcPr>
          <w:p w14:paraId="17FB8A56" w14:textId="283B67D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0.347</w:t>
            </w:r>
          </w:p>
        </w:tc>
        <w:tc>
          <w:tcPr>
            <w:tcW w:w="756" w:type="dxa"/>
            <w:vAlign w:val="center"/>
          </w:tcPr>
          <w:p w14:paraId="27F6B9B2" w14:textId="5CCF2EE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0.327</w:t>
            </w:r>
          </w:p>
        </w:tc>
        <w:tc>
          <w:tcPr>
            <w:tcW w:w="756" w:type="dxa"/>
            <w:vAlign w:val="center"/>
          </w:tcPr>
          <w:p w14:paraId="15AED123" w14:textId="78966FE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0.344</w:t>
            </w:r>
          </w:p>
        </w:tc>
      </w:tr>
      <w:tr w:rsidR="00115942" w:rsidRPr="004C0D9C" w14:paraId="4EBEC516" w14:textId="77777777" w:rsidTr="00B342AD">
        <w:tc>
          <w:tcPr>
            <w:tcW w:w="1351" w:type="dxa"/>
            <w:vAlign w:val="center"/>
          </w:tcPr>
          <w:p w14:paraId="1F819312" w14:textId="17A8E52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Kalimantan Selatan</w:t>
            </w:r>
          </w:p>
        </w:tc>
        <w:tc>
          <w:tcPr>
            <w:tcW w:w="756" w:type="dxa"/>
            <w:vAlign w:val="center"/>
          </w:tcPr>
          <w:p w14:paraId="3989940A" w14:textId="2872517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0.334</w:t>
            </w:r>
          </w:p>
        </w:tc>
        <w:tc>
          <w:tcPr>
            <w:tcW w:w="756" w:type="dxa"/>
            <w:vAlign w:val="center"/>
          </w:tcPr>
          <w:p w14:paraId="6E010378" w14:textId="1438C2D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0.351</w:t>
            </w:r>
          </w:p>
        </w:tc>
        <w:tc>
          <w:tcPr>
            <w:tcW w:w="756" w:type="dxa"/>
            <w:vAlign w:val="center"/>
          </w:tcPr>
          <w:p w14:paraId="37EF0981" w14:textId="13481F4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0.347</w:t>
            </w:r>
          </w:p>
        </w:tc>
        <w:tc>
          <w:tcPr>
            <w:tcW w:w="756" w:type="dxa"/>
            <w:vAlign w:val="center"/>
          </w:tcPr>
          <w:p w14:paraId="48F3DEFF" w14:textId="3E4F5F6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0.340</w:t>
            </w:r>
          </w:p>
        </w:tc>
      </w:tr>
      <w:tr w:rsidR="00115942" w:rsidRPr="004C0D9C" w14:paraId="00253387" w14:textId="77777777" w:rsidTr="00B342AD">
        <w:tc>
          <w:tcPr>
            <w:tcW w:w="1351" w:type="dxa"/>
            <w:vAlign w:val="center"/>
          </w:tcPr>
          <w:p w14:paraId="079BBEC7" w14:textId="456C2F9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Kalimantan Timur</w:t>
            </w:r>
          </w:p>
        </w:tc>
        <w:tc>
          <w:tcPr>
            <w:tcW w:w="756" w:type="dxa"/>
            <w:vAlign w:val="center"/>
          </w:tcPr>
          <w:p w14:paraId="2BD5BFF7" w14:textId="44ABB30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0.315</w:t>
            </w:r>
          </w:p>
        </w:tc>
        <w:tc>
          <w:tcPr>
            <w:tcW w:w="756" w:type="dxa"/>
            <w:vAlign w:val="center"/>
          </w:tcPr>
          <w:p w14:paraId="42322512" w14:textId="45EB623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0.328</w:t>
            </w:r>
          </w:p>
        </w:tc>
        <w:tc>
          <w:tcPr>
            <w:tcW w:w="756" w:type="dxa"/>
            <w:vAlign w:val="center"/>
          </w:tcPr>
          <w:p w14:paraId="18C5022D" w14:textId="50E3BC5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0.333</w:t>
            </w:r>
          </w:p>
        </w:tc>
        <w:tc>
          <w:tcPr>
            <w:tcW w:w="756" w:type="dxa"/>
            <w:vAlign w:val="center"/>
          </w:tcPr>
          <w:p w14:paraId="7CF28D57" w14:textId="060B3667"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0.342</w:t>
            </w:r>
          </w:p>
        </w:tc>
      </w:tr>
      <w:tr w:rsidR="00115942" w:rsidRPr="004C0D9C" w14:paraId="052CD08F" w14:textId="77777777" w:rsidTr="00B342AD">
        <w:tc>
          <w:tcPr>
            <w:tcW w:w="1351" w:type="dxa"/>
            <w:vAlign w:val="center"/>
          </w:tcPr>
          <w:p w14:paraId="2E366B54" w14:textId="626A513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Kalimantan Utara</w:t>
            </w:r>
          </w:p>
        </w:tc>
        <w:tc>
          <w:tcPr>
            <w:tcW w:w="756" w:type="dxa"/>
            <w:vAlign w:val="center"/>
          </w:tcPr>
          <w:p w14:paraId="1F1EE346" w14:textId="09FFA58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0.314</w:t>
            </w:r>
          </w:p>
        </w:tc>
        <w:tc>
          <w:tcPr>
            <w:tcW w:w="756" w:type="dxa"/>
            <w:vAlign w:val="center"/>
          </w:tcPr>
          <w:p w14:paraId="7F01A6B4" w14:textId="7391234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0.305</w:t>
            </w:r>
          </w:p>
        </w:tc>
        <w:tc>
          <w:tcPr>
            <w:tcW w:w="756" w:type="dxa"/>
            <w:vAlign w:val="center"/>
          </w:tcPr>
          <w:p w14:paraId="7D654305" w14:textId="4BBCD9C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0.313</w:t>
            </w:r>
          </w:p>
        </w:tc>
        <w:tc>
          <w:tcPr>
            <w:tcW w:w="756" w:type="dxa"/>
            <w:vAlign w:val="center"/>
          </w:tcPr>
          <w:p w14:paraId="78C05293" w14:textId="7732D44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0.304</w:t>
            </w:r>
          </w:p>
        </w:tc>
      </w:tr>
      <w:tr w:rsidR="00115942" w:rsidRPr="004C0D9C" w14:paraId="3AA972AE" w14:textId="77777777" w:rsidTr="00B342AD">
        <w:tc>
          <w:tcPr>
            <w:tcW w:w="1351" w:type="dxa"/>
            <w:vAlign w:val="center"/>
          </w:tcPr>
          <w:p w14:paraId="2349BADE" w14:textId="23BAFFB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Sulawesi Utara</w:t>
            </w:r>
          </w:p>
        </w:tc>
        <w:tc>
          <w:tcPr>
            <w:tcW w:w="756" w:type="dxa"/>
            <w:vAlign w:val="center"/>
          </w:tcPr>
          <w:p w14:paraId="35F0ACC8" w14:textId="2F7DF64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0.366</w:t>
            </w:r>
          </w:p>
        </w:tc>
        <w:tc>
          <w:tcPr>
            <w:tcW w:w="756" w:type="dxa"/>
            <w:vAlign w:val="center"/>
          </w:tcPr>
          <w:p w14:paraId="6D21571C" w14:textId="218002CA"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0.379</w:t>
            </w:r>
          </w:p>
        </w:tc>
        <w:tc>
          <w:tcPr>
            <w:tcW w:w="756" w:type="dxa"/>
            <w:vAlign w:val="center"/>
          </w:tcPr>
          <w:p w14:paraId="3317C0F0" w14:textId="26FC6DE8"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0.394</w:t>
            </w:r>
          </w:p>
        </w:tc>
        <w:tc>
          <w:tcPr>
            <w:tcW w:w="756" w:type="dxa"/>
            <w:vAlign w:val="center"/>
          </w:tcPr>
          <w:p w14:paraId="5E92A3F9" w14:textId="7407615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0.372</w:t>
            </w:r>
          </w:p>
        </w:tc>
      </w:tr>
      <w:tr w:rsidR="00115942" w:rsidRPr="004C0D9C" w14:paraId="0E4C3121" w14:textId="77777777" w:rsidTr="00B342AD">
        <w:tc>
          <w:tcPr>
            <w:tcW w:w="1351" w:type="dxa"/>
            <w:vAlign w:val="center"/>
          </w:tcPr>
          <w:p w14:paraId="11A15448" w14:textId="57F069DE"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Sulawesi Tengah</w:t>
            </w:r>
          </w:p>
        </w:tc>
        <w:tc>
          <w:tcPr>
            <w:tcW w:w="756" w:type="dxa"/>
            <w:vAlign w:val="center"/>
          </w:tcPr>
          <w:p w14:paraId="72899897" w14:textId="0E5E9BA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0.370</w:t>
            </w:r>
          </w:p>
        </w:tc>
        <w:tc>
          <w:tcPr>
            <w:tcW w:w="756" w:type="dxa"/>
            <w:vAlign w:val="center"/>
          </w:tcPr>
          <w:p w14:paraId="23AFC5CE" w14:textId="2C949A0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0.347</w:t>
            </w:r>
          </w:p>
        </w:tc>
        <w:tc>
          <w:tcPr>
            <w:tcW w:w="756" w:type="dxa"/>
            <w:vAlign w:val="center"/>
          </w:tcPr>
          <w:p w14:paraId="2944275C" w14:textId="3D112E5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0.345</w:t>
            </w:r>
          </w:p>
        </w:tc>
        <w:tc>
          <w:tcPr>
            <w:tcW w:w="756" w:type="dxa"/>
            <w:vAlign w:val="center"/>
          </w:tcPr>
          <w:p w14:paraId="752B042D" w14:textId="5A2F336E"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0.317</w:t>
            </w:r>
          </w:p>
        </w:tc>
      </w:tr>
      <w:tr w:rsidR="00115942" w:rsidRPr="004C0D9C" w14:paraId="2CB56C81" w14:textId="77777777" w:rsidTr="00B342AD">
        <w:tc>
          <w:tcPr>
            <w:tcW w:w="1351" w:type="dxa"/>
            <w:vAlign w:val="center"/>
          </w:tcPr>
          <w:p w14:paraId="1C057F5B" w14:textId="3D1A3C7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Sulawesi Selatan</w:t>
            </w:r>
          </w:p>
        </w:tc>
        <w:tc>
          <w:tcPr>
            <w:tcW w:w="756" w:type="dxa"/>
            <w:vAlign w:val="center"/>
          </w:tcPr>
          <w:p w14:paraId="571F226A" w14:textId="5E86FC0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0.404</w:t>
            </w:r>
          </w:p>
        </w:tc>
        <w:tc>
          <w:tcPr>
            <w:tcW w:w="756" w:type="dxa"/>
            <w:vAlign w:val="center"/>
          </w:tcPr>
          <w:p w14:paraId="60781260" w14:textId="33BB042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0.400</w:t>
            </w:r>
          </w:p>
        </w:tc>
        <w:tc>
          <w:tcPr>
            <w:tcW w:w="756" w:type="dxa"/>
            <w:vAlign w:val="center"/>
          </w:tcPr>
          <w:p w14:paraId="7965CCDB" w14:textId="572C2110"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0.429</w:t>
            </w:r>
          </w:p>
        </w:tc>
        <w:tc>
          <w:tcPr>
            <w:tcW w:w="756" w:type="dxa"/>
            <w:vAlign w:val="center"/>
          </w:tcPr>
          <w:p w14:paraId="19F37AA9" w14:textId="5FD4EC8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0.388</w:t>
            </w:r>
          </w:p>
        </w:tc>
      </w:tr>
      <w:tr w:rsidR="00115942" w:rsidRPr="004C0D9C" w14:paraId="770D4514" w14:textId="77777777" w:rsidTr="00B342AD">
        <w:tc>
          <w:tcPr>
            <w:tcW w:w="1351" w:type="dxa"/>
            <w:vAlign w:val="center"/>
          </w:tcPr>
          <w:p w14:paraId="471052CD" w14:textId="328DB03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Sulawesi Tenggara</w:t>
            </w:r>
          </w:p>
        </w:tc>
        <w:tc>
          <w:tcPr>
            <w:tcW w:w="756" w:type="dxa"/>
            <w:vAlign w:val="center"/>
          </w:tcPr>
          <w:p w14:paraId="4E3747F5" w14:textId="44BF231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w:t>
            </w:r>
            <w:r w:rsidR="00CD1239" w:rsidRPr="00C50445">
              <w:rPr>
                <w:rFonts w:ascii="Times New Roman" w:hAnsi="Times New Roman" w:cs="Times New Roman"/>
                <w:sz w:val="20"/>
                <w:szCs w:val="20"/>
              </w:rPr>
              <w:t>3</w:t>
            </w:r>
            <w:r w:rsidRPr="00C50445">
              <w:rPr>
                <w:rFonts w:ascii="Times New Roman" w:hAnsi="Times New Roman" w:cs="Times New Roman"/>
                <w:sz w:val="20"/>
                <w:szCs w:val="20"/>
              </w:rPr>
              <w:t>81</w:t>
            </w:r>
          </w:p>
        </w:tc>
        <w:tc>
          <w:tcPr>
            <w:tcW w:w="756" w:type="dxa"/>
            <w:vAlign w:val="center"/>
          </w:tcPr>
          <w:p w14:paraId="39D06BF4" w14:textId="3F50680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0.388</w:t>
            </w:r>
          </w:p>
        </w:tc>
        <w:tc>
          <w:tcPr>
            <w:tcW w:w="756" w:type="dxa"/>
            <w:vAlign w:val="center"/>
          </w:tcPr>
          <w:p w14:paraId="0BCA4357" w14:textId="52FD520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0.404</w:t>
            </w:r>
          </w:p>
        </w:tc>
        <w:tc>
          <w:tcPr>
            <w:tcW w:w="756" w:type="dxa"/>
            <w:vAlign w:val="center"/>
          </w:tcPr>
          <w:p w14:paraId="58455651" w14:textId="06831AF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0.392</w:t>
            </w:r>
          </w:p>
        </w:tc>
      </w:tr>
      <w:tr w:rsidR="00115942" w:rsidRPr="004C0D9C" w14:paraId="38D86E5D" w14:textId="77777777" w:rsidTr="00B342AD">
        <w:tc>
          <w:tcPr>
            <w:tcW w:w="1351" w:type="dxa"/>
            <w:vAlign w:val="center"/>
          </w:tcPr>
          <w:p w14:paraId="5320006F" w14:textId="00AEF14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Gorontalo</w:t>
            </w:r>
          </w:p>
        </w:tc>
        <w:tc>
          <w:tcPr>
            <w:tcW w:w="756" w:type="dxa"/>
            <w:vAlign w:val="center"/>
          </w:tcPr>
          <w:p w14:paraId="4FE02F10" w14:textId="15260D7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0.401</w:t>
            </w:r>
          </w:p>
        </w:tc>
        <w:tc>
          <w:tcPr>
            <w:tcW w:w="756" w:type="dxa"/>
            <w:vAlign w:val="center"/>
          </w:tcPr>
          <w:p w14:paraId="667A5546" w14:textId="40B3543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0.410</w:t>
            </w:r>
          </w:p>
        </w:tc>
        <w:tc>
          <w:tcPr>
            <w:tcW w:w="756" w:type="dxa"/>
            <w:vAlign w:val="center"/>
          </w:tcPr>
          <w:p w14:paraId="7E263DCF" w14:textId="5B3FDF7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0.405</w:t>
            </w:r>
          </w:p>
        </w:tc>
        <w:tc>
          <w:tcPr>
            <w:tcW w:w="756" w:type="dxa"/>
            <w:vAlign w:val="center"/>
          </w:tcPr>
          <w:p w14:paraId="0DBD7905" w14:textId="6EAF1FDE"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0.417</w:t>
            </w:r>
          </w:p>
        </w:tc>
      </w:tr>
      <w:tr w:rsidR="00115942" w:rsidRPr="004C0D9C" w14:paraId="08D83D7E" w14:textId="77777777" w:rsidTr="00B342AD">
        <w:tc>
          <w:tcPr>
            <w:tcW w:w="1351" w:type="dxa"/>
            <w:vAlign w:val="center"/>
          </w:tcPr>
          <w:p w14:paraId="620EAC71" w14:textId="526BC1F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Sulawesi Barat</w:t>
            </w:r>
          </w:p>
        </w:tc>
        <w:tc>
          <w:tcPr>
            <w:tcW w:w="756" w:type="dxa"/>
            <w:vAlign w:val="center"/>
          </w:tcPr>
          <w:p w14:paraId="1849CBB1" w14:textId="73C6264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0.362</w:t>
            </w:r>
          </w:p>
        </w:tc>
        <w:tc>
          <w:tcPr>
            <w:tcW w:w="756" w:type="dxa"/>
            <w:vAlign w:val="center"/>
          </w:tcPr>
          <w:p w14:paraId="6217F2B5" w14:textId="0CC9B9A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0.371</w:t>
            </w:r>
          </w:p>
        </w:tc>
        <w:tc>
          <w:tcPr>
            <w:tcW w:w="756" w:type="dxa"/>
            <w:vAlign w:val="center"/>
          </w:tcPr>
          <w:p w14:paraId="4BC6E671" w14:textId="3C6D59D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0.339</w:t>
            </w:r>
          </w:p>
        </w:tc>
        <w:tc>
          <w:tcPr>
            <w:tcW w:w="756" w:type="dxa"/>
            <w:vAlign w:val="center"/>
          </w:tcPr>
          <w:p w14:paraId="67FA4FE7" w14:textId="4F667E2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0.366</w:t>
            </w:r>
          </w:p>
        </w:tc>
      </w:tr>
      <w:tr w:rsidR="00115942" w:rsidRPr="004C0D9C" w14:paraId="7239F414" w14:textId="77777777" w:rsidTr="00B342AD">
        <w:tc>
          <w:tcPr>
            <w:tcW w:w="1351" w:type="dxa"/>
            <w:vAlign w:val="center"/>
          </w:tcPr>
          <w:p w14:paraId="6ABBC5D1" w14:textId="0AFD9E11"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Maluku</w:t>
            </w:r>
          </w:p>
        </w:tc>
        <w:tc>
          <w:tcPr>
            <w:tcW w:w="756" w:type="dxa"/>
            <w:vAlign w:val="center"/>
          </w:tcPr>
          <w:p w14:paraId="2CC68509" w14:textId="13B6D0E7"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0.338</w:t>
            </w:r>
          </w:p>
        </w:tc>
        <w:tc>
          <w:tcPr>
            <w:tcW w:w="756" w:type="dxa"/>
            <w:vAlign w:val="center"/>
          </w:tcPr>
          <w:p w14:paraId="56EA6AC8" w14:textId="1A7DDB5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0.344</w:t>
            </w:r>
          </w:p>
        </w:tc>
        <w:tc>
          <w:tcPr>
            <w:tcW w:w="756" w:type="dxa"/>
            <w:vAlign w:val="center"/>
          </w:tcPr>
          <w:p w14:paraId="7A0F638D" w14:textId="4A1C2CA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0.321</w:t>
            </w:r>
          </w:p>
        </w:tc>
        <w:tc>
          <w:tcPr>
            <w:tcW w:w="756" w:type="dxa"/>
            <w:vAlign w:val="center"/>
          </w:tcPr>
          <w:p w14:paraId="40A0C1DC" w14:textId="2A03B88D"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0.326</w:t>
            </w:r>
          </w:p>
        </w:tc>
      </w:tr>
      <w:tr w:rsidR="00115942" w:rsidRPr="004C0D9C" w14:paraId="2CBD5BAD" w14:textId="77777777" w:rsidTr="00B342AD">
        <w:tc>
          <w:tcPr>
            <w:tcW w:w="1351" w:type="dxa"/>
            <w:vAlign w:val="center"/>
          </w:tcPr>
          <w:p w14:paraId="34559755" w14:textId="3EA5B5FC"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lastRenderedPageBreak/>
              <w:t>Maluku Utara</w:t>
            </w:r>
          </w:p>
        </w:tc>
        <w:tc>
          <w:tcPr>
            <w:tcW w:w="756" w:type="dxa"/>
            <w:vAlign w:val="center"/>
          </w:tcPr>
          <w:p w14:paraId="25421EB3" w14:textId="6778EB6F"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0.286</w:t>
            </w:r>
          </w:p>
        </w:tc>
        <w:tc>
          <w:tcPr>
            <w:tcW w:w="756" w:type="dxa"/>
            <w:vAlign w:val="center"/>
          </w:tcPr>
          <w:p w14:paraId="74A0853A" w14:textId="5C23B66B"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0.309</w:t>
            </w:r>
          </w:p>
        </w:tc>
        <w:tc>
          <w:tcPr>
            <w:tcW w:w="756" w:type="dxa"/>
            <w:vAlign w:val="center"/>
          </w:tcPr>
          <w:p w14:paraId="4D23F7DB" w14:textId="35E9C83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0.330</w:t>
            </w:r>
          </w:p>
        </w:tc>
        <w:tc>
          <w:tcPr>
            <w:tcW w:w="756" w:type="dxa"/>
            <w:vAlign w:val="center"/>
          </w:tcPr>
          <w:p w14:paraId="529B594A" w14:textId="6BCBCD2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0.336</w:t>
            </w:r>
          </w:p>
        </w:tc>
      </w:tr>
      <w:tr w:rsidR="00115942" w:rsidRPr="004C0D9C" w14:paraId="7E2AEB9F" w14:textId="77777777" w:rsidTr="00B342AD">
        <w:tc>
          <w:tcPr>
            <w:tcW w:w="1351" w:type="dxa"/>
            <w:vAlign w:val="center"/>
          </w:tcPr>
          <w:p w14:paraId="7772D5FC" w14:textId="76436D25"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eastAsia="Times New Roman" w:hAnsi="Times New Roman" w:cs="Times New Roman"/>
                <w:sz w:val="20"/>
                <w:szCs w:val="20"/>
              </w:rPr>
              <w:t>Papua Barat</w:t>
            </w:r>
          </w:p>
        </w:tc>
        <w:tc>
          <w:tcPr>
            <w:tcW w:w="756" w:type="dxa"/>
            <w:vAlign w:val="center"/>
          </w:tcPr>
          <w:p w14:paraId="65D654F9" w14:textId="24ECE009"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0.428</w:t>
            </w:r>
          </w:p>
        </w:tc>
        <w:tc>
          <w:tcPr>
            <w:tcW w:w="756" w:type="dxa"/>
            <w:vAlign w:val="center"/>
          </w:tcPr>
          <w:p w14:paraId="6A86C453" w14:textId="41DB86C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0.401</w:t>
            </w:r>
          </w:p>
        </w:tc>
        <w:tc>
          <w:tcPr>
            <w:tcW w:w="756" w:type="dxa"/>
            <w:vAlign w:val="center"/>
          </w:tcPr>
          <w:p w14:paraId="4F268542" w14:textId="64B23BF2"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0.387</w:t>
            </w:r>
          </w:p>
        </w:tc>
        <w:tc>
          <w:tcPr>
            <w:tcW w:w="756" w:type="dxa"/>
            <w:vAlign w:val="center"/>
          </w:tcPr>
          <w:p w14:paraId="0B881218" w14:textId="0489C8B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0.391</w:t>
            </w:r>
          </w:p>
        </w:tc>
      </w:tr>
      <w:tr w:rsidR="00115942" w:rsidRPr="004C0D9C" w14:paraId="0FBBE7E3" w14:textId="77777777" w:rsidTr="00B342AD">
        <w:tc>
          <w:tcPr>
            <w:tcW w:w="1351" w:type="dxa"/>
            <w:vAlign w:val="center"/>
          </w:tcPr>
          <w:p w14:paraId="56A321A0" w14:textId="5ABF62AF" w:rsidR="00115942" w:rsidRPr="00C50445" w:rsidRDefault="00115942" w:rsidP="00B342AD">
            <w:pPr>
              <w:pStyle w:val="ListParagraph"/>
              <w:spacing w:line="360" w:lineRule="auto"/>
              <w:ind w:left="0"/>
              <w:jc w:val="center"/>
              <w:rPr>
                <w:rFonts w:ascii="Times New Roman" w:eastAsia="Times New Roman" w:hAnsi="Times New Roman" w:cs="Times New Roman"/>
                <w:sz w:val="20"/>
                <w:szCs w:val="20"/>
              </w:rPr>
            </w:pPr>
            <w:r w:rsidRPr="00C50445">
              <w:rPr>
                <w:rFonts w:ascii="Times New Roman" w:eastAsia="Times New Roman" w:hAnsi="Times New Roman" w:cs="Times New Roman"/>
                <w:sz w:val="20"/>
                <w:szCs w:val="20"/>
              </w:rPr>
              <w:t>Papua</w:t>
            </w:r>
          </w:p>
        </w:tc>
        <w:tc>
          <w:tcPr>
            <w:tcW w:w="756" w:type="dxa"/>
            <w:vAlign w:val="center"/>
          </w:tcPr>
          <w:p w14:paraId="4B4DD216" w14:textId="2E5B838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sz w:val="20"/>
                <w:szCs w:val="20"/>
              </w:rPr>
              <w:t>0.392</w:t>
            </w:r>
          </w:p>
        </w:tc>
        <w:tc>
          <w:tcPr>
            <w:tcW w:w="756" w:type="dxa"/>
            <w:vAlign w:val="center"/>
          </w:tcPr>
          <w:p w14:paraId="03818377" w14:textId="5D33C8B3"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0.399</w:t>
            </w:r>
          </w:p>
        </w:tc>
        <w:tc>
          <w:tcPr>
            <w:tcW w:w="756" w:type="dxa"/>
            <w:vAlign w:val="center"/>
          </w:tcPr>
          <w:p w14:paraId="1A9D2E2C" w14:textId="24B29094"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0.398</w:t>
            </w:r>
          </w:p>
        </w:tc>
        <w:tc>
          <w:tcPr>
            <w:tcW w:w="756" w:type="dxa"/>
            <w:vAlign w:val="center"/>
          </w:tcPr>
          <w:p w14:paraId="1B00FB78" w14:textId="34E56726" w:rsidR="00115942" w:rsidRPr="00C50445" w:rsidRDefault="00115942" w:rsidP="00B342AD">
            <w:pPr>
              <w:pStyle w:val="ListParagraph"/>
              <w:spacing w:line="360" w:lineRule="auto"/>
              <w:ind w:left="0"/>
              <w:jc w:val="center"/>
              <w:rPr>
                <w:rFonts w:ascii="Times New Roman" w:hAnsi="Times New Roman" w:cs="Times New Roman"/>
                <w:sz w:val="20"/>
                <w:szCs w:val="20"/>
              </w:rPr>
            </w:pPr>
            <w:r w:rsidRPr="00C50445">
              <w:rPr>
                <w:rFonts w:ascii="Times New Roman" w:hAnsi="Times New Roman" w:cs="Times New Roman"/>
                <w:color w:val="000000"/>
                <w:sz w:val="20"/>
                <w:szCs w:val="20"/>
              </w:rPr>
              <w:t>0.398</w:t>
            </w:r>
          </w:p>
        </w:tc>
      </w:tr>
    </w:tbl>
    <w:p w14:paraId="3FF96D91" w14:textId="77777777" w:rsidR="00B342AD" w:rsidRPr="004C0D9C" w:rsidRDefault="00115942" w:rsidP="00B342AD">
      <w:pPr>
        <w:pStyle w:val="ListParagraph"/>
        <w:spacing w:line="360" w:lineRule="auto"/>
        <w:ind w:left="0"/>
        <w:jc w:val="both"/>
        <w:rPr>
          <w:rFonts w:ascii="Times New Roman" w:hAnsi="Times New Roman" w:cs="Times New Roman"/>
          <w:sz w:val="24"/>
          <w:szCs w:val="24"/>
        </w:rPr>
      </w:pPr>
      <w:r w:rsidRPr="004C0D9C">
        <w:rPr>
          <w:rFonts w:ascii="Times New Roman" w:hAnsi="Times New Roman" w:cs="Times New Roman"/>
          <w:sz w:val="24"/>
          <w:szCs w:val="24"/>
        </w:rPr>
        <w:t>Tabel 2. Rasio Gini Provinsi di Indonesia Tahun 2015-2018</w:t>
      </w:r>
      <w:r w:rsidRPr="004C0D9C">
        <w:rPr>
          <w:rStyle w:val="FootnoteReference"/>
          <w:rFonts w:ascii="Times New Roman" w:hAnsi="Times New Roman" w:cs="Times New Roman"/>
          <w:sz w:val="24"/>
          <w:szCs w:val="24"/>
        </w:rPr>
        <w:footnoteReference w:id="11"/>
      </w:r>
    </w:p>
    <w:p w14:paraId="4AD59FB0" w14:textId="77777777" w:rsidR="00B342AD" w:rsidRPr="004C0D9C" w:rsidRDefault="00B342AD" w:rsidP="00B342AD">
      <w:pPr>
        <w:pStyle w:val="ListParagraph"/>
        <w:spacing w:line="360" w:lineRule="auto"/>
        <w:ind w:left="0"/>
        <w:jc w:val="both"/>
        <w:rPr>
          <w:rFonts w:ascii="Times New Roman" w:hAnsi="Times New Roman" w:cs="Times New Roman"/>
          <w:sz w:val="24"/>
          <w:szCs w:val="24"/>
        </w:rPr>
      </w:pPr>
    </w:p>
    <w:p w14:paraId="1BBCF332" w14:textId="5AEB0901" w:rsidR="008D786E" w:rsidRPr="004C0D9C" w:rsidRDefault="00B342AD" w:rsidP="00B342AD">
      <w:pPr>
        <w:pStyle w:val="ListParagraph"/>
        <w:spacing w:line="360" w:lineRule="auto"/>
        <w:ind w:left="0" w:firstLine="720"/>
        <w:jc w:val="both"/>
        <w:rPr>
          <w:rFonts w:ascii="Times New Roman" w:hAnsi="Times New Roman" w:cs="Times New Roman"/>
          <w:sz w:val="24"/>
          <w:szCs w:val="24"/>
        </w:rPr>
      </w:pPr>
      <w:r w:rsidRPr="004C0D9C">
        <w:rPr>
          <w:rFonts w:ascii="Times New Roman" w:hAnsi="Times New Roman" w:cs="Times New Roman"/>
          <w:sz w:val="24"/>
          <w:szCs w:val="24"/>
        </w:rPr>
        <w:t>Tingkat kesenjangan pendapatan penduduk di Indonesia dalam periode 20015-2018 memiliki kecenderungan men</w:t>
      </w:r>
      <w:r w:rsidR="008D786E" w:rsidRPr="004C0D9C">
        <w:rPr>
          <w:rFonts w:ascii="Times New Roman" w:hAnsi="Times New Roman" w:cs="Times New Roman"/>
          <w:sz w:val="24"/>
          <w:szCs w:val="24"/>
        </w:rPr>
        <w:t>urun</w:t>
      </w:r>
      <w:r w:rsidRPr="004C0D9C">
        <w:rPr>
          <w:rFonts w:ascii="Times New Roman" w:hAnsi="Times New Roman" w:cs="Times New Roman"/>
          <w:sz w:val="24"/>
          <w:szCs w:val="24"/>
        </w:rPr>
        <w:t xml:space="preserve">, hal ini ditunjukan dengan </w:t>
      </w:r>
      <w:r w:rsidR="008D786E" w:rsidRPr="004C0D9C">
        <w:rPr>
          <w:rFonts w:ascii="Times New Roman" w:hAnsi="Times New Roman" w:cs="Times New Roman"/>
          <w:sz w:val="24"/>
          <w:szCs w:val="24"/>
        </w:rPr>
        <w:t>Indeks Gini dari tahun 2015</w:t>
      </w:r>
      <w:r w:rsidRPr="004C0D9C">
        <w:rPr>
          <w:rFonts w:ascii="Times New Roman" w:hAnsi="Times New Roman" w:cs="Times New Roman"/>
          <w:sz w:val="24"/>
          <w:szCs w:val="24"/>
        </w:rPr>
        <w:t xml:space="preserve"> hingga 201</w:t>
      </w:r>
      <w:r w:rsidR="008D786E" w:rsidRPr="004C0D9C">
        <w:rPr>
          <w:rFonts w:ascii="Times New Roman" w:hAnsi="Times New Roman" w:cs="Times New Roman"/>
          <w:sz w:val="24"/>
          <w:szCs w:val="24"/>
        </w:rPr>
        <w:t>8</w:t>
      </w:r>
      <w:r w:rsidRPr="004C0D9C">
        <w:rPr>
          <w:rFonts w:ascii="Times New Roman" w:hAnsi="Times New Roman" w:cs="Times New Roman"/>
          <w:sz w:val="24"/>
          <w:szCs w:val="24"/>
        </w:rPr>
        <w:t xml:space="preserve"> </w:t>
      </w:r>
      <w:r w:rsidR="00C50445">
        <w:rPr>
          <w:rFonts w:ascii="Times New Roman" w:hAnsi="Times New Roman" w:cs="Times New Roman"/>
          <w:sz w:val="24"/>
          <w:szCs w:val="24"/>
        </w:rPr>
        <w:t xml:space="preserve">yang </w:t>
      </w:r>
      <w:r w:rsidRPr="004C0D9C">
        <w:rPr>
          <w:rFonts w:ascii="Times New Roman" w:hAnsi="Times New Roman" w:cs="Times New Roman"/>
          <w:sz w:val="24"/>
          <w:szCs w:val="24"/>
        </w:rPr>
        <w:t>semakin men</w:t>
      </w:r>
      <w:r w:rsidR="008D786E" w:rsidRPr="004C0D9C">
        <w:rPr>
          <w:rFonts w:ascii="Times New Roman" w:hAnsi="Times New Roman" w:cs="Times New Roman"/>
          <w:sz w:val="24"/>
          <w:szCs w:val="24"/>
        </w:rPr>
        <w:t>urun</w:t>
      </w:r>
      <w:r w:rsidRPr="004C0D9C">
        <w:rPr>
          <w:rFonts w:ascii="Times New Roman" w:hAnsi="Times New Roman" w:cs="Times New Roman"/>
          <w:sz w:val="24"/>
          <w:szCs w:val="24"/>
        </w:rPr>
        <w:t>. Pada tahun 201</w:t>
      </w:r>
      <w:r w:rsidR="008D786E" w:rsidRPr="004C0D9C">
        <w:rPr>
          <w:rFonts w:ascii="Times New Roman" w:hAnsi="Times New Roman" w:cs="Times New Roman"/>
          <w:sz w:val="24"/>
          <w:szCs w:val="24"/>
        </w:rPr>
        <w:t>8</w:t>
      </w:r>
      <w:r w:rsidRPr="004C0D9C">
        <w:rPr>
          <w:rFonts w:ascii="Times New Roman" w:hAnsi="Times New Roman" w:cs="Times New Roman"/>
          <w:sz w:val="24"/>
          <w:szCs w:val="24"/>
        </w:rPr>
        <w:t xml:space="preserve"> tercatat Indeks Gini sebesar 0,</w:t>
      </w:r>
      <w:r w:rsidR="008D786E" w:rsidRPr="004C0D9C">
        <w:rPr>
          <w:rFonts w:ascii="Times New Roman" w:hAnsi="Times New Roman" w:cs="Times New Roman"/>
          <w:sz w:val="24"/>
          <w:szCs w:val="24"/>
        </w:rPr>
        <w:t>84</w:t>
      </w:r>
      <w:r w:rsidRPr="004C0D9C">
        <w:rPr>
          <w:rFonts w:ascii="Times New Roman" w:hAnsi="Times New Roman" w:cs="Times New Roman"/>
          <w:sz w:val="24"/>
          <w:szCs w:val="24"/>
        </w:rPr>
        <w:t xml:space="preserve"> </w:t>
      </w:r>
      <w:r w:rsidR="00C50445">
        <w:rPr>
          <w:rFonts w:ascii="Times New Roman" w:hAnsi="Times New Roman" w:cs="Times New Roman"/>
          <w:sz w:val="24"/>
          <w:szCs w:val="24"/>
        </w:rPr>
        <w:t>(</w:t>
      </w:r>
      <w:r w:rsidRPr="004C0D9C">
        <w:rPr>
          <w:rFonts w:ascii="Times New Roman" w:hAnsi="Times New Roman" w:cs="Times New Roman"/>
          <w:sz w:val="24"/>
          <w:szCs w:val="24"/>
        </w:rPr>
        <w:t xml:space="preserve">lebih </w:t>
      </w:r>
      <w:r w:rsidR="008D786E" w:rsidRPr="004C0D9C">
        <w:rPr>
          <w:rFonts w:ascii="Times New Roman" w:hAnsi="Times New Roman" w:cs="Times New Roman"/>
          <w:sz w:val="24"/>
          <w:szCs w:val="24"/>
        </w:rPr>
        <w:t>kecil</w:t>
      </w:r>
      <w:r w:rsidRPr="004C0D9C">
        <w:rPr>
          <w:rFonts w:ascii="Times New Roman" w:hAnsi="Times New Roman" w:cs="Times New Roman"/>
          <w:sz w:val="24"/>
          <w:szCs w:val="24"/>
        </w:rPr>
        <w:t xml:space="preserve"> dibandingkan tahun-tahun sebelumnya</w:t>
      </w:r>
      <w:r w:rsidR="00C50445">
        <w:rPr>
          <w:rFonts w:ascii="Times New Roman" w:hAnsi="Times New Roman" w:cs="Times New Roman"/>
          <w:sz w:val="24"/>
          <w:szCs w:val="24"/>
        </w:rPr>
        <w:t>)</w:t>
      </w:r>
      <w:r w:rsidRPr="004C0D9C">
        <w:rPr>
          <w:rFonts w:ascii="Times New Roman" w:hAnsi="Times New Roman" w:cs="Times New Roman"/>
          <w:sz w:val="24"/>
          <w:szCs w:val="24"/>
        </w:rPr>
        <w:t xml:space="preserve">. Sementara untuk perkembangan Indeks Gini masing-masing provinsi pada tahun </w:t>
      </w:r>
      <w:r w:rsidR="008D786E" w:rsidRPr="004C0D9C">
        <w:rPr>
          <w:rFonts w:ascii="Times New Roman" w:hAnsi="Times New Roman" w:cs="Times New Roman"/>
          <w:sz w:val="24"/>
          <w:szCs w:val="24"/>
        </w:rPr>
        <w:t>2015</w:t>
      </w:r>
      <w:r w:rsidRPr="004C0D9C">
        <w:rPr>
          <w:rFonts w:ascii="Times New Roman" w:hAnsi="Times New Roman" w:cs="Times New Roman"/>
          <w:sz w:val="24"/>
          <w:szCs w:val="24"/>
        </w:rPr>
        <w:t>-201</w:t>
      </w:r>
      <w:r w:rsidR="008D786E" w:rsidRPr="004C0D9C">
        <w:rPr>
          <w:rFonts w:ascii="Times New Roman" w:hAnsi="Times New Roman" w:cs="Times New Roman"/>
          <w:sz w:val="24"/>
          <w:szCs w:val="24"/>
        </w:rPr>
        <w:t>8</w:t>
      </w:r>
      <w:r w:rsidRPr="004C0D9C">
        <w:rPr>
          <w:rFonts w:ascii="Times New Roman" w:hAnsi="Times New Roman" w:cs="Times New Roman"/>
          <w:sz w:val="24"/>
          <w:szCs w:val="24"/>
        </w:rPr>
        <w:t xml:space="preserve">, secara keseluruhan dapat dikategorikan rendah dan berfluktuatif dengan </w:t>
      </w:r>
      <w:r w:rsidR="008D786E" w:rsidRPr="004C0D9C">
        <w:rPr>
          <w:rFonts w:ascii="Times New Roman" w:hAnsi="Times New Roman" w:cs="Times New Roman"/>
          <w:sz w:val="24"/>
          <w:szCs w:val="24"/>
        </w:rPr>
        <w:t>kecenderungan menurun</w:t>
      </w:r>
      <w:r w:rsidRPr="004C0D9C">
        <w:rPr>
          <w:rFonts w:ascii="Times New Roman" w:hAnsi="Times New Roman" w:cs="Times New Roman"/>
          <w:sz w:val="24"/>
          <w:szCs w:val="24"/>
        </w:rPr>
        <w:t xml:space="preserve">, hal ini menunjukan bahwa tingkat kesenjangan pendapatan di setiap provinsi rata-rata semakin </w:t>
      </w:r>
      <w:r w:rsidR="008D786E" w:rsidRPr="004C0D9C">
        <w:rPr>
          <w:rFonts w:ascii="Times New Roman" w:hAnsi="Times New Roman" w:cs="Times New Roman"/>
          <w:sz w:val="24"/>
          <w:szCs w:val="24"/>
        </w:rPr>
        <w:t>rendah</w:t>
      </w:r>
      <w:r w:rsidRPr="004C0D9C">
        <w:rPr>
          <w:rFonts w:ascii="Times New Roman" w:hAnsi="Times New Roman" w:cs="Times New Roman"/>
          <w:sz w:val="24"/>
          <w:szCs w:val="24"/>
        </w:rPr>
        <w:t>.</w:t>
      </w:r>
    </w:p>
    <w:p w14:paraId="467684BB" w14:textId="03B43BEC" w:rsidR="00BF7BEE" w:rsidRDefault="001D6B15" w:rsidP="00B342A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data pada tabel 2</w:t>
      </w:r>
      <w:r w:rsidR="00B342AD" w:rsidRPr="004C0D9C">
        <w:rPr>
          <w:rFonts w:ascii="Times New Roman" w:hAnsi="Times New Roman" w:cs="Times New Roman"/>
          <w:sz w:val="24"/>
          <w:szCs w:val="24"/>
        </w:rPr>
        <w:t xml:space="preserve">, tercatat </w:t>
      </w:r>
      <w:r w:rsidR="00A54259">
        <w:rPr>
          <w:rFonts w:ascii="Times New Roman" w:hAnsi="Times New Roman" w:cs="Times New Roman"/>
          <w:sz w:val="24"/>
          <w:szCs w:val="24"/>
        </w:rPr>
        <w:t>14</w:t>
      </w:r>
      <w:r w:rsidR="00B342AD" w:rsidRPr="004C0D9C">
        <w:rPr>
          <w:rFonts w:ascii="Times New Roman" w:hAnsi="Times New Roman" w:cs="Times New Roman"/>
          <w:sz w:val="24"/>
          <w:szCs w:val="24"/>
        </w:rPr>
        <w:t xml:space="preserve"> provinsi </w:t>
      </w:r>
      <w:r>
        <w:rPr>
          <w:rFonts w:ascii="Times New Roman" w:hAnsi="Times New Roman" w:cs="Times New Roman"/>
          <w:sz w:val="24"/>
          <w:szCs w:val="24"/>
        </w:rPr>
        <w:t xml:space="preserve">yang </w:t>
      </w:r>
      <w:r w:rsidR="00B342AD" w:rsidRPr="004C0D9C">
        <w:rPr>
          <w:rFonts w:ascii="Times New Roman" w:hAnsi="Times New Roman" w:cs="Times New Roman"/>
          <w:sz w:val="24"/>
          <w:szCs w:val="24"/>
        </w:rPr>
        <w:t xml:space="preserve">memiliki Indeks Gini </w:t>
      </w:r>
      <w:r>
        <w:rPr>
          <w:rFonts w:ascii="Times New Roman" w:hAnsi="Times New Roman" w:cs="Times New Roman"/>
          <w:sz w:val="24"/>
          <w:szCs w:val="24"/>
        </w:rPr>
        <w:t>c</w:t>
      </w:r>
      <w:r w:rsidR="00CD1239">
        <w:rPr>
          <w:rFonts w:ascii="Times New Roman" w:hAnsi="Times New Roman" w:cs="Times New Roman"/>
          <w:sz w:val="24"/>
          <w:szCs w:val="24"/>
        </w:rPr>
        <w:t xml:space="preserve">enderung </w:t>
      </w:r>
      <w:r w:rsidR="00B342AD" w:rsidRPr="004C0D9C">
        <w:rPr>
          <w:rFonts w:ascii="Times New Roman" w:hAnsi="Times New Roman" w:cs="Times New Roman"/>
          <w:sz w:val="24"/>
          <w:szCs w:val="24"/>
        </w:rPr>
        <w:t>meningkat setiap tahunnya, yaitu Provinsi</w:t>
      </w:r>
      <w:r>
        <w:rPr>
          <w:rFonts w:ascii="Times New Roman" w:hAnsi="Times New Roman" w:cs="Times New Roman"/>
          <w:sz w:val="24"/>
          <w:szCs w:val="24"/>
        </w:rPr>
        <w:t xml:space="preserve"> Riau, Yogyakarta, Bali, NTB, NTT, Kalimantan Barat, Kalimantan Timur, Sulawesi Utara, Sulawesi Tenggara, Gorontalo, Sulawesi Barat, Maluku, Maluku Utara, dan Papua</w:t>
      </w:r>
      <w:r w:rsidR="00B342AD" w:rsidRPr="004C0D9C">
        <w:rPr>
          <w:rFonts w:ascii="Times New Roman" w:hAnsi="Times New Roman" w:cs="Times New Roman"/>
          <w:sz w:val="24"/>
          <w:szCs w:val="24"/>
        </w:rPr>
        <w:t xml:space="preserve">, sementara </w:t>
      </w:r>
      <w:r w:rsidR="00B342AD" w:rsidRPr="004C0D9C">
        <w:rPr>
          <w:rFonts w:ascii="Times New Roman" w:hAnsi="Times New Roman" w:cs="Times New Roman"/>
          <w:sz w:val="24"/>
          <w:szCs w:val="24"/>
        </w:rPr>
        <w:lastRenderedPageBreak/>
        <w:t>kes</w:t>
      </w:r>
      <w:r w:rsidR="00A54259">
        <w:rPr>
          <w:rFonts w:ascii="Times New Roman" w:hAnsi="Times New Roman" w:cs="Times New Roman"/>
          <w:sz w:val="24"/>
          <w:szCs w:val="24"/>
        </w:rPr>
        <w:t>enjangan tingkat pendapatan di p</w:t>
      </w:r>
      <w:r w:rsidR="00B342AD" w:rsidRPr="004C0D9C">
        <w:rPr>
          <w:rFonts w:ascii="Times New Roman" w:hAnsi="Times New Roman" w:cs="Times New Roman"/>
          <w:sz w:val="24"/>
          <w:szCs w:val="24"/>
        </w:rPr>
        <w:t xml:space="preserve">rovinsi </w:t>
      </w:r>
      <w:r>
        <w:rPr>
          <w:rFonts w:ascii="Times New Roman" w:hAnsi="Times New Roman" w:cs="Times New Roman"/>
          <w:sz w:val="24"/>
          <w:szCs w:val="24"/>
        </w:rPr>
        <w:t>lain memiliki</w:t>
      </w:r>
      <w:r w:rsidR="00B342AD" w:rsidRPr="004C0D9C">
        <w:rPr>
          <w:rFonts w:ascii="Times New Roman" w:hAnsi="Times New Roman" w:cs="Times New Roman"/>
          <w:sz w:val="24"/>
          <w:szCs w:val="24"/>
        </w:rPr>
        <w:t xml:space="preserve"> kecenderungan semakin menurun. </w:t>
      </w:r>
      <w:r>
        <w:rPr>
          <w:rFonts w:ascii="Times New Roman" w:hAnsi="Times New Roman" w:cs="Times New Roman"/>
          <w:sz w:val="24"/>
          <w:szCs w:val="24"/>
        </w:rPr>
        <w:t>Hal ini dapat diartikan bahwa sekitar 40% dari wilayah (provinsi) di Indonesia masih memiliki kesenjangan pendapatan yang tinggi dan akan terus menigkat tiap tahunnya jika pemerintah tidak mengambil langkah antisipasi</w:t>
      </w:r>
      <w:r w:rsidR="00A54259">
        <w:rPr>
          <w:rFonts w:ascii="Times New Roman" w:hAnsi="Times New Roman" w:cs="Times New Roman"/>
          <w:sz w:val="24"/>
          <w:szCs w:val="24"/>
        </w:rPr>
        <w:t xml:space="preserve"> yang tepat</w:t>
      </w:r>
      <w:r>
        <w:rPr>
          <w:rFonts w:ascii="Times New Roman" w:hAnsi="Times New Roman" w:cs="Times New Roman"/>
          <w:sz w:val="24"/>
          <w:szCs w:val="24"/>
        </w:rPr>
        <w:t>.</w:t>
      </w:r>
    </w:p>
    <w:p w14:paraId="14511F48" w14:textId="77777777" w:rsidR="00B867F1" w:rsidRPr="004C0D9C" w:rsidRDefault="00B867F1" w:rsidP="00B342AD">
      <w:pPr>
        <w:pStyle w:val="ListParagraph"/>
        <w:spacing w:line="360" w:lineRule="auto"/>
        <w:ind w:left="0" w:firstLine="720"/>
        <w:jc w:val="both"/>
        <w:rPr>
          <w:rFonts w:ascii="Times New Roman" w:hAnsi="Times New Roman" w:cs="Times New Roman"/>
          <w:sz w:val="24"/>
          <w:szCs w:val="24"/>
        </w:rPr>
      </w:pPr>
    </w:p>
    <w:p w14:paraId="7968549C" w14:textId="77777777" w:rsidR="00B867F1" w:rsidRDefault="00A813C6" w:rsidP="00B867F1">
      <w:pPr>
        <w:pStyle w:val="ListParagraph"/>
        <w:spacing w:line="360" w:lineRule="auto"/>
        <w:ind w:left="0"/>
        <w:jc w:val="both"/>
        <w:rPr>
          <w:rFonts w:ascii="Times New Roman" w:hAnsi="Times New Roman" w:cs="Times New Roman"/>
          <w:b/>
          <w:sz w:val="24"/>
          <w:szCs w:val="24"/>
        </w:rPr>
      </w:pPr>
      <w:r w:rsidRPr="004C0D9C">
        <w:rPr>
          <w:rFonts w:ascii="Times New Roman" w:hAnsi="Times New Roman" w:cs="Times New Roman"/>
          <w:b/>
          <w:sz w:val="24"/>
          <w:szCs w:val="24"/>
        </w:rPr>
        <w:t>K</w:t>
      </w:r>
      <w:r w:rsidR="0065381D" w:rsidRPr="004C0D9C">
        <w:rPr>
          <w:rFonts w:ascii="Times New Roman" w:hAnsi="Times New Roman" w:cs="Times New Roman"/>
          <w:b/>
          <w:sz w:val="24"/>
          <w:szCs w:val="24"/>
        </w:rPr>
        <w:t>ESIMPULAN</w:t>
      </w:r>
    </w:p>
    <w:p w14:paraId="6EAE6E65" w14:textId="77777777" w:rsidR="006F32CF" w:rsidRDefault="00B867F1" w:rsidP="006F32CF">
      <w:pPr>
        <w:pStyle w:val="ListParagraph"/>
        <w:spacing w:line="360" w:lineRule="auto"/>
        <w:ind w:left="0"/>
        <w:jc w:val="both"/>
        <w:rPr>
          <w:rFonts w:ascii="Times New Roman" w:hAnsi="Times New Roman" w:cs="Times New Roman"/>
          <w:color w:val="000000"/>
          <w:sz w:val="24"/>
          <w:szCs w:val="24"/>
        </w:rPr>
      </w:pPr>
      <w:r w:rsidRPr="00B867F1">
        <w:rPr>
          <w:rFonts w:ascii="Times New Roman" w:hAnsi="Times New Roman" w:cs="Times New Roman"/>
          <w:color w:val="000000"/>
          <w:sz w:val="24"/>
          <w:szCs w:val="24"/>
        </w:rPr>
        <w:t>Berdasarkan hasil analisis data dan pembahasan penelitian diketahui bahwa;</w:t>
      </w:r>
    </w:p>
    <w:p w14:paraId="295F5B34" w14:textId="08FC212D" w:rsidR="003D402F" w:rsidRPr="006F32CF" w:rsidRDefault="00B867F1" w:rsidP="006F32CF">
      <w:pPr>
        <w:pStyle w:val="ListParagraph"/>
        <w:numPr>
          <w:ilvl w:val="0"/>
          <w:numId w:val="21"/>
        </w:numPr>
        <w:spacing w:line="360" w:lineRule="auto"/>
        <w:jc w:val="both"/>
        <w:rPr>
          <w:rFonts w:ascii="Times New Roman" w:hAnsi="Times New Roman" w:cs="Times New Roman"/>
          <w:sz w:val="24"/>
          <w:szCs w:val="24"/>
        </w:rPr>
      </w:pPr>
      <w:r w:rsidRPr="006F32CF">
        <w:rPr>
          <w:rFonts w:ascii="Times New Roman" w:hAnsi="Times New Roman" w:cs="Times New Roman"/>
          <w:color w:val="000000"/>
          <w:sz w:val="24"/>
          <w:szCs w:val="24"/>
        </w:rPr>
        <w:t>Hasil analisis tentang ketimpangan pem</w:t>
      </w:r>
      <w:r w:rsidRPr="006F32CF">
        <w:rPr>
          <w:rFonts w:ascii="Times New Roman" w:hAnsi="Times New Roman" w:cs="Times New Roman"/>
          <w:color w:val="000000"/>
          <w:sz w:val="24"/>
          <w:szCs w:val="24"/>
        </w:rPr>
        <w:softHyphen/>
        <w:t xml:space="preserve">bangunan </w:t>
      </w:r>
      <w:r w:rsidR="00AD025E">
        <w:rPr>
          <w:rFonts w:ascii="Times New Roman" w:hAnsi="Times New Roman" w:cs="Times New Roman"/>
          <w:color w:val="000000"/>
          <w:sz w:val="24"/>
          <w:szCs w:val="24"/>
        </w:rPr>
        <w:t>antar</w:t>
      </w:r>
      <w:r w:rsidR="00C50445" w:rsidRPr="006F32CF">
        <w:rPr>
          <w:rFonts w:ascii="Times New Roman" w:hAnsi="Times New Roman" w:cs="Times New Roman"/>
          <w:color w:val="000000"/>
          <w:sz w:val="24"/>
          <w:szCs w:val="24"/>
        </w:rPr>
        <w:t>provinsi di Indonesia periode</w:t>
      </w:r>
      <w:r w:rsidRPr="006F32CF">
        <w:rPr>
          <w:rFonts w:ascii="Times New Roman" w:hAnsi="Times New Roman" w:cs="Times New Roman"/>
          <w:color w:val="000000"/>
          <w:sz w:val="24"/>
          <w:szCs w:val="24"/>
        </w:rPr>
        <w:t xml:space="preserve"> 201</w:t>
      </w:r>
      <w:r w:rsidR="00C50445" w:rsidRPr="006F32CF">
        <w:rPr>
          <w:rFonts w:ascii="Times New Roman" w:hAnsi="Times New Roman" w:cs="Times New Roman"/>
          <w:color w:val="000000"/>
          <w:sz w:val="24"/>
          <w:szCs w:val="24"/>
        </w:rPr>
        <w:t>5</w:t>
      </w:r>
      <w:r w:rsidRPr="006F32CF">
        <w:rPr>
          <w:rFonts w:ascii="Times New Roman" w:hAnsi="Times New Roman" w:cs="Times New Roman"/>
          <w:color w:val="000000"/>
          <w:sz w:val="24"/>
          <w:szCs w:val="24"/>
        </w:rPr>
        <w:t>-201</w:t>
      </w:r>
      <w:r w:rsidR="00C50445" w:rsidRPr="006F32CF">
        <w:rPr>
          <w:rFonts w:ascii="Times New Roman" w:hAnsi="Times New Roman" w:cs="Times New Roman"/>
          <w:color w:val="000000"/>
          <w:sz w:val="24"/>
          <w:szCs w:val="24"/>
        </w:rPr>
        <w:t>8</w:t>
      </w:r>
      <w:r w:rsidRPr="006F32CF">
        <w:rPr>
          <w:rFonts w:ascii="Times New Roman" w:hAnsi="Times New Roman" w:cs="Times New Roman"/>
          <w:color w:val="000000"/>
          <w:sz w:val="24"/>
          <w:szCs w:val="24"/>
        </w:rPr>
        <w:t xml:space="preserve"> dengan menggunakan Indeks Williamsom menun</w:t>
      </w:r>
      <w:r w:rsidRPr="006F32CF">
        <w:rPr>
          <w:rFonts w:ascii="Times New Roman" w:hAnsi="Times New Roman" w:cs="Times New Roman"/>
          <w:color w:val="000000"/>
          <w:sz w:val="24"/>
          <w:szCs w:val="24"/>
        </w:rPr>
        <w:softHyphen/>
        <w:t xml:space="preserve">jukkan bahwa </w:t>
      </w:r>
      <w:r w:rsidR="00F30AC9">
        <w:rPr>
          <w:rFonts w:ascii="Times New Roman" w:hAnsi="Times New Roman" w:cs="Times New Roman"/>
          <w:color w:val="000000"/>
          <w:sz w:val="24"/>
          <w:szCs w:val="24"/>
        </w:rPr>
        <w:t xml:space="preserve">kesenjangan wilayah masih tinggi dengan </w:t>
      </w:r>
      <w:r w:rsidRPr="006F32CF">
        <w:rPr>
          <w:rFonts w:ascii="Times New Roman" w:hAnsi="Times New Roman" w:cs="Times New Roman"/>
          <w:color w:val="000000"/>
          <w:sz w:val="24"/>
          <w:szCs w:val="24"/>
        </w:rPr>
        <w:t xml:space="preserve">nilai Indeks </w:t>
      </w:r>
      <w:r w:rsidR="00F30AC9">
        <w:rPr>
          <w:rFonts w:ascii="Times New Roman" w:hAnsi="Times New Roman" w:cs="Times New Roman"/>
          <w:color w:val="000000"/>
          <w:sz w:val="24"/>
          <w:szCs w:val="24"/>
        </w:rPr>
        <w:t xml:space="preserve">yang terus </w:t>
      </w:r>
      <w:r w:rsidRPr="006F32CF">
        <w:rPr>
          <w:rFonts w:ascii="Times New Roman" w:hAnsi="Times New Roman" w:cs="Times New Roman"/>
          <w:color w:val="000000"/>
          <w:sz w:val="24"/>
          <w:szCs w:val="24"/>
        </w:rPr>
        <w:t>mengalami peningkatan, yaitu pada tahun 201</w:t>
      </w:r>
      <w:r w:rsidR="00C50445" w:rsidRPr="006F32CF">
        <w:rPr>
          <w:rFonts w:ascii="Times New Roman" w:hAnsi="Times New Roman" w:cs="Times New Roman"/>
          <w:color w:val="000000"/>
          <w:sz w:val="24"/>
          <w:szCs w:val="24"/>
        </w:rPr>
        <w:t>5</w:t>
      </w:r>
      <w:r w:rsidRPr="006F32CF">
        <w:rPr>
          <w:rFonts w:ascii="Times New Roman" w:hAnsi="Times New Roman" w:cs="Times New Roman"/>
          <w:color w:val="000000"/>
          <w:sz w:val="24"/>
          <w:szCs w:val="24"/>
        </w:rPr>
        <w:t xml:space="preserve"> nilai indek</w:t>
      </w:r>
      <w:r w:rsidR="00C50445" w:rsidRPr="006F32CF">
        <w:rPr>
          <w:rFonts w:ascii="Times New Roman" w:hAnsi="Times New Roman" w:cs="Times New Roman"/>
          <w:color w:val="000000"/>
          <w:sz w:val="24"/>
          <w:szCs w:val="24"/>
        </w:rPr>
        <w:t>s</w:t>
      </w:r>
      <w:r w:rsidRPr="006F32CF">
        <w:rPr>
          <w:rFonts w:ascii="Times New Roman" w:hAnsi="Times New Roman" w:cs="Times New Roman"/>
          <w:color w:val="000000"/>
          <w:sz w:val="24"/>
          <w:szCs w:val="24"/>
        </w:rPr>
        <w:t xml:space="preserve"> williamson sebesar 0,</w:t>
      </w:r>
      <w:r w:rsidR="00C50445" w:rsidRPr="006F32CF">
        <w:rPr>
          <w:rFonts w:ascii="Times New Roman" w:hAnsi="Times New Roman" w:cs="Times New Roman"/>
          <w:color w:val="000000"/>
          <w:sz w:val="24"/>
          <w:szCs w:val="24"/>
        </w:rPr>
        <w:t>739, kemudian ditahun 2016 mengalami</w:t>
      </w:r>
      <w:r w:rsidRPr="006F32CF">
        <w:rPr>
          <w:rFonts w:ascii="Times New Roman" w:hAnsi="Times New Roman" w:cs="Times New Roman"/>
          <w:color w:val="000000"/>
          <w:sz w:val="24"/>
          <w:szCs w:val="24"/>
        </w:rPr>
        <w:t xml:space="preserve"> pen</w:t>
      </w:r>
      <w:r w:rsidR="003D402F" w:rsidRPr="006F32CF">
        <w:rPr>
          <w:rFonts w:ascii="Times New Roman" w:hAnsi="Times New Roman" w:cs="Times New Roman"/>
          <w:color w:val="000000"/>
          <w:sz w:val="24"/>
          <w:szCs w:val="24"/>
        </w:rPr>
        <w:t>urunan</w:t>
      </w:r>
      <w:r w:rsidRPr="006F32CF">
        <w:rPr>
          <w:rFonts w:ascii="Times New Roman" w:hAnsi="Times New Roman" w:cs="Times New Roman"/>
          <w:color w:val="000000"/>
          <w:sz w:val="24"/>
          <w:szCs w:val="24"/>
        </w:rPr>
        <w:t xml:space="preserve"> </w:t>
      </w:r>
      <w:r w:rsidR="00C50445" w:rsidRPr="006F32CF">
        <w:rPr>
          <w:rFonts w:ascii="Times New Roman" w:hAnsi="Times New Roman" w:cs="Times New Roman"/>
          <w:color w:val="000000"/>
          <w:sz w:val="24"/>
          <w:szCs w:val="24"/>
        </w:rPr>
        <w:t xml:space="preserve">menjadi </w:t>
      </w:r>
      <w:r w:rsidR="003D402F" w:rsidRPr="006F32CF">
        <w:rPr>
          <w:rFonts w:ascii="Times New Roman" w:hAnsi="Times New Roman" w:cs="Times New Roman"/>
          <w:color w:val="000000"/>
          <w:sz w:val="24"/>
          <w:szCs w:val="24"/>
        </w:rPr>
        <w:t xml:space="preserve">0,735 </w:t>
      </w:r>
      <w:r w:rsidRPr="006F32CF">
        <w:rPr>
          <w:rFonts w:ascii="Times New Roman" w:hAnsi="Times New Roman" w:cs="Times New Roman"/>
          <w:color w:val="000000"/>
          <w:sz w:val="24"/>
          <w:szCs w:val="24"/>
        </w:rPr>
        <w:t>dan pada tahun 201</w:t>
      </w:r>
      <w:r w:rsidR="003D402F" w:rsidRPr="006F32CF">
        <w:rPr>
          <w:rFonts w:ascii="Times New Roman" w:hAnsi="Times New Roman" w:cs="Times New Roman"/>
          <w:color w:val="000000"/>
          <w:sz w:val="24"/>
          <w:szCs w:val="24"/>
        </w:rPr>
        <w:t>7</w:t>
      </w:r>
      <w:r w:rsidRPr="006F32CF">
        <w:rPr>
          <w:rFonts w:ascii="Times New Roman" w:hAnsi="Times New Roman" w:cs="Times New Roman"/>
          <w:color w:val="000000"/>
          <w:sz w:val="24"/>
          <w:szCs w:val="24"/>
        </w:rPr>
        <w:t xml:space="preserve"> </w:t>
      </w:r>
      <w:r w:rsidR="003D402F" w:rsidRPr="006F32CF">
        <w:rPr>
          <w:rFonts w:ascii="Times New Roman" w:hAnsi="Times New Roman" w:cs="Times New Roman"/>
          <w:color w:val="000000"/>
          <w:sz w:val="24"/>
          <w:szCs w:val="24"/>
        </w:rPr>
        <w:t>kembali</w:t>
      </w:r>
      <w:r w:rsidRPr="006F32CF">
        <w:rPr>
          <w:rFonts w:ascii="Times New Roman" w:hAnsi="Times New Roman" w:cs="Times New Roman"/>
          <w:color w:val="000000"/>
          <w:sz w:val="24"/>
          <w:szCs w:val="24"/>
        </w:rPr>
        <w:t xml:space="preserve"> meni</w:t>
      </w:r>
      <w:r w:rsidR="003D402F" w:rsidRPr="006F32CF">
        <w:rPr>
          <w:rFonts w:ascii="Times New Roman" w:hAnsi="Times New Roman" w:cs="Times New Roman"/>
          <w:color w:val="000000"/>
          <w:sz w:val="24"/>
          <w:szCs w:val="24"/>
        </w:rPr>
        <w:t>ngkat menjadi 0.741, kemudian terus meningkat menjadi 0,747 di tahun 2018.</w:t>
      </w:r>
      <w:r w:rsidRPr="006F32CF">
        <w:rPr>
          <w:rFonts w:ascii="Times New Roman" w:hAnsi="Times New Roman" w:cs="Times New Roman"/>
          <w:color w:val="000000"/>
          <w:sz w:val="24"/>
          <w:szCs w:val="24"/>
        </w:rPr>
        <w:t xml:space="preserve"> </w:t>
      </w:r>
    </w:p>
    <w:p w14:paraId="0A8954BD" w14:textId="2DA35543" w:rsidR="008272D3" w:rsidRPr="006F32CF" w:rsidRDefault="00F30AC9" w:rsidP="006F32CF">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Kesenjangan</w:t>
      </w:r>
      <w:r w:rsidR="00AD025E">
        <w:rPr>
          <w:rFonts w:ascii="Times New Roman" w:hAnsi="Times New Roman" w:cs="Times New Roman"/>
          <w:color w:val="000000"/>
          <w:sz w:val="24"/>
          <w:szCs w:val="24"/>
        </w:rPr>
        <w:t xml:space="preserve"> pendapatan antarp</w:t>
      </w:r>
      <w:r w:rsidR="00963904" w:rsidRPr="006F32CF">
        <w:rPr>
          <w:rFonts w:ascii="Times New Roman" w:hAnsi="Times New Roman" w:cs="Times New Roman"/>
          <w:color w:val="000000"/>
          <w:sz w:val="24"/>
          <w:szCs w:val="24"/>
        </w:rPr>
        <w:t>rovinsi</w:t>
      </w:r>
      <w:r w:rsidR="00B867F1" w:rsidRPr="006F32CF">
        <w:rPr>
          <w:rFonts w:ascii="Times New Roman" w:hAnsi="Times New Roman" w:cs="Times New Roman"/>
          <w:color w:val="000000"/>
          <w:sz w:val="24"/>
          <w:szCs w:val="24"/>
        </w:rPr>
        <w:t xml:space="preserve"> </w:t>
      </w:r>
      <w:r w:rsidR="003D402F" w:rsidRPr="006F32CF">
        <w:rPr>
          <w:rFonts w:ascii="Times New Roman" w:hAnsi="Times New Roman" w:cs="Times New Roman"/>
          <w:color w:val="000000"/>
          <w:sz w:val="24"/>
          <w:szCs w:val="24"/>
        </w:rPr>
        <w:t>di Indonesia</w:t>
      </w:r>
      <w:r w:rsidR="00B867F1" w:rsidRPr="006F32CF">
        <w:rPr>
          <w:rFonts w:ascii="Times New Roman" w:hAnsi="Times New Roman" w:cs="Times New Roman"/>
          <w:color w:val="000000"/>
          <w:sz w:val="24"/>
          <w:szCs w:val="24"/>
        </w:rPr>
        <w:t xml:space="preserve"> tahun 201</w:t>
      </w:r>
      <w:r w:rsidR="003D402F" w:rsidRPr="006F32CF">
        <w:rPr>
          <w:rFonts w:ascii="Times New Roman" w:hAnsi="Times New Roman" w:cs="Times New Roman"/>
          <w:color w:val="000000"/>
          <w:sz w:val="24"/>
          <w:szCs w:val="24"/>
        </w:rPr>
        <w:t>5-2018</w:t>
      </w:r>
      <w:r w:rsidR="00B867F1" w:rsidRPr="006F32CF">
        <w:rPr>
          <w:rFonts w:ascii="Times New Roman" w:hAnsi="Times New Roman" w:cs="Times New Roman"/>
          <w:color w:val="000000"/>
          <w:sz w:val="24"/>
          <w:szCs w:val="24"/>
        </w:rPr>
        <w:t xml:space="preserve"> dianalisis dengan menggu</w:t>
      </w:r>
      <w:r w:rsidR="00B867F1" w:rsidRPr="006F32CF">
        <w:rPr>
          <w:rFonts w:ascii="Times New Roman" w:hAnsi="Times New Roman" w:cs="Times New Roman"/>
          <w:color w:val="000000"/>
          <w:sz w:val="24"/>
          <w:szCs w:val="24"/>
        </w:rPr>
        <w:softHyphen/>
        <w:t xml:space="preserve">nakan Indeks </w:t>
      </w:r>
      <w:r w:rsidR="003D402F" w:rsidRPr="006F32CF">
        <w:rPr>
          <w:rFonts w:ascii="Times New Roman" w:hAnsi="Times New Roman" w:cs="Times New Roman"/>
          <w:color w:val="000000"/>
          <w:sz w:val="24"/>
          <w:szCs w:val="24"/>
        </w:rPr>
        <w:t>rasio gini</w:t>
      </w:r>
      <w:r w:rsidR="00B867F1" w:rsidRPr="006F32CF">
        <w:rPr>
          <w:rFonts w:ascii="Times New Roman" w:hAnsi="Times New Roman" w:cs="Times New Roman"/>
          <w:color w:val="000000"/>
          <w:sz w:val="24"/>
          <w:szCs w:val="24"/>
        </w:rPr>
        <w:t>. Hasil analisis menunjukkan bahwa</w:t>
      </w:r>
      <w:r w:rsidR="003D402F" w:rsidRPr="006F32CF">
        <w:rPr>
          <w:rFonts w:ascii="Times New Roman" w:hAnsi="Times New Roman" w:cs="Times New Roman"/>
          <w:color w:val="000000"/>
          <w:sz w:val="24"/>
          <w:szCs w:val="24"/>
        </w:rPr>
        <w:t xml:space="preserve"> 40% (1</w:t>
      </w:r>
      <w:r w:rsidR="00A54259">
        <w:rPr>
          <w:rFonts w:ascii="Times New Roman" w:hAnsi="Times New Roman" w:cs="Times New Roman"/>
          <w:color w:val="000000"/>
          <w:sz w:val="24"/>
          <w:szCs w:val="24"/>
        </w:rPr>
        <w:t>4</w:t>
      </w:r>
      <w:r w:rsidR="003D402F" w:rsidRPr="006F32CF">
        <w:rPr>
          <w:rFonts w:ascii="Times New Roman" w:hAnsi="Times New Roman" w:cs="Times New Roman"/>
          <w:color w:val="000000"/>
          <w:sz w:val="24"/>
          <w:szCs w:val="24"/>
        </w:rPr>
        <w:t xml:space="preserve"> Provinsi)</w:t>
      </w:r>
      <w:r w:rsidR="00B867F1" w:rsidRPr="006F32CF">
        <w:rPr>
          <w:rFonts w:ascii="Times New Roman" w:hAnsi="Times New Roman" w:cs="Times New Roman"/>
          <w:color w:val="000000"/>
          <w:sz w:val="24"/>
          <w:szCs w:val="24"/>
        </w:rPr>
        <w:t xml:space="preserve"> nilai </w:t>
      </w:r>
      <w:r w:rsidR="003D402F" w:rsidRPr="006F32CF">
        <w:rPr>
          <w:rFonts w:ascii="Times New Roman" w:hAnsi="Times New Roman" w:cs="Times New Roman"/>
          <w:color w:val="000000"/>
          <w:sz w:val="24"/>
          <w:szCs w:val="24"/>
        </w:rPr>
        <w:t>indeks rasio gini dari keseluruhan provinsi cenderung mengalami peningkatan dari tahu</w:t>
      </w:r>
      <w:r w:rsidR="00A54259">
        <w:rPr>
          <w:rFonts w:ascii="Times New Roman" w:hAnsi="Times New Roman" w:cs="Times New Roman"/>
          <w:color w:val="000000"/>
          <w:sz w:val="24"/>
          <w:szCs w:val="24"/>
        </w:rPr>
        <w:t xml:space="preserve">n ke </w:t>
      </w:r>
      <w:r w:rsidR="00A54259">
        <w:rPr>
          <w:rFonts w:ascii="Times New Roman" w:hAnsi="Times New Roman" w:cs="Times New Roman"/>
          <w:color w:val="000000"/>
          <w:sz w:val="24"/>
          <w:szCs w:val="24"/>
        </w:rPr>
        <w:lastRenderedPageBreak/>
        <w:t>tahun sementara sisanya (20</w:t>
      </w:r>
      <w:r w:rsidR="003D402F" w:rsidRPr="006F32CF">
        <w:rPr>
          <w:rFonts w:ascii="Times New Roman" w:hAnsi="Times New Roman" w:cs="Times New Roman"/>
          <w:color w:val="000000"/>
          <w:sz w:val="24"/>
          <w:szCs w:val="24"/>
        </w:rPr>
        <w:t xml:space="preserve"> provinsi) memiliki kecenderungan menurun</w:t>
      </w:r>
      <w:r w:rsidR="00B867F1" w:rsidRPr="006F32CF">
        <w:rPr>
          <w:rFonts w:ascii="Times New Roman" w:hAnsi="Times New Roman" w:cs="Times New Roman"/>
          <w:color w:val="000000"/>
          <w:sz w:val="24"/>
          <w:szCs w:val="24"/>
        </w:rPr>
        <w:t>. Nilai indeks yang menurun sema</w:t>
      </w:r>
      <w:r w:rsidR="00B867F1" w:rsidRPr="006F32CF">
        <w:rPr>
          <w:rFonts w:ascii="Times New Roman" w:hAnsi="Times New Roman" w:cs="Times New Roman"/>
          <w:color w:val="000000"/>
          <w:sz w:val="24"/>
          <w:szCs w:val="24"/>
        </w:rPr>
        <w:softHyphen/>
        <w:t>kin mendekati nol berarti distribusi penda</w:t>
      </w:r>
      <w:r w:rsidR="00B867F1" w:rsidRPr="006F32CF">
        <w:rPr>
          <w:rFonts w:ascii="Times New Roman" w:hAnsi="Times New Roman" w:cs="Times New Roman"/>
          <w:color w:val="000000"/>
          <w:sz w:val="24"/>
          <w:szCs w:val="24"/>
        </w:rPr>
        <w:softHyphen/>
        <w:t>patan mulai merata.</w:t>
      </w:r>
      <w:r w:rsidR="003D402F" w:rsidRPr="006F32CF">
        <w:rPr>
          <w:rFonts w:ascii="Times New Roman" w:hAnsi="Times New Roman" w:cs="Times New Roman"/>
          <w:color w:val="000000"/>
          <w:sz w:val="24"/>
          <w:szCs w:val="24"/>
        </w:rPr>
        <w:t xml:space="preserve"> Secara keseluruhan, pemerataan pendapatan di Indonesia sudah cukup baik</w:t>
      </w:r>
      <w:r w:rsidR="00562748" w:rsidRPr="006F32CF">
        <w:rPr>
          <w:rFonts w:ascii="Times New Roman" w:hAnsi="Times New Roman" w:cs="Times New Roman"/>
          <w:color w:val="000000"/>
          <w:sz w:val="24"/>
          <w:szCs w:val="24"/>
        </w:rPr>
        <w:t xml:space="preserve"> karena berdasarkan tabel 2 maka didapat data sebagai berikut;</w:t>
      </w:r>
      <w:r w:rsidR="00B867F1" w:rsidRPr="006F32CF">
        <w:rPr>
          <w:rFonts w:ascii="Times New Roman" w:hAnsi="Times New Roman" w:cs="Times New Roman"/>
          <w:color w:val="000000"/>
          <w:sz w:val="24"/>
          <w:szCs w:val="24"/>
        </w:rPr>
        <w:t xml:space="preserve"> tahun 201</w:t>
      </w:r>
      <w:r w:rsidR="003D402F" w:rsidRPr="006F32CF">
        <w:rPr>
          <w:rFonts w:ascii="Times New Roman" w:hAnsi="Times New Roman" w:cs="Times New Roman"/>
          <w:color w:val="000000"/>
          <w:sz w:val="24"/>
          <w:szCs w:val="24"/>
        </w:rPr>
        <w:t>5</w:t>
      </w:r>
      <w:r w:rsidR="00B867F1" w:rsidRPr="006F32CF">
        <w:rPr>
          <w:rFonts w:ascii="Times New Roman" w:hAnsi="Times New Roman" w:cs="Times New Roman"/>
          <w:color w:val="000000"/>
          <w:sz w:val="24"/>
          <w:szCs w:val="24"/>
        </w:rPr>
        <w:t xml:space="preserve"> (</w:t>
      </w:r>
      <w:r w:rsidR="003D402F" w:rsidRPr="006F32CF">
        <w:rPr>
          <w:rFonts w:ascii="Times New Roman" w:hAnsi="Times New Roman" w:cs="Times New Roman"/>
          <w:color w:val="000000"/>
          <w:sz w:val="24"/>
          <w:szCs w:val="24"/>
        </w:rPr>
        <w:t>0.402)</w:t>
      </w:r>
      <w:r w:rsidR="00562748" w:rsidRPr="006F32CF">
        <w:rPr>
          <w:rFonts w:ascii="Times New Roman" w:hAnsi="Times New Roman" w:cs="Times New Roman"/>
          <w:color w:val="000000"/>
          <w:sz w:val="24"/>
          <w:szCs w:val="24"/>
        </w:rPr>
        <w:t xml:space="preserve">, </w:t>
      </w:r>
      <w:r w:rsidR="003D402F" w:rsidRPr="006F32CF">
        <w:rPr>
          <w:rFonts w:ascii="Times New Roman" w:hAnsi="Times New Roman" w:cs="Times New Roman"/>
          <w:color w:val="000000"/>
          <w:sz w:val="24"/>
          <w:szCs w:val="24"/>
        </w:rPr>
        <w:t>tahun 2016</w:t>
      </w:r>
      <w:r w:rsidR="00B867F1" w:rsidRPr="006F32CF">
        <w:rPr>
          <w:rFonts w:ascii="Times New Roman" w:hAnsi="Times New Roman" w:cs="Times New Roman"/>
          <w:color w:val="000000"/>
          <w:sz w:val="24"/>
          <w:szCs w:val="24"/>
        </w:rPr>
        <w:t xml:space="preserve"> (</w:t>
      </w:r>
      <w:r w:rsidR="00562748" w:rsidRPr="006F32CF">
        <w:rPr>
          <w:rFonts w:ascii="Times New Roman" w:hAnsi="Times New Roman" w:cs="Times New Roman"/>
          <w:color w:val="000000"/>
          <w:sz w:val="24"/>
          <w:szCs w:val="24"/>
        </w:rPr>
        <w:t>0.394</w:t>
      </w:r>
      <w:r w:rsidR="00B867F1" w:rsidRPr="006F32CF">
        <w:rPr>
          <w:rFonts w:ascii="Times New Roman" w:hAnsi="Times New Roman" w:cs="Times New Roman"/>
          <w:color w:val="000000"/>
          <w:sz w:val="24"/>
          <w:szCs w:val="24"/>
        </w:rPr>
        <w:t>)</w:t>
      </w:r>
      <w:r w:rsidR="00562748" w:rsidRPr="006F32CF">
        <w:rPr>
          <w:rFonts w:ascii="Times New Roman" w:hAnsi="Times New Roman" w:cs="Times New Roman"/>
          <w:color w:val="000000"/>
          <w:sz w:val="24"/>
          <w:szCs w:val="24"/>
        </w:rPr>
        <w:t>, 2017 (0.391), dan pada tahun 2018 sebesar (0.384). D</w:t>
      </w:r>
      <w:r w:rsidR="00B867F1" w:rsidRPr="006F32CF">
        <w:rPr>
          <w:rFonts w:ascii="Times New Roman" w:hAnsi="Times New Roman" w:cs="Times New Roman"/>
          <w:color w:val="000000"/>
          <w:sz w:val="24"/>
          <w:szCs w:val="24"/>
        </w:rPr>
        <w:t>engan kata lain</w:t>
      </w:r>
      <w:r w:rsidR="00562748" w:rsidRPr="006F32CF">
        <w:rPr>
          <w:rFonts w:ascii="Times New Roman" w:hAnsi="Times New Roman" w:cs="Times New Roman"/>
          <w:color w:val="000000"/>
          <w:sz w:val="24"/>
          <w:szCs w:val="24"/>
        </w:rPr>
        <w:t>,</w:t>
      </w:r>
      <w:r w:rsidR="00B867F1" w:rsidRPr="006F32CF">
        <w:rPr>
          <w:rFonts w:ascii="Times New Roman" w:hAnsi="Times New Roman" w:cs="Times New Roman"/>
          <w:color w:val="000000"/>
          <w:sz w:val="24"/>
          <w:szCs w:val="24"/>
        </w:rPr>
        <w:t xml:space="preserve"> </w:t>
      </w:r>
      <w:r w:rsidR="00A54259">
        <w:rPr>
          <w:rFonts w:ascii="Times New Roman" w:hAnsi="Times New Roman" w:cs="Times New Roman"/>
          <w:color w:val="000000"/>
          <w:sz w:val="24"/>
          <w:szCs w:val="24"/>
        </w:rPr>
        <w:t>kesenjangan</w:t>
      </w:r>
      <w:r w:rsidR="00B867F1" w:rsidRPr="006F32CF">
        <w:rPr>
          <w:rFonts w:ascii="Times New Roman" w:hAnsi="Times New Roman" w:cs="Times New Roman"/>
          <w:color w:val="000000"/>
          <w:sz w:val="24"/>
          <w:szCs w:val="24"/>
        </w:rPr>
        <w:t xml:space="preserve"> pendapatan di </w:t>
      </w:r>
      <w:r w:rsidR="00562748" w:rsidRPr="006F32CF">
        <w:rPr>
          <w:rFonts w:ascii="Times New Roman" w:hAnsi="Times New Roman" w:cs="Times New Roman"/>
          <w:color w:val="000000"/>
          <w:sz w:val="24"/>
          <w:szCs w:val="24"/>
        </w:rPr>
        <w:t>Indonesia selama periode 2015-2018</w:t>
      </w:r>
      <w:r w:rsidR="00B867F1" w:rsidRPr="006F32CF">
        <w:rPr>
          <w:rFonts w:ascii="Times New Roman" w:hAnsi="Times New Roman" w:cs="Times New Roman"/>
          <w:color w:val="000000"/>
          <w:sz w:val="24"/>
          <w:szCs w:val="24"/>
        </w:rPr>
        <w:t xml:space="preserve"> semakin menurun</w:t>
      </w:r>
      <w:r w:rsidR="00562748" w:rsidRPr="006F32CF">
        <w:rPr>
          <w:rFonts w:ascii="Times New Roman" w:hAnsi="Times New Roman" w:cs="Times New Roman"/>
          <w:color w:val="000000"/>
          <w:sz w:val="24"/>
          <w:szCs w:val="24"/>
        </w:rPr>
        <w:t>.</w:t>
      </w:r>
    </w:p>
    <w:p w14:paraId="5EC4C4A5" w14:textId="77777777" w:rsidR="00A2550C" w:rsidRPr="004C0D9C" w:rsidRDefault="00A2550C" w:rsidP="00B342AD">
      <w:pPr>
        <w:pStyle w:val="ListParagraph"/>
        <w:spacing w:line="360" w:lineRule="auto"/>
        <w:ind w:left="0"/>
        <w:jc w:val="both"/>
        <w:rPr>
          <w:rFonts w:ascii="Times New Roman" w:hAnsi="Times New Roman" w:cs="Times New Roman"/>
          <w:b/>
          <w:sz w:val="24"/>
          <w:szCs w:val="24"/>
        </w:rPr>
      </w:pPr>
    </w:p>
    <w:p w14:paraId="3DB8D6FE" w14:textId="77777777" w:rsidR="0055534A" w:rsidRPr="004C0D9C" w:rsidRDefault="0055534A" w:rsidP="00B342AD">
      <w:pPr>
        <w:pStyle w:val="ListParagraph"/>
        <w:spacing w:line="360" w:lineRule="auto"/>
        <w:ind w:left="0"/>
        <w:jc w:val="both"/>
        <w:rPr>
          <w:rFonts w:ascii="Times New Roman" w:hAnsi="Times New Roman" w:cs="Times New Roman"/>
          <w:b/>
          <w:sz w:val="24"/>
          <w:szCs w:val="24"/>
        </w:rPr>
      </w:pPr>
      <w:r w:rsidRPr="004C0D9C">
        <w:rPr>
          <w:rFonts w:ascii="Times New Roman" w:hAnsi="Times New Roman" w:cs="Times New Roman"/>
          <w:b/>
          <w:sz w:val="24"/>
          <w:szCs w:val="24"/>
        </w:rPr>
        <w:t>DAFTAR PUSTAKA</w:t>
      </w:r>
    </w:p>
    <w:p w14:paraId="3D2FB3BB" w14:textId="77777777" w:rsidR="00C913F9" w:rsidRDefault="00C913F9" w:rsidP="00617FCC">
      <w:pPr>
        <w:pStyle w:val="BodyText"/>
        <w:ind w:left="709" w:hanging="677"/>
        <w:jc w:val="both"/>
        <w:rPr>
          <w:sz w:val="24"/>
          <w:szCs w:val="24"/>
        </w:rPr>
      </w:pPr>
      <w:r>
        <w:rPr>
          <w:sz w:val="24"/>
          <w:szCs w:val="24"/>
        </w:rPr>
        <w:t xml:space="preserve">Badan Perencanaan Pembangunan Nasional. Analisis Kesenjangan Antarwilayah. 2013. </w:t>
      </w:r>
    </w:p>
    <w:p w14:paraId="0B88F45C" w14:textId="78BBFF5D" w:rsidR="00C913F9" w:rsidRDefault="00617FCC" w:rsidP="00617FCC">
      <w:pPr>
        <w:pStyle w:val="BodyText"/>
        <w:ind w:left="709"/>
        <w:jc w:val="both"/>
        <w:rPr>
          <w:sz w:val="24"/>
          <w:szCs w:val="24"/>
        </w:rPr>
      </w:pPr>
      <w:hyperlink r:id="rId10" w:history="1">
        <w:r w:rsidRPr="00AF757D">
          <w:rPr>
            <w:rStyle w:val="Hyperlink"/>
            <w:sz w:val="24"/>
            <w:szCs w:val="24"/>
          </w:rPr>
          <w:t>https://www.google.com/url?sa=t&amp;rct=j&amp;q=&amp;esrc=s&amp;source=web&amp;cd=&amp;ved=2ahUKEwj4pNjZ18rpAhW98HMBHQABCyAQFjAAegQIAxAB&amp;url=http%3A%2F%2Fperpustakaan.bappenas.go.id%2Flontar%2Ffile%3Ffile%3Ddigital%2F139281-%255B_Konten_%255D-Konten%2520C9754a.pdf&amp;usg=AOvVaw2VmCwKNSMV8IQHeQmgdS0L</w:t>
        </w:r>
      </w:hyperlink>
    </w:p>
    <w:p w14:paraId="3A18103A" w14:textId="77777777" w:rsidR="00617FCC" w:rsidRPr="004C0D9C" w:rsidRDefault="00617FCC" w:rsidP="00617FCC">
      <w:pPr>
        <w:pStyle w:val="BodyText"/>
        <w:ind w:left="709"/>
        <w:jc w:val="both"/>
        <w:rPr>
          <w:sz w:val="24"/>
          <w:szCs w:val="24"/>
        </w:rPr>
      </w:pPr>
    </w:p>
    <w:p w14:paraId="10B2894E" w14:textId="08A42D6B" w:rsidR="00B342AD" w:rsidRDefault="00EB5CCB" w:rsidP="00617FCC">
      <w:pPr>
        <w:pStyle w:val="BodyText"/>
        <w:ind w:left="709" w:hanging="675"/>
        <w:jc w:val="both"/>
        <w:rPr>
          <w:sz w:val="24"/>
          <w:szCs w:val="24"/>
        </w:rPr>
      </w:pPr>
      <w:r w:rsidRPr="004C0D9C">
        <w:rPr>
          <w:sz w:val="24"/>
          <w:szCs w:val="24"/>
        </w:rPr>
        <w:t>Dewanto, Pendi. et al. (2014). Analisis pengaruh per</w:t>
      </w:r>
      <w:r w:rsidRPr="004C0D9C">
        <w:rPr>
          <w:sz w:val="24"/>
          <w:szCs w:val="24"/>
        </w:rPr>
        <w:softHyphen/>
        <w:t>tumbuhan ekonomi dan ketimpangan penda</w:t>
      </w:r>
      <w:r w:rsidRPr="004C0D9C">
        <w:rPr>
          <w:sz w:val="24"/>
          <w:szCs w:val="24"/>
        </w:rPr>
        <w:softHyphen/>
        <w:t>patan terhadap Pengentasan kemiskinan di kawasan mebidangro. Jurnal Ekonom, Vol 17, No 3, Juli 2014</w:t>
      </w:r>
      <w:r w:rsidR="00B342AD" w:rsidRPr="004C0D9C">
        <w:rPr>
          <w:sz w:val="24"/>
          <w:szCs w:val="24"/>
        </w:rPr>
        <w:t>.</w:t>
      </w:r>
    </w:p>
    <w:p w14:paraId="1D6F065D" w14:textId="77777777" w:rsidR="00617FCC" w:rsidRDefault="00617FCC" w:rsidP="00617FCC">
      <w:pPr>
        <w:pStyle w:val="BodyText"/>
        <w:ind w:left="709" w:hanging="675"/>
        <w:jc w:val="both"/>
        <w:rPr>
          <w:sz w:val="24"/>
          <w:szCs w:val="24"/>
        </w:rPr>
      </w:pPr>
    </w:p>
    <w:p w14:paraId="423A851F" w14:textId="3C79CF1D" w:rsidR="00B342AD" w:rsidRDefault="00B342AD" w:rsidP="00617FCC">
      <w:pPr>
        <w:pStyle w:val="BodyText"/>
        <w:ind w:left="709" w:hanging="675"/>
        <w:jc w:val="both"/>
        <w:rPr>
          <w:sz w:val="24"/>
          <w:szCs w:val="23"/>
        </w:rPr>
      </w:pPr>
      <w:r w:rsidRPr="004C0D9C">
        <w:rPr>
          <w:sz w:val="24"/>
          <w:szCs w:val="23"/>
        </w:rPr>
        <w:t xml:space="preserve">Gini rasio provinsi 2002-2019 https://www.bps.go.id/linkTableDinamis/view/id/1116 (diakses </w:t>
      </w:r>
      <w:r w:rsidRPr="004C0D9C">
        <w:rPr>
          <w:sz w:val="24"/>
          <w:szCs w:val="23"/>
        </w:rPr>
        <w:lastRenderedPageBreak/>
        <w:t>tanggal 28 maret 2020).</w:t>
      </w:r>
    </w:p>
    <w:p w14:paraId="280B4F0C" w14:textId="77777777" w:rsidR="00617FCC" w:rsidRDefault="00617FCC" w:rsidP="00617FCC">
      <w:pPr>
        <w:pStyle w:val="BodyText"/>
        <w:ind w:left="709" w:hanging="675"/>
        <w:jc w:val="both"/>
        <w:rPr>
          <w:sz w:val="24"/>
          <w:szCs w:val="23"/>
        </w:rPr>
      </w:pPr>
    </w:p>
    <w:p w14:paraId="2E5D6503" w14:textId="2584C6B7" w:rsidR="00C913F9" w:rsidRDefault="00C913F9" w:rsidP="00617FCC">
      <w:pPr>
        <w:pStyle w:val="BodyText"/>
        <w:ind w:left="709" w:hanging="677"/>
        <w:jc w:val="both"/>
        <w:rPr>
          <w:sz w:val="24"/>
          <w:szCs w:val="23"/>
        </w:rPr>
      </w:pPr>
      <w:r w:rsidRPr="00C913F9">
        <w:rPr>
          <w:sz w:val="24"/>
          <w:szCs w:val="23"/>
        </w:rPr>
        <w:t>Produk Domestik Regional Bruto Provinsi-Provinsi di Indonesia menurut Lapangan Usaha 2014-2018</w:t>
      </w:r>
      <w:r>
        <w:rPr>
          <w:sz w:val="24"/>
          <w:szCs w:val="23"/>
        </w:rPr>
        <w:t>.</w:t>
      </w:r>
    </w:p>
    <w:p w14:paraId="03030288" w14:textId="5978E32E" w:rsidR="00C913F9" w:rsidRDefault="00617FCC" w:rsidP="00617FCC">
      <w:pPr>
        <w:pStyle w:val="BodyText"/>
        <w:ind w:left="709"/>
        <w:jc w:val="both"/>
        <w:rPr>
          <w:sz w:val="24"/>
          <w:szCs w:val="23"/>
        </w:rPr>
      </w:pPr>
      <w:hyperlink r:id="rId11" w:history="1">
        <w:r w:rsidRPr="00AF757D">
          <w:rPr>
            <w:rStyle w:val="Hyperlink"/>
            <w:sz w:val="24"/>
            <w:szCs w:val="23"/>
          </w:rPr>
          <w:t>https://www.bps.go.id/publication/2019/07/26/dc449d34a26ec840acb305a9/produk-domestik-regional-bruto-provinsi-provinsi-di-indonesia-menurut-lapangan-usaha-2014-2018.html</w:t>
        </w:r>
      </w:hyperlink>
    </w:p>
    <w:p w14:paraId="49C46362" w14:textId="77777777" w:rsidR="00617FCC" w:rsidRPr="004C0D9C" w:rsidRDefault="00617FCC" w:rsidP="00617FCC">
      <w:pPr>
        <w:pStyle w:val="BodyText"/>
        <w:ind w:left="709"/>
        <w:jc w:val="both"/>
        <w:rPr>
          <w:sz w:val="24"/>
          <w:szCs w:val="23"/>
        </w:rPr>
      </w:pPr>
    </w:p>
    <w:p w14:paraId="0DBB1CD6" w14:textId="74B34DE9" w:rsidR="00C913F9" w:rsidRDefault="00C913F9" w:rsidP="00617FCC">
      <w:pPr>
        <w:pStyle w:val="BodyText"/>
        <w:ind w:left="709" w:hanging="675"/>
        <w:jc w:val="both"/>
        <w:rPr>
          <w:sz w:val="24"/>
          <w:szCs w:val="24"/>
        </w:rPr>
      </w:pPr>
      <w:r w:rsidRPr="00C913F9">
        <w:rPr>
          <w:sz w:val="24"/>
          <w:szCs w:val="24"/>
        </w:rPr>
        <w:t>Provinsi DI Yogyakarta Dalam Angka 2019</w:t>
      </w:r>
      <w:r w:rsidR="003B1A79">
        <w:rPr>
          <w:sz w:val="24"/>
          <w:szCs w:val="24"/>
        </w:rPr>
        <w:t xml:space="preserve">. </w:t>
      </w:r>
      <w:r w:rsidRPr="00C913F9">
        <w:rPr>
          <w:sz w:val="24"/>
          <w:szCs w:val="24"/>
        </w:rPr>
        <w:t>https://yogyakarta.bps.go.id/publication/2019/08/16/fe0f0460b0cdd1bcd76a4314/provinsi-di-yogyakarta-dalam-angka-2019.html</w:t>
      </w:r>
    </w:p>
    <w:p w14:paraId="0C1FCB83" w14:textId="77777777" w:rsidR="003B1A79" w:rsidRDefault="003B1A79" w:rsidP="00B342AD">
      <w:pPr>
        <w:pStyle w:val="BodyText"/>
        <w:spacing w:line="360" w:lineRule="auto"/>
        <w:ind w:left="709" w:right="-1" w:hanging="677"/>
        <w:jc w:val="both"/>
        <w:rPr>
          <w:sz w:val="24"/>
          <w:szCs w:val="24"/>
        </w:rPr>
      </w:pPr>
    </w:p>
    <w:p w14:paraId="3375786C" w14:textId="1238DDD1" w:rsidR="00EB5CCB" w:rsidRDefault="00EB5CCB" w:rsidP="003B1A79">
      <w:pPr>
        <w:pStyle w:val="BodyText"/>
        <w:ind w:left="709" w:hanging="675"/>
        <w:jc w:val="both"/>
        <w:rPr>
          <w:sz w:val="24"/>
          <w:szCs w:val="24"/>
        </w:rPr>
      </w:pPr>
      <w:r w:rsidRPr="004C0D9C">
        <w:rPr>
          <w:sz w:val="24"/>
          <w:szCs w:val="24"/>
        </w:rPr>
        <w:t>Raswita, Ngakan Putu Mahesa Eka., dan Made Suyana Utama. (2013). Analisis Pertumbuhan Ekono</w:t>
      </w:r>
      <w:r w:rsidRPr="004C0D9C">
        <w:rPr>
          <w:sz w:val="24"/>
          <w:szCs w:val="24"/>
        </w:rPr>
        <w:softHyphen/>
        <w:t>mi dan Ketimpangan Pendapatan Antar Keca</w:t>
      </w:r>
      <w:r w:rsidRPr="004C0D9C">
        <w:rPr>
          <w:sz w:val="24"/>
          <w:szCs w:val="24"/>
        </w:rPr>
        <w:softHyphen/>
        <w:t>matan Di Kabupaten Gianyar 2013. E-Jurnal EP Unud, 2 [3] : 119-128</w:t>
      </w:r>
    </w:p>
    <w:p w14:paraId="2AA26422" w14:textId="77777777" w:rsidR="003B1A79" w:rsidRDefault="003B1A79" w:rsidP="003B1A79">
      <w:pPr>
        <w:pStyle w:val="BodyText"/>
        <w:ind w:left="709" w:hanging="675"/>
        <w:jc w:val="both"/>
        <w:rPr>
          <w:sz w:val="24"/>
          <w:szCs w:val="24"/>
        </w:rPr>
      </w:pPr>
    </w:p>
    <w:p w14:paraId="1A364C4B" w14:textId="7C0BF939" w:rsidR="00C913F9" w:rsidRDefault="00C913F9" w:rsidP="003B1A79">
      <w:pPr>
        <w:pStyle w:val="BodyText"/>
        <w:ind w:left="709" w:right="-1" w:hanging="677"/>
        <w:jc w:val="both"/>
        <w:rPr>
          <w:rStyle w:val="Hyperlink"/>
          <w:color w:val="auto"/>
          <w:sz w:val="24"/>
          <w:szCs w:val="24"/>
          <w:u w:val="none"/>
        </w:rPr>
      </w:pPr>
      <w:r w:rsidRPr="00C913F9">
        <w:rPr>
          <w:sz w:val="24"/>
          <w:szCs w:val="24"/>
        </w:rPr>
        <w:lastRenderedPageBreak/>
        <w:t>Statistik Indonesia 2019</w:t>
      </w:r>
      <w:r>
        <w:rPr>
          <w:sz w:val="24"/>
          <w:szCs w:val="24"/>
        </w:rPr>
        <w:t xml:space="preserve"> </w:t>
      </w:r>
      <w:hyperlink r:id="rId12" w:history="1">
        <w:r w:rsidR="001D74F2" w:rsidRPr="001D74F2">
          <w:rPr>
            <w:rStyle w:val="Hyperlink"/>
            <w:color w:val="auto"/>
            <w:sz w:val="24"/>
            <w:szCs w:val="24"/>
            <w:u w:val="none"/>
          </w:rPr>
          <w:t>https://www.bps.go.id/publication/2019/07/04/daac1ba18cae1e90706ee58a/statistik-indonesia-2019.html</w:t>
        </w:r>
      </w:hyperlink>
    </w:p>
    <w:p w14:paraId="72650D18" w14:textId="77777777" w:rsidR="003B1A79" w:rsidRDefault="003B1A79" w:rsidP="003B1A79">
      <w:pPr>
        <w:pStyle w:val="BodyText"/>
        <w:ind w:left="709" w:right="-1" w:hanging="677"/>
        <w:jc w:val="both"/>
        <w:rPr>
          <w:sz w:val="24"/>
          <w:szCs w:val="24"/>
        </w:rPr>
      </w:pPr>
    </w:p>
    <w:p w14:paraId="12FF8487" w14:textId="14D202B3" w:rsidR="001D74F2" w:rsidRPr="001D74F2" w:rsidRDefault="001D74F2" w:rsidP="003B1A79">
      <w:pPr>
        <w:pStyle w:val="BodyText"/>
        <w:ind w:left="709" w:right="-1" w:hanging="677"/>
        <w:jc w:val="both"/>
        <w:rPr>
          <w:sz w:val="24"/>
          <w:szCs w:val="24"/>
        </w:rPr>
      </w:pPr>
      <w:r w:rsidRPr="001D74F2">
        <w:rPr>
          <w:sz w:val="24"/>
          <w:szCs w:val="24"/>
          <w:lang w:val="en-ID"/>
        </w:rPr>
        <w:t>Ardiwidjaja, Roby. 2020. Pariwisata budaya: pelestarian budaya sebagai daya tarik ke-Indonesiaan. Sidoarjo. Uwais Inspirasi Indonesia</w:t>
      </w:r>
    </w:p>
    <w:p w14:paraId="04532C86" w14:textId="77777777" w:rsidR="003B1A79" w:rsidRDefault="003B1A79" w:rsidP="003B1A79">
      <w:pPr>
        <w:pStyle w:val="BodyText"/>
        <w:ind w:left="709" w:right="-1" w:hanging="677"/>
        <w:jc w:val="both"/>
        <w:rPr>
          <w:color w:val="000000"/>
          <w:sz w:val="24"/>
          <w:szCs w:val="24"/>
        </w:rPr>
      </w:pPr>
    </w:p>
    <w:p w14:paraId="0619FF22" w14:textId="29B448A2" w:rsidR="00C913F9" w:rsidRPr="004C0D9C" w:rsidRDefault="00C913F9" w:rsidP="003B1A79">
      <w:pPr>
        <w:pStyle w:val="BodyText"/>
        <w:ind w:left="709" w:right="-1" w:hanging="677"/>
        <w:jc w:val="both"/>
        <w:rPr>
          <w:sz w:val="24"/>
          <w:szCs w:val="24"/>
        </w:rPr>
      </w:pPr>
      <w:r w:rsidRPr="004C0D9C">
        <w:rPr>
          <w:color w:val="000000"/>
          <w:sz w:val="24"/>
          <w:szCs w:val="24"/>
        </w:rPr>
        <w:t>Sutarno., dan Mudrajad Kuncoro. (2004). Pertumbu</w:t>
      </w:r>
      <w:r w:rsidRPr="004C0D9C">
        <w:rPr>
          <w:color w:val="000000"/>
          <w:sz w:val="24"/>
          <w:szCs w:val="24"/>
        </w:rPr>
        <w:softHyphen/>
        <w:t>han Ekonomi dan Ketimpangan antar Keca</w:t>
      </w:r>
      <w:r w:rsidRPr="004C0D9C">
        <w:rPr>
          <w:color w:val="000000"/>
          <w:sz w:val="24"/>
          <w:szCs w:val="24"/>
        </w:rPr>
        <w:softHyphen/>
        <w:t>matan di Kabupaten Banyumas, 1993-2000. Jurnal Ekonomi Pembangunan</w:t>
      </w:r>
      <w:r w:rsidRPr="004C0D9C">
        <w:rPr>
          <w:sz w:val="24"/>
          <w:szCs w:val="24"/>
        </w:rPr>
        <w:t xml:space="preserve"> </w:t>
      </w:r>
    </w:p>
    <w:p w14:paraId="7186C5F4" w14:textId="77777777" w:rsidR="003B1A79" w:rsidRDefault="003B1A79" w:rsidP="003B1A79">
      <w:pPr>
        <w:pStyle w:val="BodyText"/>
        <w:ind w:left="709" w:right="-1" w:hanging="677"/>
        <w:jc w:val="both"/>
        <w:rPr>
          <w:sz w:val="24"/>
          <w:szCs w:val="24"/>
        </w:rPr>
      </w:pPr>
    </w:p>
    <w:p w14:paraId="034CEA48" w14:textId="05DFB09A" w:rsidR="00EB5CCB" w:rsidRDefault="00EB5CCB" w:rsidP="003B1A79">
      <w:pPr>
        <w:pStyle w:val="BodyText"/>
        <w:ind w:left="709" w:right="-1" w:hanging="677"/>
        <w:jc w:val="both"/>
        <w:rPr>
          <w:sz w:val="24"/>
          <w:szCs w:val="24"/>
        </w:rPr>
      </w:pPr>
      <w:r w:rsidRPr="004C0D9C">
        <w:rPr>
          <w:sz w:val="24"/>
          <w:szCs w:val="24"/>
        </w:rPr>
        <w:t>Tambunan, Tulus. (2001). Perekonomian Indonesia: Beberapa Masalah Penting. Jakarta : Ghalia In</w:t>
      </w:r>
      <w:r w:rsidRPr="004C0D9C">
        <w:rPr>
          <w:sz w:val="24"/>
          <w:szCs w:val="24"/>
        </w:rPr>
        <w:softHyphen/>
        <w:t>donesia Erlangga</w:t>
      </w:r>
    </w:p>
    <w:p w14:paraId="74F58B75" w14:textId="77777777" w:rsidR="003B1A79" w:rsidRDefault="003B1A79" w:rsidP="003B1A79">
      <w:pPr>
        <w:pStyle w:val="BodyText"/>
        <w:ind w:left="709" w:right="-1" w:hanging="677"/>
        <w:jc w:val="both"/>
        <w:rPr>
          <w:bCs/>
          <w:color w:val="000000"/>
          <w:sz w:val="24"/>
          <w:szCs w:val="24"/>
        </w:rPr>
      </w:pPr>
    </w:p>
    <w:p w14:paraId="54535162" w14:textId="5A6522D1" w:rsidR="00732E1D" w:rsidRPr="00732E1D" w:rsidRDefault="00732E1D" w:rsidP="003B1A79">
      <w:pPr>
        <w:pStyle w:val="BodyText"/>
        <w:ind w:left="709" w:right="-1" w:hanging="677"/>
        <w:jc w:val="both"/>
        <w:rPr>
          <w:bCs/>
          <w:color w:val="000000"/>
          <w:sz w:val="24"/>
          <w:szCs w:val="24"/>
        </w:rPr>
        <w:sectPr w:rsidR="00732E1D" w:rsidRPr="00732E1D" w:rsidSect="000A0110">
          <w:type w:val="continuous"/>
          <w:pgSz w:w="11907" w:h="16839" w:code="9"/>
          <w:pgMar w:top="1440" w:right="1440" w:bottom="1440" w:left="1440" w:header="709" w:footer="709" w:gutter="0"/>
          <w:cols w:num="2" w:space="708"/>
          <w:docGrid w:linePitch="360"/>
        </w:sectPr>
      </w:pPr>
      <w:r w:rsidRPr="00732E1D">
        <w:rPr>
          <w:bCs/>
          <w:color w:val="000000"/>
          <w:sz w:val="24"/>
          <w:szCs w:val="24"/>
        </w:rPr>
        <w:t xml:space="preserve">Yuliani, Tutik. Pertumbuhan Ekonomi </w:t>
      </w:r>
      <w:r w:rsidRPr="00732E1D">
        <w:rPr>
          <w:bCs/>
          <w:sz w:val="24"/>
          <w:szCs w:val="24"/>
        </w:rPr>
        <w:t xml:space="preserve">dan Ketimpangan </w:t>
      </w:r>
      <w:r w:rsidRPr="00732E1D">
        <w:rPr>
          <w:bCs/>
          <w:color w:val="000000"/>
          <w:sz w:val="24"/>
          <w:szCs w:val="24"/>
        </w:rPr>
        <w:t xml:space="preserve">Pendapatan </w:t>
      </w:r>
      <w:r w:rsidRPr="00732E1D">
        <w:rPr>
          <w:bCs/>
          <w:sz w:val="24"/>
          <w:szCs w:val="24"/>
        </w:rPr>
        <w:t xml:space="preserve"> Antar Kabupaten d</w:t>
      </w:r>
      <w:r w:rsidRPr="00732E1D">
        <w:rPr>
          <w:bCs/>
          <w:color w:val="000000"/>
          <w:sz w:val="24"/>
          <w:szCs w:val="24"/>
        </w:rPr>
        <w:t>i Kalimantan Timur</w:t>
      </w:r>
      <w:r>
        <w:rPr>
          <w:bCs/>
          <w:color w:val="000000"/>
          <w:sz w:val="24"/>
          <w:szCs w:val="24"/>
        </w:rPr>
        <w:t xml:space="preserve">. </w:t>
      </w:r>
      <w:r w:rsidRPr="00732E1D">
        <w:rPr>
          <w:rFonts w:eastAsiaTheme="minorHAnsi"/>
          <w:color w:val="000000"/>
          <w:sz w:val="24"/>
          <w:szCs w:val="24"/>
          <w:lang w:val="en-US" w:eastAsia="en-US"/>
        </w:rPr>
        <w:t>Jejak 8 (1) (2015): 1-88. DOI: 10.15294/</w:t>
      </w:r>
      <w:proofErr w:type="gramStart"/>
      <w:r w:rsidRPr="00732E1D">
        <w:rPr>
          <w:rFonts w:eastAsiaTheme="minorHAnsi"/>
          <w:color w:val="000000"/>
          <w:sz w:val="24"/>
          <w:szCs w:val="24"/>
          <w:lang w:val="en-US" w:eastAsia="en-US"/>
        </w:rPr>
        <w:t>jejak.v</w:t>
      </w:r>
      <w:proofErr w:type="gramEnd"/>
      <w:r w:rsidRPr="00732E1D">
        <w:rPr>
          <w:rFonts w:eastAsiaTheme="minorHAnsi"/>
          <w:color w:val="000000"/>
          <w:sz w:val="24"/>
          <w:szCs w:val="24"/>
          <w:lang w:val="en-US" w:eastAsia="en-US"/>
        </w:rPr>
        <w:t>7i1.</w:t>
      </w:r>
      <w:r>
        <w:rPr>
          <w:rFonts w:eastAsiaTheme="minorHAnsi"/>
          <w:color w:val="000000"/>
          <w:sz w:val="24"/>
          <w:szCs w:val="24"/>
          <w:lang w:val="en-US" w:eastAsia="en-US"/>
        </w:rPr>
        <w:t xml:space="preserve"> </w:t>
      </w:r>
      <w:r>
        <w:rPr>
          <w:bCs/>
          <w:color w:val="000000"/>
          <w:sz w:val="24"/>
          <w:szCs w:val="24"/>
        </w:rPr>
        <w:t>Journal of economics adn policy.</w:t>
      </w:r>
    </w:p>
    <w:p w14:paraId="08FF5A31" w14:textId="1ABB0494" w:rsidR="00F57C0D" w:rsidRPr="004C0D9C" w:rsidRDefault="00F57C0D" w:rsidP="00B342AD">
      <w:pPr>
        <w:pStyle w:val="ListParagraph"/>
        <w:spacing w:line="360" w:lineRule="auto"/>
        <w:ind w:left="0"/>
        <w:jc w:val="both"/>
        <w:rPr>
          <w:rFonts w:ascii="Times New Roman" w:hAnsi="Times New Roman" w:cs="Times New Roman"/>
          <w:sz w:val="24"/>
          <w:szCs w:val="24"/>
          <w:lang w:val="en-ID"/>
        </w:rPr>
      </w:pPr>
    </w:p>
    <w:p w14:paraId="26508D75" w14:textId="666D7C4D" w:rsidR="00861D7D" w:rsidRPr="004C0D9C" w:rsidRDefault="00861D7D" w:rsidP="00B342AD">
      <w:pPr>
        <w:spacing w:line="360" w:lineRule="auto"/>
        <w:rPr>
          <w:rFonts w:ascii="Times New Roman" w:hAnsi="Times New Roman" w:cs="Times New Roman"/>
          <w:sz w:val="24"/>
          <w:szCs w:val="24"/>
          <w:lang w:val="en-ID"/>
        </w:rPr>
      </w:pPr>
      <w:r w:rsidRPr="004C0D9C">
        <w:rPr>
          <w:rFonts w:ascii="Times New Roman" w:hAnsi="Times New Roman" w:cs="Times New Roman"/>
          <w:sz w:val="24"/>
          <w:szCs w:val="24"/>
          <w:lang w:val="en-ID"/>
        </w:rPr>
        <w:br w:type="page"/>
      </w:r>
    </w:p>
    <w:p w14:paraId="11468312" w14:textId="77777777" w:rsidR="00823A3C" w:rsidRPr="004C0D9C" w:rsidRDefault="00823A3C" w:rsidP="00B342AD">
      <w:pPr>
        <w:pStyle w:val="ListParagraph"/>
        <w:spacing w:line="360" w:lineRule="auto"/>
        <w:ind w:left="0"/>
        <w:jc w:val="both"/>
        <w:rPr>
          <w:rFonts w:ascii="Times New Roman" w:hAnsi="Times New Roman" w:cs="Times New Roman"/>
          <w:sz w:val="24"/>
          <w:szCs w:val="24"/>
          <w:lang w:val="en-ID"/>
        </w:rPr>
        <w:sectPr w:rsidR="00823A3C" w:rsidRPr="004C0D9C" w:rsidSect="00823A3C">
          <w:type w:val="continuous"/>
          <w:pgSz w:w="11907" w:h="16839" w:code="9"/>
          <w:pgMar w:top="1985" w:right="1985" w:bottom="1985" w:left="1985" w:header="709" w:footer="709" w:gutter="0"/>
          <w:cols w:space="708"/>
          <w:docGrid w:linePitch="360"/>
        </w:sectPr>
      </w:pPr>
    </w:p>
    <w:p w14:paraId="21748407" w14:textId="4C7FB79B" w:rsidR="00551EC4" w:rsidRPr="004C0D9C" w:rsidRDefault="00B83275" w:rsidP="003B1A79">
      <w:pPr>
        <w:spacing w:line="360" w:lineRule="auto"/>
        <w:jc w:val="center"/>
        <w:rPr>
          <w:rFonts w:ascii="Times New Roman" w:hAnsi="Times New Roman" w:cs="Times New Roman"/>
          <w:b/>
          <w:sz w:val="24"/>
          <w:szCs w:val="16"/>
          <w:lang w:val="en-ID"/>
        </w:rPr>
      </w:pPr>
      <w:r w:rsidRPr="004C0D9C">
        <w:rPr>
          <w:rFonts w:ascii="Times New Roman" w:hAnsi="Times New Roman" w:cs="Times New Roman"/>
          <w:b/>
          <w:sz w:val="24"/>
          <w:szCs w:val="16"/>
          <w:lang w:val="en-ID"/>
        </w:rPr>
        <w:lastRenderedPageBreak/>
        <w:t>LAMPIRAN</w:t>
      </w:r>
    </w:p>
    <w:tbl>
      <w:tblPr>
        <w:tblW w:w="10424" w:type="dxa"/>
        <w:jc w:val="center"/>
        <w:tblLayout w:type="fixed"/>
        <w:tblLook w:val="04A0" w:firstRow="1" w:lastRow="0" w:firstColumn="1" w:lastColumn="0" w:noHBand="0" w:noVBand="1"/>
      </w:tblPr>
      <w:tblGrid>
        <w:gridCol w:w="1386"/>
        <w:gridCol w:w="1276"/>
        <w:gridCol w:w="1417"/>
        <w:gridCol w:w="1323"/>
        <w:gridCol w:w="945"/>
        <w:gridCol w:w="2093"/>
        <w:gridCol w:w="1984"/>
      </w:tblGrid>
      <w:tr w:rsidR="00A2548B" w:rsidRPr="004C0D9C" w14:paraId="5FCDECDB" w14:textId="77777777" w:rsidTr="00861D7D">
        <w:trPr>
          <w:trHeight w:val="60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675ED" w14:textId="6167CE98" w:rsidR="00A2548B"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2015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C6CEFB" w14:textId="77777777" w:rsidR="00A2548B" w:rsidRPr="004C0D9C" w:rsidRDefault="00A2548B"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Jumlah Penduduk (Jiwa)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FF2A68" w14:textId="77777777" w:rsidR="00A2548B" w:rsidRPr="004C0D9C" w:rsidRDefault="00A2548B"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(Juta Rp)</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A0AAC9A" w14:textId="77777777" w:rsidR="00A2548B" w:rsidRPr="004C0D9C" w:rsidRDefault="00A2548B"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per Kapita (Rp/tahun)</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68C5B1A" w14:textId="77777777" w:rsidR="00A2548B" w:rsidRPr="004C0D9C" w:rsidRDefault="00A2548B"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Proporsi Penduduk</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718FAF09" w14:textId="4C61C353" w:rsidR="00A2548B" w:rsidRPr="004C0D9C" w:rsidRDefault="00A2548B" w:rsidP="00B342AD">
            <w:pPr>
              <w:spacing w:after="0" w:line="360" w:lineRule="auto"/>
              <w:jc w:val="center"/>
              <w:rPr>
                <w:rFonts w:ascii="Times New Roman" w:eastAsia="Times New Roman" w:hAnsi="Times New Roman" w:cs="Times New Roman"/>
                <w:b/>
                <w:bCs/>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3AEE1F" w14:textId="5D8F3239" w:rsidR="00A2548B" w:rsidRPr="004C0D9C" w:rsidRDefault="00A2548B" w:rsidP="00B342AD">
            <w:pPr>
              <w:spacing w:after="0" w:line="360" w:lineRule="auto"/>
              <w:jc w:val="center"/>
              <w:rPr>
                <w:rFonts w:ascii="Times New Roman" w:eastAsia="Times New Roman" w:hAnsi="Times New Roman" w:cs="Times New Roman"/>
                <w:b/>
                <w:bCs/>
                <w:sz w:val="16"/>
                <w:szCs w:val="16"/>
              </w:rPr>
            </w:pPr>
          </w:p>
        </w:tc>
      </w:tr>
      <w:tr w:rsidR="003E5354" w:rsidRPr="004C0D9C" w14:paraId="102BC8D1" w14:textId="77777777" w:rsidTr="00861D7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7A048657" w14:textId="77777777" w:rsidR="003E5354" w:rsidRPr="004C0D9C" w:rsidRDefault="003E535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Indonesia</w:t>
            </w:r>
          </w:p>
        </w:tc>
        <w:tc>
          <w:tcPr>
            <w:tcW w:w="1276" w:type="dxa"/>
            <w:tcBorders>
              <w:top w:val="nil"/>
              <w:left w:val="nil"/>
              <w:bottom w:val="nil"/>
              <w:right w:val="nil"/>
            </w:tcBorders>
            <w:shd w:val="clear" w:color="auto" w:fill="auto"/>
            <w:noWrap/>
            <w:vAlign w:val="center"/>
            <w:hideMark/>
          </w:tcPr>
          <w:p w14:paraId="1AA2B051" w14:textId="46CB2604" w:rsidR="003E5354" w:rsidRPr="004C0D9C" w:rsidRDefault="003E535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255.461.700,00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52DEE0" w14:textId="71397C18" w:rsidR="003E5354" w:rsidRPr="004C0D9C" w:rsidRDefault="003E535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11.652.686.000,00</w:t>
            </w:r>
          </w:p>
        </w:tc>
        <w:tc>
          <w:tcPr>
            <w:tcW w:w="1323" w:type="dxa"/>
            <w:tcBorders>
              <w:top w:val="nil"/>
              <w:left w:val="nil"/>
              <w:bottom w:val="single" w:sz="4" w:space="0" w:color="auto"/>
              <w:right w:val="single" w:sz="4" w:space="0" w:color="auto"/>
            </w:tcBorders>
            <w:shd w:val="clear" w:color="auto" w:fill="auto"/>
            <w:noWrap/>
            <w:vAlign w:val="center"/>
            <w:hideMark/>
          </w:tcPr>
          <w:p w14:paraId="7C3D3434" w14:textId="0BA95F33" w:rsidR="003E5354" w:rsidRPr="004C0D9C" w:rsidRDefault="003E5354" w:rsidP="00B342AD">
            <w:pPr>
              <w:spacing w:after="0" w:line="360" w:lineRule="auto"/>
              <w:jc w:val="center"/>
              <w:rPr>
                <w:rFonts w:ascii="Times New Roman" w:eastAsia="Times New Roman"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noWrap/>
            <w:vAlign w:val="center"/>
            <w:hideMark/>
          </w:tcPr>
          <w:p w14:paraId="5308A042" w14:textId="7BB5EEEE" w:rsidR="003E5354" w:rsidRPr="004C0D9C" w:rsidRDefault="003E5354"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nil"/>
              <w:bottom w:val="single" w:sz="4" w:space="0" w:color="auto"/>
              <w:right w:val="single" w:sz="4" w:space="0" w:color="auto"/>
            </w:tcBorders>
            <w:shd w:val="clear" w:color="auto" w:fill="auto"/>
            <w:noWrap/>
            <w:vAlign w:val="center"/>
            <w:hideMark/>
          </w:tcPr>
          <w:p w14:paraId="0CF8D713" w14:textId="0D9C24A3" w:rsidR="003E5354" w:rsidRPr="004C0D9C" w:rsidRDefault="003E5354"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415FB83D" w14:textId="3A364493" w:rsidR="003E5354" w:rsidRPr="004C0D9C" w:rsidRDefault="003E5354" w:rsidP="00B342AD">
            <w:pPr>
              <w:spacing w:after="0" w:line="360" w:lineRule="auto"/>
              <w:jc w:val="center"/>
              <w:rPr>
                <w:rFonts w:ascii="Times New Roman" w:eastAsia="Times New Roman" w:hAnsi="Times New Roman" w:cs="Times New Roman"/>
                <w:sz w:val="16"/>
                <w:szCs w:val="16"/>
              </w:rPr>
            </w:pPr>
          </w:p>
        </w:tc>
      </w:tr>
      <w:tr w:rsidR="00861D7D" w:rsidRPr="004C0D9C" w14:paraId="04B4A0FE" w14:textId="77777777" w:rsidTr="00861D7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7AC3A66E"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Aceh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D4C61E" w14:textId="4075EEE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5.002.000,00</w:t>
            </w:r>
          </w:p>
        </w:tc>
        <w:tc>
          <w:tcPr>
            <w:tcW w:w="1417" w:type="dxa"/>
            <w:tcBorders>
              <w:top w:val="nil"/>
              <w:left w:val="nil"/>
              <w:bottom w:val="single" w:sz="4" w:space="0" w:color="auto"/>
              <w:right w:val="single" w:sz="4" w:space="0" w:color="auto"/>
            </w:tcBorders>
            <w:shd w:val="clear" w:color="auto" w:fill="auto"/>
            <w:noWrap/>
            <w:vAlign w:val="center"/>
            <w:hideMark/>
          </w:tcPr>
          <w:p w14:paraId="03C145FE" w14:textId="5AC6F22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129.093.000,00</w:t>
            </w:r>
          </w:p>
        </w:tc>
        <w:tc>
          <w:tcPr>
            <w:tcW w:w="1323" w:type="dxa"/>
            <w:tcBorders>
              <w:top w:val="nil"/>
              <w:left w:val="nil"/>
              <w:bottom w:val="single" w:sz="4" w:space="0" w:color="auto"/>
              <w:right w:val="single" w:sz="4" w:space="0" w:color="auto"/>
            </w:tcBorders>
            <w:shd w:val="clear" w:color="auto" w:fill="auto"/>
            <w:noWrap/>
            <w:vAlign w:val="center"/>
            <w:hideMark/>
          </w:tcPr>
          <w:p w14:paraId="28A6D3A1" w14:textId="7C3EB0D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25.808.276,69</w:t>
            </w:r>
          </w:p>
        </w:tc>
        <w:tc>
          <w:tcPr>
            <w:tcW w:w="945" w:type="dxa"/>
            <w:tcBorders>
              <w:top w:val="nil"/>
              <w:left w:val="nil"/>
              <w:bottom w:val="single" w:sz="4" w:space="0" w:color="auto"/>
              <w:right w:val="single" w:sz="4" w:space="0" w:color="auto"/>
            </w:tcBorders>
            <w:shd w:val="clear" w:color="auto" w:fill="auto"/>
            <w:noWrap/>
            <w:vAlign w:val="center"/>
            <w:hideMark/>
          </w:tcPr>
          <w:p w14:paraId="23117D5D" w14:textId="2CD16A9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0,0196</w:t>
            </w:r>
          </w:p>
        </w:tc>
        <w:tc>
          <w:tcPr>
            <w:tcW w:w="2093" w:type="dxa"/>
            <w:tcBorders>
              <w:top w:val="nil"/>
              <w:left w:val="nil"/>
              <w:bottom w:val="single" w:sz="4" w:space="0" w:color="auto"/>
              <w:right w:val="single" w:sz="4" w:space="0" w:color="auto"/>
            </w:tcBorders>
            <w:shd w:val="clear" w:color="auto" w:fill="auto"/>
            <w:noWrap/>
            <w:vAlign w:val="center"/>
            <w:hideMark/>
          </w:tcPr>
          <w:p w14:paraId="71032343" w14:textId="3906E59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522.364.806.099.729,00</w:t>
            </w:r>
          </w:p>
        </w:tc>
        <w:tc>
          <w:tcPr>
            <w:tcW w:w="1984" w:type="dxa"/>
            <w:tcBorders>
              <w:top w:val="nil"/>
              <w:left w:val="nil"/>
              <w:bottom w:val="single" w:sz="4" w:space="0" w:color="auto"/>
              <w:right w:val="single" w:sz="4" w:space="0" w:color="auto"/>
            </w:tcBorders>
            <w:shd w:val="clear" w:color="auto" w:fill="auto"/>
            <w:noWrap/>
            <w:vAlign w:val="center"/>
            <w:hideMark/>
          </w:tcPr>
          <w:p w14:paraId="206CB050" w14:textId="0096C81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10.228.025.414.811,10</w:t>
            </w:r>
          </w:p>
        </w:tc>
      </w:tr>
      <w:tr w:rsidR="00861D7D" w:rsidRPr="004C0D9C" w14:paraId="633F8E00" w14:textId="77777777" w:rsidTr="00861D7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2090DF0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Utara</w:t>
            </w:r>
          </w:p>
        </w:tc>
        <w:tc>
          <w:tcPr>
            <w:tcW w:w="1276" w:type="dxa"/>
            <w:tcBorders>
              <w:top w:val="nil"/>
              <w:left w:val="nil"/>
              <w:bottom w:val="single" w:sz="4" w:space="0" w:color="auto"/>
              <w:right w:val="single" w:sz="4" w:space="0" w:color="auto"/>
            </w:tcBorders>
            <w:shd w:val="clear" w:color="auto" w:fill="auto"/>
            <w:noWrap/>
            <w:vAlign w:val="center"/>
            <w:hideMark/>
          </w:tcPr>
          <w:p w14:paraId="70C8F691" w14:textId="6135301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13.937.800,00</w:t>
            </w:r>
          </w:p>
        </w:tc>
        <w:tc>
          <w:tcPr>
            <w:tcW w:w="1417" w:type="dxa"/>
            <w:tcBorders>
              <w:top w:val="nil"/>
              <w:left w:val="nil"/>
              <w:bottom w:val="single" w:sz="4" w:space="0" w:color="auto"/>
              <w:right w:val="single" w:sz="4" w:space="0" w:color="auto"/>
            </w:tcBorders>
            <w:shd w:val="clear" w:color="auto" w:fill="auto"/>
            <w:noWrap/>
            <w:vAlign w:val="center"/>
            <w:hideMark/>
          </w:tcPr>
          <w:p w14:paraId="68A80F83" w14:textId="25BA770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571.722.000,00</w:t>
            </w:r>
          </w:p>
        </w:tc>
        <w:tc>
          <w:tcPr>
            <w:tcW w:w="1323" w:type="dxa"/>
            <w:tcBorders>
              <w:top w:val="nil"/>
              <w:left w:val="nil"/>
              <w:bottom w:val="single" w:sz="4" w:space="0" w:color="auto"/>
              <w:right w:val="single" w:sz="4" w:space="0" w:color="auto"/>
            </w:tcBorders>
            <w:shd w:val="clear" w:color="auto" w:fill="auto"/>
            <w:noWrap/>
            <w:vAlign w:val="center"/>
            <w:hideMark/>
          </w:tcPr>
          <w:p w14:paraId="1267F194" w14:textId="7B52FE5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41.019.529,62</w:t>
            </w:r>
          </w:p>
        </w:tc>
        <w:tc>
          <w:tcPr>
            <w:tcW w:w="945" w:type="dxa"/>
            <w:tcBorders>
              <w:top w:val="nil"/>
              <w:left w:val="nil"/>
              <w:bottom w:val="single" w:sz="4" w:space="0" w:color="auto"/>
              <w:right w:val="single" w:sz="4" w:space="0" w:color="auto"/>
            </w:tcBorders>
            <w:shd w:val="clear" w:color="auto" w:fill="auto"/>
            <w:noWrap/>
            <w:vAlign w:val="center"/>
            <w:hideMark/>
          </w:tcPr>
          <w:p w14:paraId="38AB7E34" w14:textId="6515211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0,0546</w:t>
            </w:r>
          </w:p>
        </w:tc>
        <w:tc>
          <w:tcPr>
            <w:tcW w:w="2093" w:type="dxa"/>
            <w:tcBorders>
              <w:top w:val="nil"/>
              <w:left w:val="nil"/>
              <w:bottom w:val="single" w:sz="4" w:space="0" w:color="auto"/>
              <w:right w:val="single" w:sz="4" w:space="0" w:color="auto"/>
            </w:tcBorders>
            <w:shd w:val="clear" w:color="auto" w:fill="auto"/>
            <w:noWrap/>
            <w:vAlign w:val="center"/>
            <w:hideMark/>
          </w:tcPr>
          <w:p w14:paraId="261556A7" w14:textId="1144C3D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58.431.478.275.768,10</w:t>
            </w:r>
          </w:p>
        </w:tc>
        <w:tc>
          <w:tcPr>
            <w:tcW w:w="1984" w:type="dxa"/>
            <w:tcBorders>
              <w:top w:val="nil"/>
              <w:left w:val="nil"/>
              <w:bottom w:val="single" w:sz="4" w:space="0" w:color="auto"/>
              <w:right w:val="single" w:sz="4" w:space="0" w:color="auto"/>
            </w:tcBorders>
            <w:shd w:val="clear" w:color="auto" w:fill="auto"/>
            <w:noWrap/>
            <w:vAlign w:val="center"/>
            <w:hideMark/>
          </w:tcPr>
          <w:p w14:paraId="1BA9FC44" w14:textId="263F6BF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3.187.977.915.718,87</w:t>
            </w:r>
          </w:p>
        </w:tc>
      </w:tr>
      <w:tr w:rsidR="00861D7D" w:rsidRPr="004C0D9C" w14:paraId="520264E4" w14:textId="77777777" w:rsidTr="00861D7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183772EA"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barat</w:t>
            </w:r>
          </w:p>
        </w:tc>
        <w:tc>
          <w:tcPr>
            <w:tcW w:w="1276" w:type="dxa"/>
            <w:tcBorders>
              <w:top w:val="nil"/>
              <w:left w:val="nil"/>
              <w:bottom w:val="single" w:sz="4" w:space="0" w:color="auto"/>
              <w:right w:val="single" w:sz="4" w:space="0" w:color="auto"/>
            </w:tcBorders>
            <w:shd w:val="clear" w:color="auto" w:fill="auto"/>
            <w:noWrap/>
            <w:vAlign w:val="center"/>
            <w:hideMark/>
          </w:tcPr>
          <w:p w14:paraId="2240377A" w14:textId="6D37649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5.196.300,00</w:t>
            </w:r>
          </w:p>
        </w:tc>
        <w:tc>
          <w:tcPr>
            <w:tcW w:w="1417" w:type="dxa"/>
            <w:tcBorders>
              <w:top w:val="nil"/>
              <w:left w:val="nil"/>
              <w:bottom w:val="single" w:sz="4" w:space="0" w:color="auto"/>
              <w:right w:val="single" w:sz="4" w:space="0" w:color="auto"/>
            </w:tcBorders>
            <w:shd w:val="clear" w:color="auto" w:fill="auto"/>
            <w:noWrap/>
            <w:vAlign w:val="center"/>
            <w:hideMark/>
          </w:tcPr>
          <w:p w14:paraId="149D0D34" w14:textId="6204051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179.952.000,00</w:t>
            </w:r>
          </w:p>
        </w:tc>
        <w:tc>
          <w:tcPr>
            <w:tcW w:w="1323" w:type="dxa"/>
            <w:tcBorders>
              <w:top w:val="nil"/>
              <w:left w:val="nil"/>
              <w:bottom w:val="single" w:sz="4" w:space="0" w:color="auto"/>
              <w:right w:val="single" w:sz="4" w:space="0" w:color="auto"/>
            </w:tcBorders>
            <w:shd w:val="clear" w:color="auto" w:fill="auto"/>
            <w:noWrap/>
            <w:vAlign w:val="center"/>
            <w:hideMark/>
          </w:tcPr>
          <w:p w14:paraId="68103B1C" w14:textId="15D8ACB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34.630.794,99</w:t>
            </w:r>
          </w:p>
        </w:tc>
        <w:tc>
          <w:tcPr>
            <w:tcW w:w="945" w:type="dxa"/>
            <w:tcBorders>
              <w:top w:val="nil"/>
              <w:left w:val="nil"/>
              <w:bottom w:val="single" w:sz="4" w:space="0" w:color="auto"/>
              <w:right w:val="single" w:sz="4" w:space="0" w:color="auto"/>
            </w:tcBorders>
            <w:shd w:val="clear" w:color="auto" w:fill="auto"/>
            <w:noWrap/>
            <w:vAlign w:val="center"/>
            <w:hideMark/>
          </w:tcPr>
          <w:p w14:paraId="51B89C5A" w14:textId="638A68D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0,0203</w:t>
            </w:r>
          </w:p>
        </w:tc>
        <w:tc>
          <w:tcPr>
            <w:tcW w:w="2093" w:type="dxa"/>
            <w:tcBorders>
              <w:top w:val="nil"/>
              <w:left w:val="nil"/>
              <w:bottom w:val="single" w:sz="4" w:space="0" w:color="auto"/>
              <w:right w:val="single" w:sz="4" w:space="0" w:color="auto"/>
            </w:tcBorders>
            <w:shd w:val="clear" w:color="auto" w:fill="auto"/>
            <w:noWrap/>
            <w:vAlign w:val="center"/>
            <w:hideMark/>
          </w:tcPr>
          <w:p w14:paraId="32531A36" w14:textId="36DE18C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196.919.004.013.063,00</w:t>
            </w:r>
          </w:p>
        </w:tc>
        <w:tc>
          <w:tcPr>
            <w:tcW w:w="1984" w:type="dxa"/>
            <w:tcBorders>
              <w:top w:val="nil"/>
              <w:left w:val="nil"/>
              <w:bottom w:val="single" w:sz="4" w:space="0" w:color="auto"/>
              <w:right w:val="single" w:sz="4" w:space="0" w:color="auto"/>
            </w:tcBorders>
            <w:shd w:val="clear" w:color="auto" w:fill="auto"/>
            <w:noWrap/>
            <w:vAlign w:val="center"/>
            <w:hideMark/>
          </w:tcPr>
          <w:p w14:paraId="39216A93" w14:textId="5102DEF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4.005.493.663.250,02</w:t>
            </w:r>
          </w:p>
        </w:tc>
      </w:tr>
      <w:tr w:rsidR="00861D7D" w:rsidRPr="004C0D9C" w14:paraId="1FD41DD7"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0E5505A"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Riau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485826" w14:textId="2C26252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6.344.400,00</w:t>
            </w:r>
          </w:p>
        </w:tc>
        <w:tc>
          <w:tcPr>
            <w:tcW w:w="1417" w:type="dxa"/>
            <w:tcBorders>
              <w:top w:val="nil"/>
              <w:left w:val="nil"/>
              <w:bottom w:val="single" w:sz="4" w:space="0" w:color="auto"/>
              <w:right w:val="single" w:sz="4" w:space="0" w:color="auto"/>
            </w:tcBorders>
            <w:shd w:val="clear" w:color="auto" w:fill="auto"/>
            <w:noWrap/>
            <w:vAlign w:val="center"/>
            <w:hideMark/>
          </w:tcPr>
          <w:p w14:paraId="4A6A8046" w14:textId="0600408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652.762.000,00</w:t>
            </w:r>
          </w:p>
        </w:tc>
        <w:tc>
          <w:tcPr>
            <w:tcW w:w="1323" w:type="dxa"/>
            <w:tcBorders>
              <w:top w:val="nil"/>
              <w:left w:val="nil"/>
              <w:bottom w:val="single" w:sz="4" w:space="0" w:color="auto"/>
              <w:right w:val="single" w:sz="4" w:space="0" w:color="auto"/>
            </w:tcBorders>
            <w:shd w:val="clear" w:color="auto" w:fill="auto"/>
            <w:noWrap/>
            <w:vAlign w:val="center"/>
            <w:hideMark/>
          </w:tcPr>
          <w:p w14:paraId="72C7C86E" w14:textId="1F39C14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102.887.901,14</w:t>
            </w:r>
          </w:p>
        </w:tc>
        <w:tc>
          <w:tcPr>
            <w:tcW w:w="945" w:type="dxa"/>
            <w:tcBorders>
              <w:top w:val="nil"/>
              <w:left w:val="nil"/>
              <w:bottom w:val="single" w:sz="4" w:space="0" w:color="auto"/>
              <w:right w:val="single" w:sz="4" w:space="0" w:color="auto"/>
            </w:tcBorders>
            <w:shd w:val="clear" w:color="auto" w:fill="auto"/>
            <w:noWrap/>
            <w:vAlign w:val="center"/>
            <w:hideMark/>
          </w:tcPr>
          <w:p w14:paraId="75611D58" w14:textId="0CDBF49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0,0248</w:t>
            </w:r>
          </w:p>
        </w:tc>
        <w:tc>
          <w:tcPr>
            <w:tcW w:w="2093" w:type="dxa"/>
            <w:tcBorders>
              <w:top w:val="nil"/>
              <w:left w:val="nil"/>
              <w:bottom w:val="single" w:sz="4" w:space="0" w:color="auto"/>
              <w:right w:val="single" w:sz="4" w:space="0" w:color="auto"/>
            </w:tcBorders>
            <w:shd w:val="clear" w:color="auto" w:fill="auto"/>
            <w:noWrap/>
            <w:vAlign w:val="center"/>
            <w:hideMark/>
          </w:tcPr>
          <w:p w14:paraId="29AF9CB3" w14:textId="26ABEA7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2.940.277.200.904.920,00</w:t>
            </w:r>
          </w:p>
        </w:tc>
        <w:tc>
          <w:tcPr>
            <w:tcW w:w="1984" w:type="dxa"/>
            <w:tcBorders>
              <w:top w:val="nil"/>
              <w:left w:val="nil"/>
              <w:bottom w:val="single" w:sz="4" w:space="0" w:color="auto"/>
              <w:right w:val="single" w:sz="4" w:space="0" w:color="auto"/>
            </w:tcBorders>
            <w:shd w:val="clear" w:color="auto" w:fill="auto"/>
            <w:noWrap/>
            <w:vAlign w:val="center"/>
            <w:hideMark/>
          </w:tcPr>
          <w:p w14:paraId="511B4FE0" w14:textId="0F5FC5B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73.021.884.194.073,70</w:t>
            </w:r>
          </w:p>
        </w:tc>
      </w:tr>
      <w:tr w:rsidR="00861D7D" w:rsidRPr="004C0D9C" w14:paraId="1C3EB007"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789964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Jambi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57CF9A" w14:textId="1E96F5C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3.402.100,00</w:t>
            </w:r>
          </w:p>
        </w:tc>
        <w:tc>
          <w:tcPr>
            <w:tcW w:w="1417" w:type="dxa"/>
            <w:tcBorders>
              <w:top w:val="nil"/>
              <w:left w:val="nil"/>
              <w:bottom w:val="single" w:sz="4" w:space="0" w:color="auto"/>
              <w:right w:val="single" w:sz="4" w:space="0" w:color="auto"/>
            </w:tcBorders>
            <w:shd w:val="clear" w:color="auto" w:fill="auto"/>
            <w:noWrap/>
            <w:vAlign w:val="center"/>
            <w:hideMark/>
          </w:tcPr>
          <w:p w14:paraId="17C439AA" w14:textId="697D0FF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155.066.000,00</w:t>
            </w:r>
          </w:p>
        </w:tc>
        <w:tc>
          <w:tcPr>
            <w:tcW w:w="1323" w:type="dxa"/>
            <w:tcBorders>
              <w:top w:val="nil"/>
              <w:left w:val="nil"/>
              <w:bottom w:val="single" w:sz="4" w:space="0" w:color="auto"/>
              <w:right w:val="single" w:sz="4" w:space="0" w:color="auto"/>
            </w:tcBorders>
            <w:shd w:val="clear" w:color="auto" w:fill="auto"/>
            <w:noWrap/>
            <w:vAlign w:val="center"/>
            <w:hideMark/>
          </w:tcPr>
          <w:p w14:paraId="5DE4E5C1" w14:textId="17E79A9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45.579.495,02</w:t>
            </w:r>
          </w:p>
        </w:tc>
        <w:tc>
          <w:tcPr>
            <w:tcW w:w="945" w:type="dxa"/>
            <w:tcBorders>
              <w:top w:val="nil"/>
              <w:left w:val="nil"/>
              <w:bottom w:val="single" w:sz="4" w:space="0" w:color="auto"/>
              <w:right w:val="single" w:sz="4" w:space="0" w:color="auto"/>
            </w:tcBorders>
            <w:shd w:val="clear" w:color="auto" w:fill="auto"/>
            <w:noWrap/>
            <w:vAlign w:val="center"/>
            <w:hideMark/>
          </w:tcPr>
          <w:p w14:paraId="314F0364" w14:textId="7884BEE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0,0133</w:t>
            </w:r>
          </w:p>
        </w:tc>
        <w:tc>
          <w:tcPr>
            <w:tcW w:w="2093" w:type="dxa"/>
            <w:tcBorders>
              <w:top w:val="nil"/>
              <w:left w:val="nil"/>
              <w:bottom w:val="single" w:sz="4" w:space="0" w:color="auto"/>
              <w:right w:val="single" w:sz="4" w:space="0" w:color="auto"/>
            </w:tcBorders>
            <w:shd w:val="clear" w:color="auto" w:fill="auto"/>
            <w:noWrap/>
            <w:vAlign w:val="center"/>
            <w:hideMark/>
          </w:tcPr>
          <w:p w14:paraId="3F41EAD8" w14:textId="0CFB755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9.511.568.933.933,43</w:t>
            </w:r>
          </w:p>
        </w:tc>
        <w:tc>
          <w:tcPr>
            <w:tcW w:w="1984" w:type="dxa"/>
            <w:tcBorders>
              <w:top w:val="nil"/>
              <w:left w:val="nil"/>
              <w:bottom w:val="single" w:sz="4" w:space="0" w:color="auto"/>
              <w:right w:val="single" w:sz="4" w:space="0" w:color="auto"/>
            </w:tcBorders>
            <w:shd w:val="clear" w:color="auto" w:fill="auto"/>
            <w:noWrap/>
            <w:vAlign w:val="center"/>
            <w:hideMark/>
          </w:tcPr>
          <w:p w14:paraId="5EDB404D" w14:textId="5DDBC9C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126.669.902.651,30</w:t>
            </w:r>
          </w:p>
        </w:tc>
      </w:tr>
      <w:tr w:rsidR="00861D7D" w:rsidRPr="004C0D9C" w14:paraId="2064052D"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BF3BF2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Selatan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F9275D" w14:textId="63F7FFE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8.052.300,00</w:t>
            </w:r>
          </w:p>
        </w:tc>
        <w:tc>
          <w:tcPr>
            <w:tcW w:w="1417" w:type="dxa"/>
            <w:tcBorders>
              <w:top w:val="nil"/>
              <w:left w:val="nil"/>
              <w:bottom w:val="single" w:sz="4" w:space="0" w:color="auto"/>
              <w:right w:val="single" w:sz="4" w:space="0" w:color="auto"/>
            </w:tcBorders>
            <w:shd w:val="clear" w:color="auto" w:fill="auto"/>
            <w:noWrap/>
            <w:vAlign w:val="center"/>
            <w:hideMark/>
          </w:tcPr>
          <w:p w14:paraId="3167FFB7" w14:textId="49CA93F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331.766.000,00</w:t>
            </w:r>
          </w:p>
        </w:tc>
        <w:tc>
          <w:tcPr>
            <w:tcW w:w="1323" w:type="dxa"/>
            <w:tcBorders>
              <w:top w:val="nil"/>
              <w:left w:val="nil"/>
              <w:bottom w:val="single" w:sz="4" w:space="0" w:color="auto"/>
              <w:right w:val="single" w:sz="4" w:space="0" w:color="auto"/>
            </w:tcBorders>
            <w:shd w:val="clear" w:color="auto" w:fill="auto"/>
            <w:noWrap/>
            <w:vAlign w:val="center"/>
            <w:hideMark/>
          </w:tcPr>
          <w:p w14:paraId="7DC9DCA7" w14:textId="6D6305A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41.201.395,87</w:t>
            </w:r>
          </w:p>
        </w:tc>
        <w:tc>
          <w:tcPr>
            <w:tcW w:w="945" w:type="dxa"/>
            <w:tcBorders>
              <w:top w:val="nil"/>
              <w:left w:val="nil"/>
              <w:bottom w:val="single" w:sz="4" w:space="0" w:color="auto"/>
              <w:right w:val="single" w:sz="4" w:space="0" w:color="auto"/>
            </w:tcBorders>
            <w:shd w:val="clear" w:color="auto" w:fill="auto"/>
            <w:noWrap/>
            <w:vAlign w:val="center"/>
            <w:hideMark/>
          </w:tcPr>
          <w:p w14:paraId="4422F651" w14:textId="4474DA0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0,0315</w:t>
            </w:r>
          </w:p>
        </w:tc>
        <w:tc>
          <w:tcPr>
            <w:tcW w:w="2093" w:type="dxa"/>
            <w:tcBorders>
              <w:top w:val="nil"/>
              <w:left w:val="nil"/>
              <w:bottom w:val="single" w:sz="4" w:space="0" w:color="auto"/>
              <w:right w:val="single" w:sz="4" w:space="0" w:color="auto"/>
            </w:tcBorders>
            <w:shd w:val="clear" w:color="auto" w:fill="auto"/>
            <w:noWrap/>
            <w:vAlign w:val="center"/>
            <w:hideMark/>
          </w:tcPr>
          <w:p w14:paraId="0C5060D0" w14:textId="0A78844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55.684.164.718.525,20</w:t>
            </w:r>
          </w:p>
        </w:tc>
        <w:tc>
          <w:tcPr>
            <w:tcW w:w="1984" w:type="dxa"/>
            <w:tcBorders>
              <w:top w:val="nil"/>
              <w:left w:val="nil"/>
              <w:bottom w:val="single" w:sz="4" w:space="0" w:color="auto"/>
              <w:right w:val="single" w:sz="4" w:space="0" w:color="auto"/>
            </w:tcBorders>
            <w:shd w:val="clear" w:color="auto" w:fill="auto"/>
            <w:noWrap/>
            <w:vAlign w:val="center"/>
            <w:hideMark/>
          </w:tcPr>
          <w:p w14:paraId="029EC7CF" w14:textId="318DDC5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1.755.196.961.278,27</w:t>
            </w:r>
          </w:p>
        </w:tc>
      </w:tr>
      <w:tr w:rsidR="00861D7D" w:rsidRPr="004C0D9C" w14:paraId="6B546FAC"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82752F0"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Bengkulu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A58585" w14:textId="2047E15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1.874.900,00</w:t>
            </w:r>
          </w:p>
        </w:tc>
        <w:tc>
          <w:tcPr>
            <w:tcW w:w="1417" w:type="dxa"/>
            <w:tcBorders>
              <w:top w:val="nil"/>
              <w:left w:val="nil"/>
              <w:bottom w:val="single" w:sz="4" w:space="0" w:color="auto"/>
              <w:right w:val="single" w:sz="4" w:space="0" w:color="auto"/>
            </w:tcBorders>
            <w:shd w:val="clear" w:color="auto" w:fill="auto"/>
            <w:noWrap/>
            <w:vAlign w:val="center"/>
            <w:hideMark/>
          </w:tcPr>
          <w:p w14:paraId="04003256" w14:textId="25B8584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50.334.000,00</w:t>
            </w:r>
          </w:p>
        </w:tc>
        <w:tc>
          <w:tcPr>
            <w:tcW w:w="1323" w:type="dxa"/>
            <w:tcBorders>
              <w:top w:val="nil"/>
              <w:left w:val="nil"/>
              <w:bottom w:val="single" w:sz="4" w:space="0" w:color="auto"/>
              <w:right w:val="single" w:sz="4" w:space="0" w:color="auto"/>
            </w:tcBorders>
            <w:shd w:val="clear" w:color="auto" w:fill="auto"/>
            <w:noWrap/>
            <w:vAlign w:val="center"/>
            <w:hideMark/>
          </w:tcPr>
          <w:p w14:paraId="1697B9C1" w14:textId="66346D8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26.846.231,80</w:t>
            </w:r>
          </w:p>
        </w:tc>
        <w:tc>
          <w:tcPr>
            <w:tcW w:w="945" w:type="dxa"/>
            <w:tcBorders>
              <w:top w:val="nil"/>
              <w:left w:val="nil"/>
              <w:bottom w:val="single" w:sz="4" w:space="0" w:color="auto"/>
              <w:right w:val="single" w:sz="4" w:space="0" w:color="auto"/>
            </w:tcBorders>
            <w:shd w:val="clear" w:color="auto" w:fill="auto"/>
            <w:noWrap/>
            <w:vAlign w:val="center"/>
            <w:hideMark/>
          </w:tcPr>
          <w:p w14:paraId="55BDD08B" w14:textId="49A09C3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0,0073</w:t>
            </w:r>
          </w:p>
        </w:tc>
        <w:tc>
          <w:tcPr>
            <w:tcW w:w="2093" w:type="dxa"/>
            <w:tcBorders>
              <w:top w:val="nil"/>
              <w:left w:val="nil"/>
              <w:bottom w:val="single" w:sz="4" w:space="0" w:color="auto"/>
              <w:right w:val="single" w:sz="4" w:space="0" w:color="auto"/>
            </w:tcBorders>
            <w:shd w:val="clear" w:color="auto" w:fill="auto"/>
            <w:noWrap/>
            <w:vAlign w:val="center"/>
            <w:hideMark/>
          </w:tcPr>
          <w:p w14:paraId="6DF63D82" w14:textId="3EC9F4E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475.996.602.983.202,00</w:t>
            </w:r>
          </w:p>
        </w:tc>
        <w:tc>
          <w:tcPr>
            <w:tcW w:w="1984" w:type="dxa"/>
            <w:tcBorders>
              <w:top w:val="nil"/>
              <w:left w:val="nil"/>
              <w:bottom w:val="single" w:sz="4" w:space="0" w:color="auto"/>
              <w:right w:val="single" w:sz="4" w:space="0" w:color="auto"/>
            </w:tcBorders>
            <w:shd w:val="clear" w:color="auto" w:fill="auto"/>
            <w:noWrap/>
            <w:vAlign w:val="center"/>
            <w:hideMark/>
          </w:tcPr>
          <w:p w14:paraId="1AA29C57" w14:textId="60662BE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3.493.463.133.351,13</w:t>
            </w:r>
          </w:p>
        </w:tc>
      </w:tr>
      <w:tr w:rsidR="00861D7D" w:rsidRPr="004C0D9C" w14:paraId="1A0690D8"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14D10EC"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Lampung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8EF5BE" w14:textId="4C702E2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8.117.300,00</w:t>
            </w:r>
          </w:p>
        </w:tc>
        <w:tc>
          <w:tcPr>
            <w:tcW w:w="1417" w:type="dxa"/>
            <w:tcBorders>
              <w:top w:val="nil"/>
              <w:left w:val="nil"/>
              <w:bottom w:val="single" w:sz="4" w:space="0" w:color="auto"/>
              <w:right w:val="single" w:sz="4" w:space="0" w:color="auto"/>
            </w:tcBorders>
            <w:shd w:val="clear" w:color="auto" w:fill="auto"/>
            <w:noWrap/>
            <w:vAlign w:val="center"/>
            <w:hideMark/>
          </w:tcPr>
          <w:p w14:paraId="1B7642DB" w14:textId="0CDBB9B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252.883.000,00</w:t>
            </w:r>
          </w:p>
        </w:tc>
        <w:tc>
          <w:tcPr>
            <w:tcW w:w="1323" w:type="dxa"/>
            <w:tcBorders>
              <w:top w:val="nil"/>
              <w:left w:val="nil"/>
              <w:bottom w:val="single" w:sz="4" w:space="0" w:color="auto"/>
              <w:right w:val="single" w:sz="4" w:space="0" w:color="auto"/>
            </w:tcBorders>
            <w:shd w:val="clear" w:color="auto" w:fill="auto"/>
            <w:noWrap/>
            <w:vAlign w:val="center"/>
            <w:hideMark/>
          </w:tcPr>
          <w:p w14:paraId="22EF9451" w14:textId="56BCDA4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31.153.585,55</w:t>
            </w:r>
          </w:p>
        </w:tc>
        <w:tc>
          <w:tcPr>
            <w:tcW w:w="945" w:type="dxa"/>
            <w:tcBorders>
              <w:top w:val="nil"/>
              <w:left w:val="nil"/>
              <w:bottom w:val="single" w:sz="4" w:space="0" w:color="auto"/>
              <w:right w:val="single" w:sz="4" w:space="0" w:color="auto"/>
            </w:tcBorders>
            <w:shd w:val="clear" w:color="auto" w:fill="auto"/>
            <w:noWrap/>
            <w:vAlign w:val="center"/>
            <w:hideMark/>
          </w:tcPr>
          <w:p w14:paraId="5C19A936" w14:textId="06AF064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0,0318</w:t>
            </w:r>
          </w:p>
        </w:tc>
        <w:tc>
          <w:tcPr>
            <w:tcW w:w="2093" w:type="dxa"/>
            <w:tcBorders>
              <w:top w:val="nil"/>
              <w:left w:val="nil"/>
              <w:bottom w:val="single" w:sz="4" w:space="0" w:color="auto"/>
              <w:right w:val="single" w:sz="4" w:space="0" w:color="auto"/>
            </w:tcBorders>
            <w:shd w:val="clear" w:color="auto" w:fill="auto"/>
            <w:noWrap/>
            <w:vAlign w:val="center"/>
            <w:hideMark/>
          </w:tcPr>
          <w:p w14:paraId="5F7D68E3" w14:textId="6D2FC09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306.599.841.738.443,00</w:t>
            </w:r>
          </w:p>
        </w:tc>
        <w:tc>
          <w:tcPr>
            <w:tcW w:w="1984" w:type="dxa"/>
            <w:tcBorders>
              <w:top w:val="nil"/>
              <w:left w:val="nil"/>
              <w:bottom w:val="single" w:sz="4" w:space="0" w:color="auto"/>
              <w:right w:val="single" w:sz="4" w:space="0" w:color="auto"/>
            </w:tcBorders>
            <w:shd w:val="clear" w:color="auto" w:fill="auto"/>
            <w:noWrap/>
            <w:vAlign w:val="center"/>
            <w:hideMark/>
          </w:tcPr>
          <w:p w14:paraId="692DB85C" w14:textId="057EC26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9.742.215.351.042,70</w:t>
            </w:r>
          </w:p>
        </w:tc>
      </w:tr>
      <w:tr w:rsidR="00861D7D" w:rsidRPr="004C0D9C" w14:paraId="23EF3735"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8EF65C5"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Kep. Bangka Belitung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1FEBFD" w14:textId="3C9CD1C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1.372.800,00</w:t>
            </w:r>
          </w:p>
        </w:tc>
        <w:tc>
          <w:tcPr>
            <w:tcW w:w="1417" w:type="dxa"/>
            <w:tcBorders>
              <w:top w:val="nil"/>
              <w:left w:val="nil"/>
              <w:bottom w:val="single" w:sz="4" w:space="0" w:color="auto"/>
              <w:right w:val="single" w:sz="4" w:space="0" w:color="auto"/>
            </w:tcBorders>
            <w:shd w:val="clear" w:color="auto" w:fill="auto"/>
            <w:noWrap/>
            <w:vAlign w:val="center"/>
            <w:hideMark/>
          </w:tcPr>
          <w:p w14:paraId="5AAD364E" w14:textId="393D68D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60.987.000,00</w:t>
            </w:r>
          </w:p>
        </w:tc>
        <w:tc>
          <w:tcPr>
            <w:tcW w:w="1323" w:type="dxa"/>
            <w:tcBorders>
              <w:top w:val="nil"/>
              <w:left w:val="nil"/>
              <w:bottom w:val="single" w:sz="4" w:space="0" w:color="auto"/>
              <w:right w:val="single" w:sz="4" w:space="0" w:color="auto"/>
            </w:tcBorders>
            <w:shd w:val="clear" w:color="auto" w:fill="auto"/>
            <w:noWrap/>
            <w:vAlign w:val="center"/>
            <w:hideMark/>
          </w:tcPr>
          <w:p w14:paraId="42092FAB" w14:textId="7765C1C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44.425.262,24</w:t>
            </w:r>
          </w:p>
        </w:tc>
        <w:tc>
          <w:tcPr>
            <w:tcW w:w="945" w:type="dxa"/>
            <w:tcBorders>
              <w:top w:val="nil"/>
              <w:left w:val="nil"/>
              <w:bottom w:val="single" w:sz="4" w:space="0" w:color="auto"/>
              <w:right w:val="single" w:sz="4" w:space="0" w:color="auto"/>
            </w:tcBorders>
            <w:shd w:val="clear" w:color="auto" w:fill="auto"/>
            <w:noWrap/>
            <w:vAlign w:val="center"/>
            <w:hideMark/>
          </w:tcPr>
          <w:p w14:paraId="75768B15" w14:textId="367A3C0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0,0054</w:t>
            </w:r>
          </w:p>
        </w:tc>
        <w:tc>
          <w:tcPr>
            <w:tcW w:w="2093" w:type="dxa"/>
            <w:tcBorders>
              <w:top w:val="nil"/>
              <w:left w:val="nil"/>
              <w:bottom w:val="single" w:sz="4" w:space="0" w:color="auto"/>
              <w:right w:val="single" w:sz="4" w:space="0" w:color="auto"/>
            </w:tcBorders>
            <w:shd w:val="clear" w:color="auto" w:fill="auto"/>
            <w:noWrap/>
            <w:vAlign w:val="center"/>
            <w:hideMark/>
          </w:tcPr>
          <w:p w14:paraId="5FC2AE45" w14:textId="1CD1F79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17.963.322.002.127,70</w:t>
            </w:r>
          </w:p>
        </w:tc>
        <w:tc>
          <w:tcPr>
            <w:tcW w:w="1984" w:type="dxa"/>
            <w:tcBorders>
              <w:top w:val="nil"/>
              <w:left w:val="nil"/>
              <w:bottom w:val="single" w:sz="4" w:space="0" w:color="auto"/>
              <w:right w:val="single" w:sz="4" w:space="0" w:color="auto"/>
            </w:tcBorders>
            <w:shd w:val="clear" w:color="auto" w:fill="auto"/>
            <w:noWrap/>
            <w:vAlign w:val="center"/>
            <w:hideMark/>
          </w:tcPr>
          <w:p w14:paraId="4AA480D5" w14:textId="5047939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96.531.293.906,37</w:t>
            </w:r>
          </w:p>
        </w:tc>
      </w:tr>
      <w:tr w:rsidR="00861D7D" w:rsidRPr="004C0D9C" w14:paraId="7688B072"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B25BF3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Kep. Riau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24E449" w14:textId="3CF918E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1.973.000,00</w:t>
            </w:r>
          </w:p>
        </w:tc>
        <w:tc>
          <w:tcPr>
            <w:tcW w:w="1417" w:type="dxa"/>
            <w:tcBorders>
              <w:top w:val="nil"/>
              <w:left w:val="nil"/>
              <w:bottom w:val="single" w:sz="4" w:space="0" w:color="auto"/>
              <w:right w:val="single" w:sz="4" w:space="0" w:color="auto"/>
            </w:tcBorders>
            <w:shd w:val="clear" w:color="auto" w:fill="auto"/>
            <w:noWrap/>
            <w:vAlign w:val="center"/>
            <w:hideMark/>
          </w:tcPr>
          <w:p w14:paraId="3C56BFC7" w14:textId="428F7F3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199.570.000,00</w:t>
            </w:r>
          </w:p>
        </w:tc>
        <w:tc>
          <w:tcPr>
            <w:tcW w:w="1323" w:type="dxa"/>
            <w:tcBorders>
              <w:top w:val="nil"/>
              <w:left w:val="nil"/>
              <w:bottom w:val="single" w:sz="4" w:space="0" w:color="auto"/>
              <w:right w:val="single" w:sz="4" w:space="0" w:color="auto"/>
            </w:tcBorders>
            <w:shd w:val="clear" w:color="auto" w:fill="auto"/>
            <w:noWrap/>
            <w:vAlign w:val="center"/>
            <w:hideMark/>
          </w:tcPr>
          <w:p w14:paraId="6708076A" w14:textId="63D8D8A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101.150.532,18</w:t>
            </w:r>
          </w:p>
        </w:tc>
        <w:tc>
          <w:tcPr>
            <w:tcW w:w="945" w:type="dxa"/>
            <w:tcBorders>
              <w:top w:val="nil"/>
              <w:left w:val="nil"/>
              <w:bottom w:val="single" w:sz="4" w:space="0" w:color="auto"/>
              <w:right w:val="single" w:sz="4" w:space="0" w:color="auto"/>
            </w:tcBorders>
            <w:shd w:val="clear" w:color="auto" w:fill="auto"/>
            <w:noWrap/>
            <w:vAlign w:val="center"/>
            <w:hideMark/>
          </w:tcPr>
          <w:p w14:paraId="3A114A58" w14:textId="294CBAA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0,0077</w:t>
            </w:r>
          </w:p>
        </w:tc>
        <w:tc>
          <w:tcPr>
            <w:tcW w:w="2093" w:type="dxa"/>
            <w:tcBorders>
              <w:top w:val="nil"/>
              <w:left w:val="nil"/>
              <w:bottom w:val="single" w:sz="4" w:space="0" w:color="auto"/>
              <w:right w:val="single" w:sz="4" w:space="0" w:color="auto"/>
            </w:tcBorders>
            <w:shd w:val="clear" w:color="auto" w:fill="auto"/>
            <w:noWrap/>
            <w:vAlign w:val="center"/>
            <w:hideMark/>
          </w:tcPr>
          <w:p w14:paraId="445DEDD5" w14:textId="0FA4A6F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2.754.880.340.967.960,00</w:t>
            </w:r>
          </w:p>
        </w:tc>
        <w:tc>
          <w:tcPr>
            <w:tcW w:w="1984" w:type="dxa"/>
            <w:tcBorders>
              <w:top w:val="nil"/>
              <w:left w:val="nil"/>
              <w:bottom w:val="single" w:sz="4" w:space="0" w:color="auto"/>
              <w:right w:val="single" w:sz="4" w:space="0" w:color="auto"/>
            </w:tcBorders>
            <w:shd w:val="clear" w:color="auto" w:fill="auto"/>
            <w:noWrap/>
            <w:vAlign w:val="center"/>
            <w:hideMark/>
          </w:tcPr>
          <w:p w14:paraId="6279D261" w14:textId="160A38E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21.276.688.101.307,50</w:t>
            </w:r>
          </w:p>
        </w:tc>
      </w:tr>
      <w:tr w:rsidR="00861D7D" w:rsidRPr="004C0D9C" w14:paraId="6FCBE5F7"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4E6041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DKI Jakarta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38D2BC" w14:textId="08084C6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10.177.900,00</w:t>
            </w:r>
          </w:p>
        </w:tc>
        <w:tc>
          <w:tcPr>
            <w:tcW w:w="1417" w:type="dxa"/>
            <w:tcBorders>
              <w:top w:val="nil"/>
              <w:left w:val="nil"/>
              <w:bottom w:val="single" w:sz="4" w:space="0" w:color="auto"/>
              <w:right w:val="single" w:sz="4" w:space="0" w:color="auto"/>
            </w:tcBorders>
            <w:shd w:val="clear" w:color="auto" w:fill="auto"/>
            <w:noWrap/>
            <w:vAlign w:val="center"/>
            <w:hideMark/>
          </w:tcPr>
          <w:p w14:paraId="19F93610" w14:textId="2D1FB13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1.989.089.000,00</w:t>
            </w:r>
          </w:p>
        </w:tc>
        <w:tc>
          <w:tcPr>
            <w:tcW w:w="1323" w:type="dxa"/>
            <w:tcBorders>
              <w:top w:val="nil"/>
              <w:left w:val="nil"/>
              <w:bottom w:val="single" w:sz="4" w:space="0" w:color="auto"/>
              <w:right w:val="single" w:sz="4" w:space="0" w:color="auto"/>
            </w:tcBorders>
            <w:shd w:val="clear" w:color="auto" w:fill="auto"/>
            <w:noWrap/>
            <w:vAlign w:val="center"/>
            <w:hideMark/>
          </w:tcPr>
          <w:p w14:paraId="089BCD65" w14:textId="67C57F9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195.432.161,84</w:t>
            </w:r>
          </w:p>
        </w:tc>
        <w:tc>
          <w:tcPr>
            <w:tcW w:w="945" w:type="dxa"/>
            <w:tcBorders>
              <w:top w:val="nil"/>
              <w:left w:val="nil"/>
              <w:bottom w:val="single" w:sz="4" w:space="0" w:color="auto"/>
              <w:right w:val="single" w:sz="4" w:space="0" w:color="auto"/>
            </w:tcBorders>
            <w:shd w:val="clear" w:color="auto" w:fill="auto"/>
            <w:noWrap/>
            <w:vAlign w:val="center"/>
            <w:hideMark/>
          </w:tcPr>
          <w:p w14:paraId="5C235D67" w14:textId="6EBFA63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0,0398</w:t>
            </w:r>
          </w:p>
        </w:tc>
        <w:tc>
          <w:tcPr>
            <w:tcW w:w="2093" w:type="dxa"/>
            <w:tcBorders>
              <w:top w:val="nil"/>
              <w:left w:val="nil"/>
              <w:bottom w:val="single" w:sz="4" w:space="0" w:color="auto"/>
              <w:right w:val="single" w:sz="4" w:space="0" w:color="auto"/>
            </w:tcBorders>
            <w:shd w:val="clear" w:color="auto" w:fill="auto"/>
            <w:noWrap/>
            <w:vAlign w:val="center"/>
            <w:hideMark/>
          </w:tcPr>
          <w:p w14:paraId="53C31DB8" w14:textId="09B2D27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21.541.017.150.646.800,00</w:t>
            </w:r>
          </w:p>
        </w:tc>
        <w:tc>
          <w:tcPr>
            <w:tcW w:w="1984" w:type="dxa"/>
            <w:tcBorders>
              <w:top w:val="nil"/>
              <w:left w:val="nil"/>
              <w:bottom w:val="single" w:sz="4" w:space="0" w:color="auto"/>
              <w:right w:val="single" w:sz="4" w:space="0" w:color="auto"/>
            </w:tcBorders>
            <w:shd w:val="clear" w:color="auto" w:fill="auto"/>
            <w:noWrap/>
            <w:vAlign w:val="center"/>
            <w:hideMark/>
          </w:tcPr>
          <w:p w14:paraId="7F580BDC" w14:textId="330750A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858.219.914.991.438,00</w:t>
            </w:r>
          </w:p>
        </w:tc>
      </w:tr>
      <w:tr w:rsidR="00861D7D" w:rsidRPr="004C0D9C" w14:paraId="1855A2E9"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C4215E9"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4F7C1E" w14:textId="317CAC5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46.709.600,00</w:t>
            </w:r>
          </w:p>
        </w:tc>
        <w:tc>
          <w:tcPr>
            <w:tcW w:w="1417" w:type="dxa"/>
            <w:tcBorders>
              <w:top w:val="nil"/>
              <w:left w:val="nil"/>
              <w:bottom w:val="single" w:sz="4" w:space="0" w:color="auto"/>
              <w:right w:val="single" w:sz="4" w:space="0" w:color="auto"/>
            </w:tcBorders>
            <w:shd w:val="clear" w:color="auto" w:fill="auto"/>
            <w:noWrap/>
            <w:vAlign w:val="center"/>
            <w:hideMark/>
          </w:tcPr>
          <w:p w14:paraId="1A5930BD" w14:textId="69070D4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1.524.975.000,00</w:t>
            </w:r>
          </w:p>
        </w:tc>
        <w:tc>
          <w:tcPr>
            <w:tcW w:w="1323" w:type="dxa"/>
            <w:tcBorders>
              <w:top w:val="nil"/>
              <w:left w:val="nil"/>
              <w:bottom w:val="single" w:sz="4" w:space="0" w:color="auto"/>
              <w:right w:val="single" w:sz="4" w:space="0" w:color="auto"/>
            </w:tcBorders>
            <w:shd w:val="clear" w:color="auto" w:fill="auto"/>
            <w:noWrap/>
            <w:vAlign w:val="center"/>
            <w:hideMark/>
          </w:tcPr>
          <w:p w14:paraId="6AAF9215" w14:textId="445F3E1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32.647.999,55</w:t>
            </w:r>
          </w:p>
        </w:tc>
        <w:tc>
          <w:tcPr>
            <w:tcW w:w="945" w:type="dxa"/>
            <w:tcBorders>
              <w:top w:val="nil"/>
              <w:left w:val="nil"/>
              <w:bottom w:val="single" w:sz="4" w:space="0" w:color="auto"/>
              <w:right w:val="single" w:sz="4" w:space="0" w:color="auto"/>
            </w:tcBorders>
            <w:shd w:val="clear" w:color="auto" w:fill="auto"/>
            <w:noWrap/>
            <w:vAlign w:val="center"/>
            <w:hideMark/>
          </w:tcPr>
          <w:p w14:paraId="6C841E25" w14:textId="3F84EA5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0,1828</w:t>
            </w:r>
          </w:p>
        </w:tc>
        <w:tc>
          <w:tcPr>
            <w:tcW w:w="2093" w:type="dxa"/>
            <w:tcBorders>
              <w:top w:val="nil"/>
              <w:left w:val="nil"/>
              <w:bottom w:val="single" w:sz="4" w:space="0" w:color="auto"/>
              <w:right w:val="single" w:sz="4" w:space="0" w:color="auto"/>
            </w:tcBorders>
            <w:shd w:val="clear" w:color="auto" w:fill="auto"/>
            <w:noWrap/>
            <w:vAlign w:val="center"/>
            <w:hideMark/>
          </w:tcPr>
          <w:p w14:paraId="23856E93" w14:textId="6DC328E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256.498.758.612.249,00</w:t>
            </w:r>
          </w:p>
        </w:tc>
        <w:tc>
          <w:tcPr>
            <w:tcW w:w="1984" w:type="dxa"/>
            <w:tcBorders>
              <w:top w:val="nil"/>
              <w:left w:val="nil"/>
              <w:bottom w:val="single" w:sz="4" w:space="0" w:color="auto"/>
              <w:right w:val="single" w:sz="4" w:space="0" w:color="auto"/>
            </w:tcBorders>
            <w:shd w:val="clear" w:color="auto" w:fill="auto"/>
            <w:noWrap/>
            <w:vAlign w:val="center"/>
            <w:hideMark/>
          </w:tcPr>
          <w:p w14:paraId="50EFBDEA" w14:textId="3EFD974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46.899.219.786.272,10</w:t>
            </w:r>
          </w:p>
        </w:tc>
      </w:tr>
      <w:tr w:rsidR="00861D7D" w:rsidRPr="004C0D9C" w14:paraId="3EFD4556"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857838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Tengah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5CFB47" w14:textId="572848D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33.774.100,00</w:t>
            </w:r>
          </w:p>
        </w:tc>
        <w:tc>
          <w:tcPr>
            <w:tcW w:w="1417" w:type="dxa"/>
            <w:tcBorders>
              <w:top w:val="nil"/>
              <w:left w:val="nil"/>
              <w:bottom w:val="single" w:sz="4" w:space="0" w:color="auto"/>
              <w:right w:val="single" w:sz="4" w:space="0" w:color="auto"/>
            </w:tcBorders>
            <w:shd w:val="clear" w:color="auto" w:fill="auto"/>
            <w:noWrap/>
            <w:vAlign w:val="center"/>
            <w:hideMark/>
          </w:tcPr>
          <w:p w14:paraId="4A209F98" w14:textId="155C3FD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1.010.987.000,00</w:t>
            </w:r>
          </w:p>
        </w:tc>
        <w:tc>
          <w:tcPr>
            <w:tcW w:w="1323" w:type="dxa"/>
            <w:tcBorders>
              <w:top w:val="nil"/>
              <w:left w:val="nil"/>
              <w:bottom w:val="single" w:sz="4" w:space="0" w:color="auto"/>
              <w:right w:val="single" w:sz="4" w:space="0" w:color="auto"/>
            </w:tcBorders>
            <w:shd w:val="clear" w:color="auto" w:fill="auto"/>
            <w:noWrap/>
            <w:vAlign w:val="center"/>
            <w:hideMark/>
          </w:tcPr>
          <w:p w14:paraId="60976B06" w14:textId="05B1828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29.933.795,42</w:t>
            </w:r>
          </w:p>
        </w:tc>
        <w:tc>
          <w:tcPr>
            <w:tcW w:w="945" w:type="dxa"/>
            <w:tcBorders>
              <w:top w:val="nil"/>
              <w:left w:val="nil"/>
              <w:bottom w:val="single" w:sz="4" w:space="0" w:color="auto"/>
              <w:right w:val="single" w:sz="4" w:space="0" w:color="auto"/>
            </w:tcBorders>
            <w:shd w:val="clear" w:color="auto" w:fill="auto"/>
            <w:noWrap/>
            <w:vAlign w:val="center"/>
            <w:hideMark/>
          </w:tcPr>
          <w:p w14:paraId="2BF1B918" w14:textId="601161F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0,1322</w:t>
            </w:r>
          </w:p>
        </w:tc>
        <w:tc>
          <w:tcPr>
            <w:tcW w:w="2093" w:type="dxa"/>
            <w:tcBorders>
              <w:top w:val="nil"/>
              <w:left w:val="nil"/>
              <w:bottom w:val="single" w:sz="4" w:space="0" w:color="auto"/>
              <w:right w:val="single" w:sz="4" w:space="0" w:color="auto"/>
            </w:tcBorders>
            <w:shd w:val="clear" w:color="auto" w:fill="auto"/>
            <w:noWrap/>
            <w:vAlign w:val="center"/>
            <w:hideMark/>
          </w:tcPr>
          <w:p w14:paraId="7356A77B" w14:textId="06A609D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350.804.762.013.418,00</w:t>
            </w:r>
          </w:p>
        </w:tc>
        <w:tc>
          <w:tcPr>
            <w:tcW w:w="1984" w:type="dxa"/>
            <w:tcBorders>
              <w:top w:val="nil"/>
              <w:left w:val="nil"/>
              <w:bottom w:val="single" w:sz="4" w:space="0" w:color="auto"/>
              <w:right w:val="single" w:sz="4" w:space="0" w:color="auto"/>
            </w:tcBorders>
            <w:shd w:val="clear" w:color="auto" w:fill="auto"/>
            <w:noWrap/>
            <w:vAlign w:val="center"/>
            <w:hideMark/>
          </w:tcPr>
          <w:p w14:paraId="5E640AC0" w14:textId="04CEFAA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46.379.222.845.214,70</w:t>
            </w:r>
          </w:p>
        </w:tc>
      </w:tr>
      <w:tr w:rsidR="00861D7D" w:rsidRPr="004C0D9C" w14:paraId="134C4E49"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559C910"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D.I. Yogyakarta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8335F8" w14:textId="0D1222B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3.679.200,00</w:t>
            </w:r>
          </w:p>
        </w:tc>
        <w:tc>
          <w:tcPr>
            <w:tcW w:w="1417" w:type="dxa"/>
            <w:tcBorders>
              <w:top w:val="nil"/>
              <w:left w:val="nil"/>
              <w:bottom w:val="single" w:sz="4" w:space="0" w:color="auto"/>
              <w:right w:val="single" w:sz="4" w:space="0" w:color="auto"/>
            </w:tcBorders>
            <w:shd w:val="clear" w:color="auto" w:fill="auto"/>
            <w:noWrap/>
            <w:vAlign w:val="center"/>
            <w:hideMark/>
          </w:tcPr>
          <w:p w14:paraId="34BA25B0" w14:textId="6DE9E96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101.441.000,00</w:t>
            </w:r>
          </w:p>
        </w:tc>
        <w:tc>
          <w:tcPr>
            <w:tcW w:w="1323" w:type="dxa"/>
            <w:tcBorders>
              <w:top w:val="nil"/>
              <w:left w:val="nil"/>
              <w:bottom w:val="single" w:sz="4" w:space="0" w:color="auto"/>
              <w:right w:val="single" w:sz="4" w:space="0" w:color="auto"/>
            </w:tcBorders>
            <w:shd w:val="clear" w:color="auto" w:fill="auto"/>
            <w:noWrap/>
            <w:vAlign w:val="center"/>
            <w:hideMark/>
          </w:tcPr>
          <w:p w14:paraId="6444AC6C" w14:textId="669620E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27.571.482,93</w:t>
            </w:r>
          </w:p>
        </w:tc>
        <w:tc>
          <w:tcPr>
            <w:tcW w:w="945" w:type="dxa"/>
            <w:tcBorders>
              <w:top w:val="nil"/>
              <w:left w:val="nil"/>
              <w:bottom w:val="single" w:sz="4" w:space="0" w:color="auto"/>
              <w:right w:val="single" w:sz="4" w:space="0" w:color="auto"/>
            </w:tcBorders>
            <w:shd w:val="clear" w:color="auto" w:fill="auto"/>
            <w:noWrap/>
            <w:vAlign w:val="center"/>
            <w:hideMark/>
          </w:tcPr>
          <w:p w14:paraId="3997A31F" w14:textId="6A26DC5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0,0144</w:t>
            </w:r>
          </w:p>
        </w:tc>
        <w:tc>
          <w:tcPr>
            <w:tcW w:w="2093" w:type="dxa"/>
            <w:tcBorders>
              <w:top w:val="nil"/>
              <w:left w:val="nil"/>
              <w:bottom w:val="single" w:sz="4" w:space="0" w:color="auto"/>
              <w:right w:val="single" w:sz="4" w:space="0" w:color="auto"/>
            </w:tcBorders>
            <w:shd w:val="clear" w:color="auto" w:fill="auto"/>
            <w:noWrap/>
            <w:vAlign w:val="center"/>
            <w:hideMark/>
          </w:tcPr>
          <w:p w14:paraId="0959A7B8" w14:textId="709D50D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444.876.481.869.922,00</w:t>
            </w:r>
          </w:p>
        </w:tc>
        <w:tc>
          <w:tcPr>
            <w:tcW w:w="1984" w:type="dxa"/>
            <w:tcBorders>
              <w:top w:val="nil"/>
              <w:left w:val="nil"/>
              <w:bottom w:val="single" w:sz="4" w:space="0" w:color="auto"/>
              <w:right w:val="single" w:sz="4" w:space="0" w:color="auto"/>
            </w:tcBorders>
            <w:shd w:val="clear" w:color="auto" w:fill="auto"/>
            <w:noWrap/>
            <w:vAlign w:val="center"/>
            <w:hideMark/>
          </w:tcPr>
          <w:p w14:paraId="4F83EDF2" w14:textId="0D9000B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6.407.181.789.269,46</w:t>
            </w:r>
          </w:p>
        </w:tc>
      </w:tr>
      <w:tr w:rsidR="00861D7D" w:rsidRPr="004C0D9C" w14:paraId="5FE3951E"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163F32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Timur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74E914" w14:textId="6AEC156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38.847.600,00</w:t>
            </w:r>
          </w:p>
        </w:tc>
        <w:tc>
          <w:tcPr>
            <w:tcW w:w="1417" w:type="dxa"/>
            <w:tcBorders>
              <w:top w:val="nil"/>
              <w:left w:val="nil"/>
              <w:bottom w:val="single" w:sz="4" w:space="0" w:color="auto"/>
              <w:right w:val="single" w:sz="4" w:space="0" w:color="auto"/>
            </w:tcBorders>
            <w:shd w:val="clear" w:color="auto" w:fill="auto"/>
            <w:noWrap/>
            <w:vAlign w:val="center"/>
            <w:hideMark/>
          </w:tcPr>
          <w:p w14:paraId="7A1E751C" w14:textId="24413AA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1.691.477.000,00</w:t>
            </w:r>
          </w:p>
        </w:tc>
        <w:tc>
          <w:tcPr>
            <w:tcW w:w="1323" w:type="dxa"/>
            <w:tcBorders>
              <w:top w:val="nil"/>
              <w:left w:val="nil"/>
              <w:bottom w:val="single" w:sz="4" w:space="0" w:color="auto"/>
              <w:right w:val="single" w:sz="4" w:space="0" w:color="auto"/>
            </w:tcBorders>
            <w:shd w:val="clear" w:color="auto" w:fill="auto"/>
            <w:noWrap/>
            <w:vAlign w:val="center"/>
            <w:hideMark/>
          </w:tcPr>
          <w:p w14:paraId="7D7FB2FF" w14:textId="5C02A94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43.541.351,33</w:t>
            </w:r>
          </w:p>
        </w:tc>
        <w:tc>
          <w:tcPr>
            <w:tcW w:w="945" w:type="dxa"/>
            <w:tcBorders>
              <w:top w:val="nil"/>
              <w:left w:val="nil"/>
              <w:bottom w:val="single" w:sz="4" w:space="0" w:color="auto"/>
              <w:right w:val="single" w:sz="4" w:space="0" w:color="auto"/>
            </w:tcBorders>
            <w:shd w:val="clear" w:color="auto" w:fill="auto"/>
            <w:noWrap/>
            <w:vAlign w:val="center"/>
            <w:hideMark/>
          </w:tcPr>
          <w:p w14:paraId="2702DC32" w14:textId="4A4B436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0,1521</w:t>
            </w:r>
          </w:p>
        </w:tc>
        <w:tc>
          <w:tcPr>
            <w:tcW w:w="2093" w:type="dxa"/>
            <w:tcBorders>
              <w:top w:val="nil"/>
              <w:left w:val="nil"/>
              <w:bottom w:val="single" w:sz="4" w:space="0" w:color="auto"/>
              <w:right w:val="single" w:sz="4" w:space="0" w:color="auto"/>
            </w:tcBorders>
            <w:shd w:val="clear" w:color="auto" w:fill="auto"/>
            <w:noWrap/>
            <w:vAlign w:val="center"/>
            <w:hideMark/>
          </w:tcPr>
          <w:p w14:paraId="33C631DF" w14:textId="1E1A6B5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26.237.207.854.566,30</w:t>
            </w:r>
          </w:p>
        </w:tc>
        <w:tc>
          <w:tcPr>
            <w:tcW w:w="1984" w:type="dxa"/>
            <w:tcBorders>
              <w:top w:val="nil"/>
              <w:left w:val="nil"/>
              <w:bottom w:val="single" w:sz="4" w:space="0" w:color="auto"/>
              <w:right w:val="single" w:sz="4" w:space="0" w:color="auto"/>
            </w:tcBorders>
            <w:shd w:val="clear" w:color="auto" w:fill="auto"/>
            <w:noWrap/>
            <w:vAlign w:val="center"/>
            <w:hideMark/>
          </w:tcPr>
          <w:p w14:paraId="55740B55" w14:textId="17EA9C4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3.989.844.880.273,84</w:t>
            </w:r>
          </w:p>
        </w:tc>
      </w:tr>
      <w:tr w:rsidR="00861D7D" w:rsidRPr="004C0D9C" w14:paraId="57DC4EF7"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8DC868D" w14:textId="5911798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Banten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22A337" w14:textId="73CF5C9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11.955.200,00</w:t>
            </w:r>
          </w:p>
        </w:tc>
        <w:tc>
          <w:tcPr>
            <w:tcW w:w="1417" w:type="dxa"/>
            <w:tcBorders>
              <w:top w:val="nil"/>
              <w:left w:val="nil"/>
              <w:bottom w:val="single" w:sz="4" w:space="0" w:color="auto"/>
              <w:right w:val="single" w:sz="4" w:space="0" w:color="auto"/>
            </w:tcBorders>
            <w:shd w:val="clear" w:color="auto" w:fill="auto"/>
            <w:noWrap/>
            <w:vAlign w:val="center"/>
            <w:hideMark/>
          </w:tcPr>
          <w:p w14:paraId="6EDC6692" w14:textId="50AEA98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479.300.000,00</w:t>
            </w:r>
          </w:p>
        </w:tc>
        <w:tc>
          <w:tcPr>
            <w:tcW w:w="1323" w:type="dxa"/>
            <w:tcBorders>
              <w:top w:val="nil"/>
              <w:left w:val="nil"/>
              <w:bottom w:val="single" w:sz="4" w:space="0" w:color="auto"/>
              <w:right w:val="single" w:sz="4" w:space="0" w:color="auto"/>
            </w:tcBorders>
            <w:shd w:val="clear" w:color="auto" w:fill="auto"/>
            <w:noWrap/>
            <w:vAlign w:val="center"/>
            <w:hideMark/>
          </w:tcPr>
          <w:p w14:paraId="1857D6F8" w14:textId="6F475C1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40.091.341,01</w:t>
            </w:r>
          </w:p>
        </w:tc>
        <w:tc>
          <w:tcPr>
            <w:tcW w:w="945" w:type="dxa"/>
            <w:tcBorders>
              <w:top w:val="nil"/>
              <w:left w:val="nil"/>
              <w:bottom w:val="single" w:sz="4" w:space="0" w:color="auto"/>
              <w:right w:val="single" w:sz="4" w:space="0" w:color="auto"/>
            </w:tcBorders>
            <w:shd w:val="clear" w:color="auto" w:fill="auto"/>
            <w:noWrap/>
            <w:vAlign w:val="center"/>
            <w:hideMark/>
          </w:tcPr>
          <w:p w14:paraId="7CDE992B" w14:textId="27257D6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0,0468</w:t>
            </w:r>
          </w:p>
        </w:tc>
        <w:tc>
          <w:tcPr>
            <w:tcW w:w="2093" w:type="dxa"/>
            <w:tcBorders>
              <w:top w:val="nil"/>
              <w:left w:val="nil"/>
              <w:bottom w:val="single" w:sz="4" w:space="0" w:color="auto"/>
              <w:right w:val="single" w:sz="4" w:space="0" w:color="auto"/>
            </w:tcBorders>
            <w:shd w:val="clear" w:color="auto" w:fill="auto"/>
            <w:noWrap/>
            <w:vAlign w:val="center"/>
            <w:hideMark/>
          </w:tcPr>
          <w:p w14:paraId="02A705DA" w14:textId="77CB627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73.483.250.111.296,70</w:t>
            </w:r>
          </w:p>
        </w:tc>
        <w:tc>
          <w:tcPr>
            <w:tcW w:w="1984" w:type="dxa"/>
            <w:tcBorders>
              <w:top w:val="nil"/>
              <w:left w:val="nil"/>
              <w:bottom w:val="single" w:sz="4" w:space="0" w:color="auto"/>
              <w:right w:val="single" w:sz="4" w:space="0" w:color="auto"/>
            </w:tcBorders>
            <w:shd w:val="clear" w:color="auto" w:fill="auto"/>
            <w:noWrap/>
            <w:vAlign w:val="center"/>
            <w:hideMark/>
          </w:tcPr>
          <w:p w14:paraId="5C984001" w14:textId="44AF3EB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3.438.898.871.065,90</w:t>
            </w:r>
          </w:p>
        </w:tc>
      </w:tr>
      <w:tr w:rsidR="00861D7D" w:rsidRPr="004C0D9C" w14:paraId="671B1A90"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9CE3A1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Bali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974E76" w14:textId="16B27A3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4.152.800,00</w:t>
            </w:r>
          </w:p>
        </w:tc>
        <w:tc>
          <w:tcPr>
            <w:tcW w:w="1417" w:type="dxa"/>
            <w:tcBorders>
              <w:top w:val="nil"/>
              <w:left w:val="nil"/>
              <w:bottom w:val="single" w:sz="4" w:space="0" w:color="auto"/>
              <w:right w:val="single" w:sz="4" w:space="0" w:color="auto"/>
            </w:tcBorders>
            <w:shd w:val="clear" w:color="auto" w:fill="auto"/>
            <w:noWrap/>
            <w:vAlign w:val="center"/>
            <w:hideMark/>
          </w:tcPr>
          <w:p w14:paraId="42A9D0FF" w14:textId="028C542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176.413.000,00</w:t>
            </w:r>
          </w:p>
        </w:tc>
        <w:tc>
          <w:tcPr>
            <w:tcW w:w="1323" w:type="dxa"/>
            <w:tcBorders>
              <w:top w:val="nil"/>
              <w:left w:val="nil"/>
              <w:bottom w:val="single" w:sz="4" w:space="0" w:color="auto"/>
              <w:right w:val="single" w:sz="4" w:space="0" w:color="auto"/>
            </w:tcBorders>
            <w:shd w:val="clear" w:color="auto" w:fill="auto"/>
            <w:noWrap/>
            <w:vAlign w:val="center"/>
            <w:hideMark/>
          </w:tcPr>
          <w:p w14:paraId="07C38F19" w14:textId="63FB81D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42.480.495,09</w:t>
            </w:r>
          </w:p>
        </w:tc>
        <w:tc>
          <w:tcPr>
            <w:tcW w:w="945" w:type="dxa"/>
            <w:tcBorders>
              <w:top w:val="nil"/>
              <w:left w:val="nil"/>
              <w:bottom w:val="single" w:sz="4" w:space="0" w:color="auto"/>
              <w:right w:val="single" w:sz="4" w:space="0" w:color="auto"/>
            </w:tcBorders>
            <w:shd w:val="clear" w:color="auto" w:fill="auto"/>
            <w:noWrap/>
            <w:vAlign w:val="center"/>
            <w:hideMark/>
          </w:tcPr>
          <w:p w14:paraId="745557FE" w14:textId="1AAE75D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0,0163</w:t>
            </w:r>
          </w:p>
        </w:tc>
        <w:tc>
          <w:tcPr>
            <w:tcW w:w="2093" w:type="dxa"/>
            <w:tcBorders>
              <w:top w:val="nil"/>
              <w:left w:val="nil"/>
              <w:bottom w:val="single" w:sz="4" w:space="0" w:color="auto"/>
              <w:right w:val="single" w:sz="4" w:space="0" w:color="auto"/>
            </w:tcBorders>
            <w:shd w:val="clear" w:color="auto" w:fill="auto"/>
            <w:noWrap/>
            <w:vAlign w:val="center"/>
            <w:hideMark/>
          </w:tcPr>
          <w:p w14:paraId="091DA808" w14:textId="51D9986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38.230.516.491.726,20</w:t>
            </w:r>
          </w:p>
        </w:tc>
        <w:tc>
          <w:tcPr>
            <w:tcW w:w="1984" w:type="dxa"/>
            <w:tcBorders>
              <w:top w:val="nil"/>
              <w:left w:val="nil"/>
              <w:bottom w:val="single" w:sz="4" w:space="0" w:color="auto"/>
              <w:right w:val="single" w:sz="4" w:space="0" w:color="auto"/>
            </w:tcBorders>
            <w:shd w:val="clear" w:color="auto" w:fill="auto"/>
            <w:noWrap/>
            <w:vAlign w:val="center"/>
            <w:hideMark/>
          </w:tcPr>
          <w:p w14:paraId="51C3FF04" w14:textId="683ACB5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621.477.461.736,30</w:t>
            </w:r>
          </w:p>
        </w:tc>
      </w:tr>
      <w:tr w:rsidR="00861D7D" w:rsidRPr="004C0D9C" w14:paraId="6946136F"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5D6E58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Nusa Tenggara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310087" w14:textId="6979F05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4.835.600,00</w:t>
            </w:r>
          </w:p>
        </w:tc>
        <w:tc>
          <w:tcPr>
            <w:tcW w:w="1417" w:type="dxa"/>
            <w:tcBorders>
              <w:top w:val="nil"/>
              <w:left w:val="nil"/>
              <w:bottom w:val="single" w:sz="4" w:space="0" w:color="auto"/>
              <w:right w:val="single" w:sz="4" w:space="0" w:color="auto"/>
            </w:tcBorders>
            <w:shd w:val="clear" w:color="auto" w:fill="auto"/>
            <w:noWrap/>
            <w:vAlign w:val="center"/>
            <w:hideMark/>
          </w:tcPr>
          <w:p w14:paraId="22EE1EA0" w14:textId="3086E0B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105.665.000,00</w:t>
            </w:r>
          </w:p>
        </w:tc>
        <w:tc>
          <w:tcPr>
            <w:tcW w:w="1323" w:type="dxa"/>
            <w:tcBorders>
              <w:top w:val="nil"/>
              <w:left w:val="nil"/>
              <w:bottom w:val="single" w:sz="4" w:space="0" w:color="auto"/>
              <w:right w:val="single" w:sz="4" w:space="0" w:color="auto"/>
            </w:tcBorders>
            <w:shd w:val="clear" w:color="auto" w:fill="auto"/>
            <w:noWrap/>
            <w:vAlign w:val="center"/>
            <w:hideMark/>
          </w:tcPr>
          <w:p w14:paraId="2419A30A" w14:textId="37858FA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21.851.476,55</w:t>
            </w:r>
          </w:p>
        </w:tc>
        <w:tc>
          <w:tcPr>
            <w:tcW w:w="945" w:type="dxa"/>
            <w:tcBorders>
              <w:top w:val="nil"/>
              <w:left w:val="nil"/>
              <w:bottom w:val="single" w:sz="4" w:space="0" w:color="auto"/>
              <w:right w:val="single" w:sz="4" w:space="0" w:color="auto"/>
            </w:tcBorders>
            <w:shd w:val="clear" w:color="auto" w:fill="auto"/>
            <w:noWrap/>
            <w:vAlign w:val="center"/>
            <w:hideMark/>
          </w:tcPr>
          <w:p w14:paraId="069071FB" w14:textId="573A0B0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0,0189</w:t>
            </w:r>
          </w:p>
        </w:tc>
        <w:tc>
          <w:tcPr>
            <w:tcW w:w="2093" w:type="dxa"/>
            <w:tcBorders>
              <w:top w:val="nil"/>
              <w:left w:val="nil"/>
              <w:bottom w:val="single" w:sz="4" w:space="0" w:color="auto"/>
              <w:right w:val="single" w:sz="4" w:space="0" w:color="auto"/>
            </w:tcBorders>
            <w:shd w:val="clear" w:color="auto" w:fill="auto"/>
            <w:noWrap/>
            <w:vAlign w:val="center"/>
            <w:hideMark/>
          </w:tcPr>
          <w:p w14:paraId="6E715843" w14:textId="7A9EAED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718.888.793.722.438,00</w:t>
            </w:r>
          </w:p>
        </w:tc>
        <w:tc>
          <w:tcPr>
            <w:tcW w:w="1984" w:type="dxa"/>
            <w:tcBorders>
              <w:top w:val="nil"/>
              <w:left w:val="nil"/>
              <w:bottom w:val="single" w:sz="4" w:space="0" w:color="auto"/>
              <w:right w:val="single" w:sz="4" w:space="0" w:color="auto"/>
            </w:tcBorders>
            <w:shd w:val="clear" w:color="auto" w:fill="auto"/>
            <w:noWrap/>
            <w:vAlign w:val="center"/>
            <w:hideMark/>
          </w:tcPr>
          <w:p w14:paraId="0D53F762" w14:textId="5C647EF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13.607.748.836.417,40</w:t>
            </w:r>
          </w:p>
        </w:tc>
      </w:tr>
      <w:tr w:rsidR="00861D7D" w:rsidRPr="004C0D9C" w14:paraId="29F117B6"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064894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Nusa Tenggara Timur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F4321A" w14:textId="137EA50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5.120.100,00</w:t>
            </w:r>
          </w:p>
        </w:tc>
        <w:tc>
          <w:tcPr>
            <w:tcW w:w="1417" w:type="dxa"/>
            <w:tcBorders>
              <w:top w:val="nil"/>
              <w:left w:val="nil"/>
              <w:bottom w:val="single" w:sz="4" w:space="0" w:color="auto"/>
              <w:right w:val="single" w:sz="4" w:space="0" w:color="auto"/>
            </w:tcBorders>
            <w:shd w:val="clear" w:color="auto" w:fill="auto"/>
            <w:noWrap/>
            <w:vAlign w:val="center"/>
            <w:hideMark/>
          </w:tcPr>
          <w:p w14:paraId="1232F533" w14:textId="6E4F39E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76.121.000,00</w:t>
            </w:r>
          </w:p>
        </w:tc>
        <w:tc>
          <w:tcPr>
            <w:tcW w:w="1323" w:type="dxa"/>
            <w:tcBorders>
              <w:top w:val="nil"/>
              <w:left w:val="nil"/>
              <w:bottom w:val="single" w:sz="4" w:space="0" w:color="auto"/>
              <w:right w:val="single" w:sz="4" w:space="0" w:color="auto"/>
            </w:tcBorders>
            <w:shd w:val="clear" w:color="auto" w:fill="auto"/>
            <w:noWrap/>
            <w:vAlign w:val="center"/>
            <w:hideMark/>
          </w:tcPr>
          <w:p w14:paraId="47F572A1" w14:textId="4EEC987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14.867.092,44</w:t>
            </w:r>
          </w:p>
        </w:tc>
        <w:tc>
          <w:tcPr>
            <w:tcW w:w="945" w:type="dxa"/>
            <w:tcBorders>
              <w:top w:val="nil"/>
              <w:left w:val="nil"/>
              <w:bottom w:val="single" w:sz="4" w:space="0" w:color="auto"/>
              <w:right w:val="single" w:sz="4" w:space="0" w:color="auto"/>
            </w:tcBorders>
            <w:shd w:val="clear" w:color="auto" w:fill="auto"/>
            <w:noWrap/>
            <w:vAlign w:val="center"/>
            <w:hideMark/>
          </w:tcPr>
          <w:p w14:paraId="2E3B60CF" w14:textId="23F5FFB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0,0200</w:t>
            </w:r>
          </w:p>
        </w:tc>
        <w:tc>
          <w:tcPr>
            <w:tcW w:w="2093" w:type="dxa"/>
            <w:tcBorders>
              <w:top w:val="nil"/>
              <w:left w:val="nil"/>
              <w:bottom w:val="single" w:sz="4" w:space="0" w:color="auto"/>
              <w:right w:val="single" w:sz="4" w:space="0" w:color="auto"/>
            </w:tcBorders>
            <w:shd w:val="clear" w:color="auto" w:fill="auto"/>
            <w:noWrap/>
            <w:vAlign w:val="center"/>
            <w:hideMark/>
          </w:tcPr>
          <w:p w14:paraId="36FDA244" w14:textId="76C7067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1.142.202.448.208.840,00</w:t>
            </w:r>
          </w:p>
        </w:tc>
        <w:tc>
          <w:tcPr>
            <w:tcW w:w="1984" w:type="dxa"/>
            <w:tcBorders>
              <w:top w:val="nil"/>
              <w:left w:val="nil"/>
              <w:bottom w:val="single" w:sz="4" w:space="0" w:color="auto"/>
              <w:right w:val="single" w:sz="4" w:space="0" w:color="auto"/>
            </w:tcBorders>
            <w:shd w:val="clear" w:color="auto" w:fill="auto"/>
            <w:noWrap/>
            <w:vAlign w:val="center"/>
            <w:hideMark/>
          </w:tcPr>
          <w:p w14:paraId="3B46E5F7" w14:textId="3DF81F7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22.892.632.261.799,20</w:t>
            </w:r>
          </w:p>
        </w:tc>
      </w:tr>
      <w:tr w:rsidR="00861D7D" w:rsidRPr="004C0D9C" w14:paraId="027BCFD5"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12778EF" w14:textId="50147EB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573E2C" w14:textId="0534175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4.789.600,00</w:t>
            </w:r>
          </w:p>
        </w:tc>
        <w:tc>
          <w:tcPr>
            <w:tcW w:w="1417" w:type="dxa"/>
            <w:tcBorders>
              <w:top w:val="nil"/>
              <w:left w:val="nil"/>
              <w:bottom w:val="single" w:sz="4" w:space="0" w:color="auto"/>
              <w:right w:val="single" w:sz="4" w:space="0" w:color="auto"/>
            </w:tcBorders>
            <w:shd w:val="clear" w:color="auto" w:fill="auto"/>
            <w:noWrap/>
            <w:vAlign w:val="center"/>
            <w:hideMark/>
          </w:tcPr>
          <w:p w14:paraId="67F8CD30" w14:textId="1D63D02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146.654.000,00</w:t>
            </w:r>
          </w:p>
        </w:tc>
        <w:tc>
          <w:tcPr>
            <w:tcW w:w="1323" w:type="dxa"/>
            <w:tcBorders>
              <w:top w:val="nil"/>
              <w:left w:val="nil"/>
              <w:bottom w:val="single" w:sz="4" w:space="0" w:color="auto"/>
              <w:right w:val="single" w:sz="4" w:space="0" w:color="auto"/>
            </w:tcBorders>
            <w:shd w:val="clear" w:color="auto" w:fill="auto"/>
            <w:noWrap/>
            <w:vAlign w:val="center"/>
            <w:hideMark/>
          </w:tcPr>
          <w:p w14:paraId="4EE494EA" w14:textId="3D62C6E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30.619.258,39</w:t>
            </w:r>
          </w:p>
        </w:tc>
        <w:tc>
          <w:tcPr>
            <w:tcW w:w="945" w:type="dxa"/>
            <w:tcBorders>
              <w:top w:val="nil"/>
              <w:left w:val="nil"/>
              <w:bottom w:val="single" w:sz="4" w:space="0" w:color="auto"/>
              <w:right w:val="single" w:sz="4" w:space="0" w:color="auto"/>
            </w:tcBorders>
            <w:shd w:val="clear" w:color="auto" w:fill="auto"/>
            <w:noWrap/>
            <w:vAlign w:val="center"/>
            <w:hideMark/>
          </w:tcPr>
          <w:p w14:paraId="3231A3C2" w14:textId="4E5A9E1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0,0187</w:t>
            </w:r>
          </w:p>
        </w:tc>
        <w:tc>
          <w:tcPr>
            <w:tcW w:w="2093" w:type="dxa"/>
            <w:tcBorders>
              <w:top w:val="nil"/>
              <w:left w:val="nil"/>
              <w:bottom w:val="single" w:sz="4" w:space="0" w:color="auto"/>
              <w:right w:val="single" w:sz="4" w:space="0" w:color="auto"/>
            </w:tcBorders>
            <w:shd w:val="clear" w:color="auto" w:fill="auto"/>
            <w:noWrap/>
            <w:vAlign w:val="center"/>
            <w:hideMark/>
          </w:tcPr>
          <w:p w14:paraId="35641FA5" w14:textId="569EED4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325.597.476.466.235,00</w:t>
            </w:r>
          </w:p>
        </w:tc>
        <w:tc>
          <w:tcPr>
            <w:tcW w:w="1984" w:type="dxa"/>
            <w:tcBorders>
              <w:top w:val="nil"/>
              <w:left w:val="nil"/>
              <w:bottom w:val="single" w:sz="4" w:space="0" w:color="auto"/>
              <w:right w:val="single" w:sz="4" w:space="0" w:color="auto"/>
            </w:tcBorders>
            <w:shd w:val="clear" w:color="auto" w:fill="auto"/>
            <w:noWrap/>
            <w:vAlign w:val="center"/>
            <w:hideMark/>
          </w:tcPr>
          <w:p w14:paraId="5D1ED26F" w14:textId="2CDF7D0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6.104.561.557.692,12</w:t>
            </w:r>
          </w:p>
        </w:tc>
      </w:tr>
      <w:tr w:rsidR="00861D7D" w:rsidRPr="004C0D9C" w14:paraId="0121DD0A"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2E0DA3F"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Tengah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2181BF" w14:textId="50D0B1D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2.495.000,00</w:t>
            </w:r>
          </w:p>
        </w:tc>
        <w:tc>
          <w:tcPr>
            <w:tcW w:w="1417" w:type="dxa"/>
            <w:tcBorders>
              <w:top w:val="nil"/>
              <w:left w:val="nil"/>
              <w:bottom w:val="single" w:sz="4" w:space="0" w:color="auto"/>
              <w:right w:val="single" w:sz="4" w:space="0" w:color="auto"/>
            </w:tcBorders>
            <w:shd w:val="clear" w:color="auto" w:fill="auto"/>
            <w:noWrap/>
            <w:vAlign w:val="center"/>
            <w:hideMark/>
          </w:tcPr>
          <w:p w14:paraId="0B7B6B95" w14:textId="1F72F99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100.064.000,00</w:t>
            </w:r>
          </w:p>
        </w:tc>
        <w:tc>
          <w:tcPr>
            <w:tcW w:w="1323" w:type="dxa"/>
            <w:tcBorders>
              <w:top w:val="nil"/>
              <w:left w:val="nil"/>
              <w:bottom w:val="single" w:sz="4" w:space="0" w:color="auto"/>
              <w:right w:val="single" w:sz="4" w:space="0" w:color="auto"/>
            </w:tcBorders>
            <w:shd w:val="clear" w:color="auto" w:fill="auto"/>
            <w:noWrap/>
            <w:vAlign w:val="center"/>
            <w:hideMark/>
          </w:tcPr>
          <w:p w14:paraId="18DAFBE3" w14:textId="398BAF5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40.105.811,62</w:t>
            </w:r>
          </w:p>
        </w:tc>
        <w:tc>
          <w:tcPr>
            <w:tcW w:w="945" w:type="dxa"/>
            <w:tcBorders>
              <w:top w:val="nil"/>
              <w:left w:val="nil"/>
              <w:bottom w:val="single" w:sz="4" w:space="0" w:color="auto"/>
              <w:right w:val="single" w:sz="4" w:space="0" w:color="auto"/>
            </w:tcBorders>
            <w:shd w:val="clear" w:color="auto" w:fill="auto"/>
            <w:noWrap/>
            <w:vAlign w:val="center"/>
            <w:hideMark/>
          </w:tcPr>
          <w:p w14:paraId="23FDF541" w14:textId="40F0896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0,0098</w:t>
            </w:r>
          </w:p>
        </w:tc>
        <w:tc>
          <w:tcPr>
            <w:tcW w:w="2093" w:type="dxa"/>
            <w:tcBorders>
              <w:top w:val="nil"/>
              <w:left w:val="nil"/>
              <w:bottom w:val="single" w:sz="4" w:space="0" w:color="auto"/>
              <w:right w:val="single" w:sz="4" w:space="0" w:color="auto"/>
            </w:tcBorders>
            <w:shd w:val="clear" w:color="auto" w:fill="auto"/>
            <w:noWrap/>
            <w:vAlign w:val="center"/>
            <w:hideMark/>
          </w:tcPr>
          <w:p w14:paraId="60B68485" w14:textId="06E2466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73.235.368.391.229,20</w:t>
            </w:r>
          </w:p>
        </w:tc>
        <w:tc>
          <w:tcPr>
            <w:tcW w:w="1984" w:type="dxa"/>
            <w:tcBorders>
              <w:top w:val="nil"/>
              <w:left w:val="nil"/>
              <w:bottom w:val="single" w:sz="4" w:space="0" w:color="auto"/>
              <w:right w:val="single" w:sz="4" w:space="0" w:color="auto"/>
            </w:tcBorders>
            <w:shd w:val="clear" w:color="auto" w:fill="auto"/>
            <w:noWrap/>
            <w:vAlign w:val="center"/>
            <w:hideMark/>
          </w:tcPr>
          <w:p w14:paraId="5506CE36" w14:textId="6203EC7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715.262.773.778,29</w:t>
            </w:r>
          </w:p>
        </w:tc>
      </w:tr>
      <w:tr w:rsidR="00861D7D" w:rsidRPr="004C0D9C" w14:paraId="7C64FC9A"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B297FEF"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Selatan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1DA940" w14:textId="03E98F1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3.989.800,00</w:t>
            </w:r>
          </w:p>
        </w:tc>
        <w:tc>
          <w:tcPr>
            <w:tcW w:w="1417" w:type="dxa"/>
            <w:tcBorders>
              <w:top w:val="nil"/>
              <w:left w:val="nil"/>
              <w:bottom w:val="single" w:sz="4" w:space="0" w:color="auto"/>
              <w:right w:val="single" w:sz="4" w:space="0" w:color="auto"/>
            </w:tcBorders>
            <w:shd w:val="clear" w:color="auto" w:fill="auto"/>
            <w:noWrap/>
            <w:vAlign w:val="center"/>
            <w:hideMark/>
          </w:tcPr>
          <w:p w14:paraId="56F2CEC8" w14:textId="346C2F7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137.056.000,00</w:t>
            </w:r>
          </w:p>
        </w:tc>
        <w:tc>
          <w:tcPr>
            <w:tcW w:w="1323" w:type="dxa"/>
            <w:tcBorders>
              <w:top w:val="nil"/>
              <w:left w:val="nil"/>
              <w:bottom w:val="single" w:sz="4" w:space="0" w:color="auto"/>
              <w:right w:val="single" w:sz="4" w:space="0" w:color="auto"/>
            </w:tcBorders>
            <w:shd w:val="clear" w:color="auto" w:fill="auto"/>
            <w:noWrap/>
            <w:vAlign w:val="center"/>
            <w:hideMark/>
          </w:tcPr>
          <w:p w14:paraId="3BF3BEAD" w14:textId="3ECFEB3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34.351.596,57</w:t>
            </w:r>
          </w:p>
        </w:tc>
        <w:tc>
          <w:tcPr>
            <w:tcW w:w="945" w:type="dxa"/>
            <w:tcBorders>
              <w:top w:val="nil"/>
              <w:left w:val="nil"/>
              <w:bottom w:val="single" w:sz="4" w:space="0" w:color="auto"/>
              <w:right w:val="single" w:sz="4" w:space="0" w:color="auto"/>
            </w:tcBorders>
            <w:shd w:val="clear" w:color="auto" w:fill="auto"/>
            <w:noWrap/>
            <w:vAlign w:val="center"/>
            <w:hideMark/>
          </w:tcPr>
          <w:p w14:paraId="10E6BB88" w14:textId="527E4DC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0,0156</w:t>
            </w:r>
          </w:p>
        </w:tc>
        <w:tc>
          <w:tcPr>
            <w:tcW w:w="2093" w:type="dxa"/>
            <w:tcBorders>
              <w:top w:val="nil"/>
              <w:left w:val="nil"/>
              <w:bottom w:val="single" w:sz="4" w:space="0" w:color="auto"/>
              <w:right w:val="single" w:sz="4" w:space="0" w:color="auto"/>
            </w:tcBorders>
            <w:shd w:val="clear" w:color="auto" w:fill="auto"/>
            <w:noWrap/>
            <w:vAlign w:val="center"/>
            <w:hideMark/>
          </w:tcPr>
          <w:p w14:paraId="7EB50B39" w14:textId="3E08382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204.832.817.487.628,00</w:t>
            </w:r>
          </w:p>
        </w:tc>
        <w:tc>
          <w:tcPr>
            <w:tcW w:w="1984" w:type="dxa"/>
            <w:tcBorders>
              <w:top w:val="nil"/>
              <w:left w:val="nil"/>
              <w:bottom w:val="single" w:sz="4" w:space="0" w:color="auto"/>
              <w:right w:val="single" w:sz="4" w:space="0" w:color="auto"/>
            </w:tcBorders>
            <w:shd w:val="clear" w:color="auto" w:fill="auto"/>
            <w:noWrap/>
            <w:vAlign w:val="center"/>
            <w:hideMark/>
          </w:tcPr>
          <w:p w14:paraId="027C7A1B" w14:textId="2FF9734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3.199.078.277.534,91</w:t>
            </w:r>
          </w:p>
        </w:tc>
      </w:tr>
      <w:tr w:rsidR="00861D7D" w:rsidRPr="004C0D9C" w14:paraId="243A0A45"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93B92E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Timur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7EF14C" w14:textId="09ABA0D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3.426.700,00</w:t>
            </w:r>
          </w:p>
        </w:tc>
        <w:tc>
          <w:tcPr>
            <w:tcW w:w="1417" w:type="dxa"/>
            <w:tcBorders>
              <w:top w:val="nil"/>
              <w:left w:val="nil"/>
              <w:bottom w:val="single" w:sz="4" w:space="0" w:color="auto"/>
              <w:right w:val="single" w:sz="4" w:space="0" w:color="auto"/>
            </w:tcBorders>
            <w:shd w:val="clear" w:color="auto" w:fill="auto"/>
            <w:noWrap/>
            <w:vAlign w:val="center"/>
            <w:hideMark/>
          </w:tcPr>
          <w:p w14:paraId="59FBBA7D" w14:textId="5DDEDE8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500.105.000,00</w:t>
            </w:r>
          </w:p>
        </w:tc>
        <w:tc>
          <w:tcPr>
            <w:tcW w:w="1323" w:type="dxa"/>
            <w:tcBorders>
              <w:top w:val="nil"/>
              <w:left w:val="nil"/>
              <w:bottom w:val="single" w:sz="4" w:space="0" w:color="auto"/>
              <w:right w:val="single" w:sz="4" w:space="0" w:color="auto"/>
            </w:tcBorders>
            <w:shd w:val="clear" w:color="auto" w:fill="auto"/>
            <w:noWrap/>
            <w:vAlign w:val="center"/>
            <w:hideMark/>
          </w:tcPr>
          <w:p w14:paraId="292E2AFF" w14:textId="6FD40FF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145.943.619,23</w:t>
            </w:r>
          </w:p>
        </w:tc>
        <w:tc>
          <w:tcPr>
            <w:tcW w:w="945" w:type="dxa"/>
            <w:tcBorders>
              <w:top w:val="nil"/>
              <w:left w:val="nil"/>
              <w:bottom w:val="single" w:sz="4" w:space="0" w:color="auto"/>
              <w:right w:val="single" w:sz="4" w:space="0" w:color="auto"/>
            </w:tcBorders>
            <w:shd w:val="clear" w:color="auto" w:fill="auto"/>
            <w:noWrap/>
            <w:vAlign w:val="center"/>
            <w:hideMark/>
          </w:tcPr>
          <w:p w14:paraId="6B344D74" w14:textId="099F62E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0,0134</w:t>
            </w:r>
          </w:p>
        </w:tc>
        <w:tc>
          <w:tcPr>
            <w:tcW w:w="2093" w:type="dxa"/>
            <w:tcBorders>
              <w:top w:val="nil"/>
              <w:left w:val="nil"/>
              <w:bottom w:val="single" w:sz="4" w:space="0" w:color="auto"/>
              <w:right w:val="single" w:sz="4" w:space="0" w:color="auto"/>
            </w:tcBorders>
            <w:shd w:val="clear" w:color="auto" w:fill="auto"/>
            <w:noWrap/>
            <w:vAlign w:val="center"/>
            <w:hideMark/>
          </w:tcPr>
          <w:p w14:paraId="508C4CA8" w14:textId="6497ABB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9.463.406.386.366.120,00</w:t>
            </w:r>
          </w:p>
        </w:tc>
        <w:tc>
          <w:tcPr>
            <w:tcW w:w="1984" w:type="dxa"/>
            <w:tcBorders>
              <w:top w:val="nil"/>
              <w:left w:val="nil"/>
              <w:bottom w:val="single" w:sz="4" w:space="0" w:color="auto"/>
              <w:right w:val="single" w:sz="4" w:space="0" w:color="auto"/>
            </w:tcBorders>
            <w:shd w:val="clear" w:color="auto" w:fill="auto"/>
            <w:noWrap/>
            <w:vAlign w:val="center"/>
            <w:hideMark/>
          </w:tcPr>
          <w:p w14:paraId="3165AA11" w14:textId="6731614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126.939.790.442.797,00</w:t>
            </w:r>
          </w:p>
        </w:tc>
      </w:tr>
      <w:tr w:rsidR="00861D7D" w:rsidRPr="004C0D9C" w14:paraId="65B4F133"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1A8C67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Utara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D2B56C" w14:textId="44CF365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641.900,00</w:t>
            </w:r>
          </w:p>
        </w:tc>
        <w:tc>
          <w:tcPr>
            <w:tcW w:w="1417" w:type="dxa"/>
            <w:tcBorders>
              <w:top w:val="nil"/>
              <w:left w:val="nil"/>
              <w:bottom w:val="single" w:sz="4" w:space="0" w:color="auto"/>
              <w:right w:val="single" w:sz="4" w:space="0" w:color="auto"/>
            </w:tcBorders>
            <w:shd w:val="clear" w:color="auto" w:fill="auto"/>
            <w:noWrap/>
            <w:vAlign w:val="center"/>
            <w:hideMark/>
          </w:tcPr>
          <w:p w14:paraId="0886C32F" w14:textId="3B9B1BE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61.722.000,00</w:t>
            </w:r>
          </w:p>
        </w:tc>
        <w:tc>
          <w:tcPr>
            <w:tcW w:w="1323" w:type="dxa"/>
            <w:tcBorders>
              <w:top w:val="nil"/>
              <w:left w:val="nil"/>
              <w:bottom w:val="single" w:sz="4" w:space="0" w:color="auto"/>
              <w:right w:val="single" w:sz="4" w:space="0" w:color="auto"/>
            </w:tcBorders>
            <w:shd w:val="clear" w:color="auto" w:fill="auto"/>
            <w:noWrap/>
            <w:vAlign w:val="center"/>
            <w:hideMark/>
          </w:tcPr>
          <w:p w14:paraId="34FA9879" w14:textId="73FE6BE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96.155.164,36</w:t>
            </w:r>
          </w:p>
        </w:tc>
        <w:tc>
          <w:tcPr>
            <w:tcW w:w="945" w:type="dxa"/>
            <w:tcBorders>
              <w:top w:val="nil"/>
              <w:left w:val="nil"/>
              <w:bottom w:val="single" w:sz="4" w:space="0" w:color="auto"/>
              <w:right w:val="single" w:sz="4" w:space="0" w:color="auto"/>
            </w:tcBorders>
            <w:shd w:val="clear" w:color="auto" w:fill="auto"/>
            <w:noWrap/>
            <w:vAlign w:val="center"/>
            <w:hideMark/>
          </w:tcPr>
          <w:p w14:paraId="0CB82EDB" w14:textId="412CC0B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0,0025</w:t>
            </w:r>
          </w:p>
        </w:tc>
        <w:tc>
          <w:tcPr>
            <w:tcW w:w="2093" w:type="dxa"/>
            <w:tcBorders>
              <w:top w:val="nil"/>
              <w:left w:val="nil"/>
              <w:bottom w:val="single" w:sz="4" w:space="0" w:color="auto"/>
              <w:right w:val="single" w:sz="4" w:space="0" w:color="auto"/>
            </w:tcBorders>
            <w:shd w:val="clear" w:color="auto" w:fill="auto"/>
            <w:noWrap/>
            <w:vAlign w:val="center"/>
            <w:hideMark/>
          </w:tcPr>
          <w:p w14:paraId="10EA3352" w14:textId="143F0E6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2.255.450.757.765.250,00</w:t>
            </w:r>
          </w:p>
        </w:tc>
        <w:tc>
          <w:tcPr>
            <w:tcW w:w="1984" w:type="dxa"/>
            <w:tcBorders>
              <w:top w:val="nil"/>
              <w:left w:val="nil"/>
              <w:bottom w:val="single" w:sz="4" w:space="0" w:color="auto"/>
              <w:right w:val="single" w:sz="4" w:space="0" w:color="auto"/>
            </w:tcBorders>
            <w:shd w:val="clear" w:color="auto" w:fill="auto"/>
            <w:noWrap/>
            <w:vAlign w:val="center"/>
            <w:hideMark/>
          </w:tcPr>
          <w:p w14:paraId="03BF8744" w14:textId="34B0E47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5.667.283.359.538,88</w:t>
            </w:r>
          </w:p>
        </w:tc>
      </w:tr>
      <w:tr w:rsidR="00861D7D" w:rsidRPr="004C0D9C" w14:paraId="47B4A6CA"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99625E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Utara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38790A" w14:textId="3996C5E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2.412.100,00</w:t>
            </w:r>
          </w:p>
        </w:tc>
        <w:tc>
          <w:tcPr>
            <w:tcW w:w="1417" w:type="dxa"/>
            <w:tcBorders>
              <w:top w:val="nil"/>
              <w:left w:val="nil"/>
              <w:bottom w:val="single" w:sz="4" w:space="0" w:color="auto"/>
              <w:right w:val="single" w:sz="4" w:space="0" w:color="auto"/>
            </w:tcBorders>
            <w:shd w:val="clear" w:color="auto" w:fill="auto"/>
            <w:noWrap/>
            <w:vAlign w:val="center"/>
            <w:hideMark/>
          </w:tcPr>
          <w:p w14:paraId="51884CF9" w14:textId="0AC6C1E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91.146.000,00</w:t>
            </w:r>
          </w:p>
        </w:tc>
        <w:tc>
          <w:tcPr>
            <w:tcW w:w="1323" w:type="dxa"/>
            <w:tcBorders>
              <w:top w:val="nil"/>
              <w:left w:val="nil"/>
              <w:bottom w:val="single" w:sz="4" w:space="0" w:color="auto"/>
              <w:right w:val="single" w:sz="4" w:space="0" w:color="auto"/>
            </w:tcBorders>
            <w:shd w:val="clear" w:color="auto" w:fill="auto"/>
            <w:noWrap/>
            <w:vAlign w:val="center"/>
            <w:hideMark/>
          </w:tcPr>
          <w:p w14:paraId="74FDCC36" w14:textId="2013E2B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37.786.990,59</w:t>
            </w:r>
          </w:p>
        </w:tc>
        <w:tc>
          <w:tcPr>
            <w:tcW w:w="945" w:type="dxa"/>
            <w:tcBorders>
              <w:top w:val="nil"/>
              <w:left w:val="nil"/>
              <w:bottom w:val="single" w:sz="4" w:space="0" w:color="auto"/>
              <w:right w:val="single" w:sz="4" w:space="0" w:color="auto"/>
            </w:tcBorders>
            <w:shd w:val="clear" w:color="auto" w:fill="auto"/>
            <w:noWrap/>
            <w:vAlign w:val="center"/>
            <w:hideMark/>
          </w:tcPr>
          <w:p w14:paraId="47903910" w14:textId="7E22285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0,0094</w:t>
            </w:r>
          </w:p>
        </w:tc>
        <w:tc>
          <w:tcPr>
            <w:tcW w:w="2093" w:type="dxa"/>
            <w:tcBorders>
              <w:top w:val="nil"/>
              <w:left w:val="nil"/>
              <w:bottom w:val="single" w:sz="4" w:space="0" w:color="auto"/>
              <w:right w:val="single" w:sz="4" w:space="0" w:color="auto"/>
            </w:tcBorders>
            <w:shd w:val="clear" w:color="auto" w:fill="auto"/>
            <w:noWrap/>
            <w:vAlign w:val="center"/>
            <w:hideMark/>
          </w:tcPr>
          <w:p w14:paraId="02EA07FD" w14:textId="6A84160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118.300.157.560.388,00</w:t>
            </w:r>
          </w:p>
        </w:tc>
        <w:tc>
          <w:tcPr>
            <w:tcW w:w="1984" w:type="dxa"/>
            <w:tcBorders>
              <w:top w:val="nil"/>
              <w:left w:val="nil"/>
              <w:bottom w:val="single" w:sz="4" w:space="0" w:color="auto"/>
              <w:right w:val="single" w:sz="4" w:space="0" w:color="auto"/>
            </w:tcBorders>
            <w:shd w:val="clear" w:color="auto" w:fill="auto"/>
            <w:noWrap/>
            <w:vAlign w:val="center"/>
            <w:hideMark/>
          </w:tcPr>
          <w:p w14:paraId="67411AF9" w14:textId="17D9323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1.117.004.271.291,59</w:t>
            </w:r>
          </w:p>
        </w:tc>
      </w:tr>
      <w:tr w:rsidR="00861D7D" w:rsidRPr="004C0D9C" w14:paraId="4B873B4F"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86F662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Tengah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AFC189" w14:textId="6D3D3CD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2.876.700,00</w:t>
            </w:r>
          </w:p>
        </w:tc>
        <w:tc>
          <w:tcPr>
            <w:tcW w:w="1417" w:type="dxa"/>
            <w:tcBorders>
              <w:top w:val="nil"/>
              <w:left w:val="nil"/>
              <w:bottom w:val="single" w:sz="4" w:space="0" w:color="auto"/>
              <w:right w:val="single" w:sz="4" w:space="0" w:color="auto"/>
            </w:tcBorders>
            <w:shd w:val="clear" w:color="auto" w:fill="auto"/>
            <w:noWrap/>
            <w:vAlign w:val="center"/>
            <w:hideMark/>
          </w:tcPr>
          <w:p w14:paraId="45A081E8" w14:textId="5FC8A51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107.573.000,00</w:t>
            </w:r>
          </w:p>
        </w:tc>
        <w:tc>
          <w:tcPr>
            <w:tcW w:w="1323" w:type="dxa"/>
            <w:tcBorders>
              <w:top w:val="nil"/>
              <w:left w:val="nil"/>
              <w:bottom w:val="single" w:sz="4" w:space="0" w:color="auto"/>
              <w:right w:val="single" w:sz="4" w:space="0" w:color="auto"/>
            </w:tcBorders>
            <w:shd w:val="clear" w:color="auto" w:fill="auto"/>
            <w:noWrap/>
            <w:vAlign w:val="center"/>
            <w:hideMark/>
          </w:tcPr>
          <w:p w14:paraId="39A472A7" w14:textId="2C268EF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37.394.584,07</w:t>
            </w:r>
          </w:p>
        </w:tc>
        <w:tc>
          <w:tcPr>
            <w:tcW w:w="945" w:type="dxa"/>
            <w:tcBorders>
              <w:top w:val="nil"/>
              <w:left w:val="nil"/>
              <w:bottom w:val="single" w:sz="4" w:space="0" w:color="auto"/>
              <w:right w:val="single" w:sz="4" w:space="0" w:color="auto"/>
            </w:tcBorders>
            <w:shd w:val="clear" w:color="auto" w:fill="auto"/>
            <w:noWrap/>
            <w:vAlign w:val="center"/>
            <w:hideMark/>
          </w:tcPr>
          <w:p w14:paraId="74CF548B" w14:textId="060722F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0,0113</w:t>
            </w:r>
          </w:p>
        </w:tc>
        <w:tc>
          <w:tcPr>
            <w:tcW w:w="2093" w:type="dxa"/>
            <w:tcBorders>
              <w:top w:val="nil"/>
              <w:left w:val="nil"/>
              <w:bottom w:val="single" w:sz="4" w:space="0" w:color="auto"/>
              <w:right w:val="single" w:sz="4" w:space="0" w:color="auto"/>
            </w:tcBorders>
            <w:shd w:val="clear" w:color="auto" w:fill="auto"/>
            <w:noWrap/>
            <w:vAlign w:val="center"/>
            <w:hideMark/>
          </w:tcPr>
          <w:p w14:paraId="50EB5D91" w14:textId="4D693BF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126.990.228.141.455,00</w:t>
            </w:r>
          </w:p>
        </w:tc>
        <w:tc>
          <w:tcPr>
            <w:tcW w:w="1984" w:type="dxa"/>
            <w:tcBorders>
              <w:top w:val="nil"/>
              <w:left w:val="nil"/>
              <w:bottom w:val="single" w:sz="4" w:space="0" w:color="auto"/>
              <w:right w:val="single" w:sz="4" w:space="0" w:color="auto"/>
            </w:tcBorders>
            <w:shd w:val="clear" w:color="auto" w:fill="auto"/>
            <w:noWrap/>
            <w:vAlign w:val="center"/>
            <w:hideMark/>
          </w:tcPr>
          <w:p w14:paraId="7071744A" w14:textId="5A0C75F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1.430.010.014.395,60</w:t>
            </w:r>
          </w:p>
        </w:tc>
      </w:tr>
      <w:tr w:rsidR="00861D7D" w:rsidRPr="004C0D9C" w14:paraId="05AE2EA8"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DFB2C4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Selatan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DE6CD2" w14:textId="1AFC2AB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8.520.300,00</w:t>
            </w:r>
          </w:p>
        </w:tc>
        <w:tc>
          <w:tcPr>
            <w:tcW w:w="1417" w:type="dxa"/>
            <w:tcBorders>
              <w:top w:val="nil"/>
              <w:left w:val="nil"/>
              <w:bottom w:val="single" w:sz="4" w:space="0" w:color="auto"/>
              <w:right w:val="single" w:sz="4" w:space="0" w:color="auto"/>
            </w:tcBorders>
            <w:shd w:val="clear" w:color="auto" w:fill="auto"/>
            <w:noWrap/>
            <w:vAlign w:val="center"/>
            <w:hideMark/>
          </w:tcPr>
          <w:p w14:paraId="3B0183A4" w14:textId="36960EB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340.390.000,00</w:t>
            </w:r>
          </w:p>
        </w:tc>
        <w:tc>
          <w:tcPr>
            <w:tcW w:w="1323" w:type="dxa"/>
            <w:tcBorders>
              <w:top w:val="nil"/>
              <w:left w:val="nil"/>
              <w:bottom w:val="single" w:sz="4" w:space="0" w:color="auto"/>
              <w:right w:val="single" w:sz="4" w:space="0" w:color="auto"/>
            </w:tcBorders>
            <w:shd w:val="clear" w:color="auto" w:fill="auto"/>
            <w:noWrap/>
            <w:vAlign w:val="center"/>
            <w:hideMark/>
          </w:tcPr>
          <w:p w14:paraId="4423EBC4" w14:textId="10A052C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39.950.471,23</w:t>
            </w:r>
          </w:p>
        </w:tc>
        <w:tc>
          <w:tcPr>
            <w:tcW w:w="945" w:type="dxa"/>
            <w:tcBorders>
              <w:top w:val="nil"/>
              <w:left w:val="nil"/>
              <w:bottom w:val="single" w:sz="4" w:space="0" w:color="auto"/>
              <w:right w:val="single" w:sz="4" w:space="0" w:color="auto"/>
            </w:tcBorders>
            <w:shd w:val="clear" w:color="auto" w:fill="auto"/>
            <w:noWrap/>
            <w:vAlign w:val="center"/>
            <w:hideMark/>
          </w:tcPr>
          <w:p w14:paraId="31189918" w14:textId="42E14E0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0,0334</w:t>
            </w:r>
          </w:p>
        </w:tc>
        <w:tc>
          <w:tcPr>
            <w:tcW w:w="2093" w:type="dxa"/>
            <w:tcBorders>
              <w:top w:val="nil"/>
              <w:left w:val="nil"/>
              <w:bottom w:val="single" w:sz="4" w:space="0" w:color="auto"/>
              <w:right w:val="single" w:sz="4" w:space="0" w:color="auto"/>
            </w:tcBorders>
            <w:shd w:val="clear" w:color="auto" w:fill="auto"/>
            <w:noWrap/>
            <w:vAlign w:val="center"/>
            <w:hideMark/>
          </w:tcPr>
          <w:p w14:paraId="17B5EDDC" w14:textId="76B4B48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75.918.232.715.482,50</w:t>
            </w:r>
          </w:p>
        </w:tc>
        <w:tc>
          <w:tcPr>
            <w:tcW w:w="1984" w:type="dxa"/>
            <w:tcBorders>
              <w:top w:val="nil"/>
              <w:left w:val="nil"/>
              <w:bottom w:val="single" w:sz="4" w:space="0" w:color="auto"/>
              <w:right w:val="single" w:sz="4" w:space="0" w:color="auto"/>
            </w:tcBorders>
            <w:shd w:val="clear" w:color="auto" w:fill="auto"/>
            <w:noWrap/>
            <w:vAlign w:val="center"/>
            <w:hideMark/>
          </w:tcPr>
          <w:p w14:paraId="3972D6FB" w14:textId="2B87CF0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2.532.066.913.379,68</w:t>
            </w:r>
          </w:p>
        </w:tc>
      </w:tr>
      <w:tr w:rsidR="00861D7D" w:rsidRPr="004C0D9C" w14:paraId="198207F5"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640A3D9"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Tenggara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DA73E0" w14:textId="7871F0E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2.499.500,00</w:t>
            </w:r>
          </w:p>
        </w:tc>
        <w:tc>
          <w:tcPr>
            <w:tcW w:w="1417" w:type="dxa"/>
            <w:tcBorders>
              <w:top w:val="nil"/>
              <w:left w:val="nil"/>
              <w:bottom w:val="single" w:sz="4" w:space="0" w:color="auto"/>
              <w:right w:val="single" w:sz="4" w:space="0" w:color="auto"/>
            </w:tcBorders>
            <w:shd w:val="clear" w:color="auto" w:fill="auto"/>
            <w:noWrap/>
            <w:vAlign w:val="center"/>
            <w:hideMark/>
          </w:tcPr>
          <w:p w14:paraId="6F9C537B" w14:textId="4BD3744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87.714.000,00</w:t>
            </w:r>
          </w:p>
        </w:tc>
        <w:tc>
          <w:tcPr>
            <w:tcW w:w="1323" w:type="dxa"/>
            <w:tcBorders>
              <w:top w:val="nil"/>
              <w:left w:val="nil"/>
              <w:bottom w:val="single" w:sz="4" w:space="0" w:color="auto"/>
              <w:right w:val="single" w:sz="4" w:space="0" w:color="auto"/>
            </w:tcBorders>
            <w:shd w:val="clear" w:color="auto" w:fill="auto"/>
            <w:noWrap/>
            <w:vAlign w:val="center"/>
            <w:hideMark/>
          </w:tcPr>
          <w:p w14:paraId="5B3B804E" w14:textId="49C79EA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35.092.618,52</w:t>
            </w:r>
          </w:p>
        </w:tc>
        <w:tc>
          <w:tcPr>
            <w:tcW w:w="945" w:type="dxa"/>
            <w:tcBorders>
              <w:top w:val="nil"/>
              <w:left w:val="nil"/>
              <w:bottom w:val="single" w:sz="4" w:space="0" w:color="auto"/>
              <w:right w:val="single" w:sz="4" w:space="0" w:color="auto"/>
            </w:tcBorders>
            <w:shd w:val="clear" w:color="auto" w:fill="auto"/>
            <w:noWrap/>
            <w:vAlign w:val="center"/>
            <w:hideMark/>
          </w:tcPr>
          <w:p w14:paraId="14B61C76" w14:textId="3FFDA60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0,0098</w:t>
            </w:r>
          </w:p>
        </w:tc>
        <w:tc>
          <w:tcPr>
            <w:tcW w:w="2093" w:type="dxa"/>
            <w:tcBorders>
              <w:top w:val="nil"/>
              <w:left w:val="nil"/>
              <w:bottom w:val="single" w:sz="4" w:space="0" w:color="auto"/>
              <w:right w:val="single" w:sz="4" w:space="0" w:color="auto"/>
            </w:tcBorders>
            <w:shd w:val="clear" w:color="auto" w:fill="auto"/>
            <w:noWrap/>
            <w:vAlign w:val="center"/>
            <w:hideMark/>
          </w:tcPr>
          <w:p w14:paraId="296E9277" w14:textId="68CE265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184.170.945.915.629,00</w:t>
            </w:r>
          </w:p>
        </w:tc>
        <w:tc>
          <w:tcPr>
            <w:tcW w:w="1984" w:type="dxa"/>
            <w:tcBorders>
              <w:top w:val="nil"/>
              <w:left w:val="nil"/>
              <w:bottom w:val="single" w:sz="4" w:space="0" w:color="auto"/>
              <w:right w:val="single" w:sz="4" w:space="0" w:color="auto"/>
            </w:tcBorders>
            <w:shd w:val="clear" w:color="auto" w:fill="auto"/>
            <w:noWrap/>
            <w:vAlign w:val="center"/>
            <w:hideMark/>
          </w:tcPr>
          <w:p w14:paraId="11F5B088" w14:textId="1570E62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1.801.973.756.990,24</w:t>
            </w:r>
          </w:p>
        </w:tc>
      </w:tr>
      <w:tr w:rsidR="00861D7D" w:rsidRPr="004C0D9C" w14:paraId="24615445"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C77FE79"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Gorontalo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6A31D7" w14:textId="26AFE90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1.133.200,00</w:t>
            </w:r>
          </w:p>
        </w:tc>
        <w:tc>
          <w:tcPr>
            <w:tcW w:w="1417" w:type="dxa"/>
            <w:tcBorders>
              <w:top w:val="nil"/>
              <w:left w:val="nil"/>
              <w:bottom w:val="single" w:sz="4" w:space="0" w:color="auto"/>
              <w:right w:val="single" w:sz="4" w:space="0" w:color="auto"/>
            </w:tcBorders>
            <w:shd w:val="clear" w:color="auto" w:fill="auto"/>
            <w:noWrap/>
            <w:vAlign w:val="center"/>
            <w:hideMark/>
          </w:tcPr>
          <w:p w14:paraId="0F06BC55" w14:textId="0823996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28.493.000,00</w:t>
            </w:r>
          </w:p>
        </w:tc>
        <w:tc>
          <w:tcPr>
            <w:tcW w:w="1323" w:type="dxa"/>
            <w:tcBorders>
              <w:top w:val="nil"/>
              <w:left w:val="nil"/>
              <w:bottom w:val="single" w:sz="4" w:space="0" w:color="auto"/>
              <w:right w:val="single" w:sz="4" w:space="0" w:color="auto"/>
            </w:tcBorders>
            <w:shd w:val="clear" w:color="auto" w:fill="auto"/>
            <w:noWrap/>
            <w:vAlign w:val="center"/>
            <w:hideMark/>
          </w:tcPr>
          <w:p w14:paraId="1073B756" w14:textId="6F9E947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25.143.840,45</w:t>
            </w:r>
          </w:p>
        </w:tc>
        <w:tc>
          <w:tcPr>
            <w:tcW w:w="945" w:type="dxa"/>
            <w:tcBorders>
              <w:top w:val="nil"/>
              <w:left w:val="nil"/>
              <w:bottom w:val="single" w:sz="4" w:space="0" w:color="auto"/>
              <w:right w:val="single" w:sz="4" w:space="0" w:color="auto"/>
            </w:tcBorders>
            <w:shd w:val="clear" w:color="auto" w:fill="auto"/>
            <w:noWrap/>
            <w:vAlign w:val="center"/>
            <w:hideMark/>
          </w:tcPr>
          <w:p w14:paraId="424D2965" w14:textId="7F8E859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0,0044</w:t>
            </w:r>
          </w:p>
        </w:tc>
        <w:tc>
          <w:tcPr>
            <w:tcW w:w="2093" w:type="dxa"/>
            <w:tcBorders>
              <w:top w:val="nil"/>
              <w:left w:val="nil"/>
              <w:bottom w:val="single" w:sz="4" w:space="0" w:color="auto"/>
              <w:right w:val="single" w:sz="4" w:space="0" w:color="auto"/>
            </w:tcBorders>
            <w:shd w:val="clear" w:color="auto" w:fill="auto"/>
            <w:noWrap/>
            <w:vAlign w:val="center"/>
            <w:hideMark/>
          </w:tcPr>
          <w:p w14:paraId="2539E8A7" w14:textId="472C7F6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553.178.062.668.741,00</w:t>
            </w:r>
          </w:p>
        </w:tc>
        <w:tc>
          <w:tcPr>
            <w:tcW w:w="1984" w:type="dxa"/>
            <w:tcBorders>
              <w:top w:val="nil"/>
              <w:left w:val="nil"/>
              <w:bottom w:val="single" w:sz="4" w:space="0" w:color="auto"/>
              <w:right w:val="single" w:sz="4" w:space="0" w:color="auto"/>
            </w:tcBorders>
            <w:shd w:val="clear" w:color="auto" w:fill="auto"/>
            <w:noWrap/>
            <w:vAlign w:val="center"/>
            <w:hideMark/>
          </w:tcPr>
          <w:p w14:paraId="399F03CB" w14:textId="04C8B80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2.453.837.035.517,33</w:t>
            </w:r>
          </w:p>
        </w:tc>
      </w:tr>
      <w:tr w:rsidR="00861D7D" w:rsidRPr="004C0D9C" w14:paraId="45E3C292"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4EAA685"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0312C8" w14:textId="1FC0C70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1.282.200,00</w:t>
            </w:r>
          </w:p>
        </w:tc>
        <w:tc>
          <w:tcPr>
            <w:tcW w:w="1417" w:type="dxa"/>
            <w:tcBorders>
              <w:top w:val="nil"/>
              <w:left w:val="nil"/>
              <w:bottom w:val="single" w:sz="4" w:space="0" w:color="auto"/>
              <w:right w:val="single" w:sz="4" w:space="0" w:color="auto"/>
            </w:tcBorders>
            <w:shd w:val="clear" w:color="auto" w:fill="auto"/>
            <w:noWrap/>
            <w:vAlign w:val="center"/>
            <w:hideMark/>
          </w:tcPr>
          <w:p w14:paraId="05F47407" w14:textId="33D6705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32.988.000,00</w:t>
            </w:r>
          </w:p>
        </w:tc>
        <w:tc>
          <w:tcPr>
            <w:tcW w:w="1323" w:type="dxa"/>
            <w:tcBorders>
              <w:top w:val="nil"/>
              <w:left w:val="nil"/>
              <w:bottom w:val="single" w:sz="4" w:space="0" w:color="auto"/>
              <w:right w:val="single" w:sz="4" w:space="0" w:color="auto"/>
            </w:tcBorders>
            <w:shd w:val="clear" w:color="auto" w:fill="auto"/>
            <w:noWrap/>
            <w:vAlign w:val="center"/>
            <w:hideMark/>
          </w:tcPr>
          <w:p w14:paraId="0E13DD47" w14:textId="7B54AAE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25.727.655,59</w:t>
            </w:r>
          </w:p>
        </w:tc>
        <w:tc>
          <w:tcPr>
            <w:tcW w:w="945" w:type="dxa"/>
            <w:tcBorders>
              <w:top w:val="nil"/>
              <w:left w:val="nil"/>
              <w:bottom w:val="single" w:sz="4" w:space="0" w:color="auto"/>
              <w:right w:val="single" w:sz="4" w:space="0" w:color="auto"/>
            </w:tcBorders>
            <w:shd w:val="clear" w:color="auto" w:fill="auto"/>
            <w:noWrap/>
            <w:vAlign w:val="center"/>
            <w:hideMark/>
          </w:tcPr>
          <w:p w14:paraId="2B1CB121" w14:textId="316A178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0,0050</w:t>
            </w:r>
          </w:p>
        </w:tc>
        <w:tc>
          <w:tcPr>
            <w:tcW w:w="2093" w:type="dxa"/>
            <w:tcBorders>
              <w:top w:val="nil"/>
              <w:left w:val="nil"/>
              <w:bottom w:val="single" w:sz="4" w:space="0" w:color="auto"/>
              <w:right w:val="single" w:sz="4" w:space="0" w:color="auto"/>
            </w:tcBorders>
            <w:shd w:val="clear" w:color="auto" w:fill="auto"/>
            <w:noWrap/>
            <w:vAlign w:val="center"/>
            <w:hideMark/>
          </w:tcPr>
          <w:p w14:paraId="06C40BA5" w14:textId="3A0A2C9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526.056.544.834.547,00</w:t>
            </w:r>
          </w:p>
        </w:tc>
        <w:tc>
          <w:tcPr>
            <w:tcW w:w="1984" w:type="dxa"/>
            <w:tcBorders>
              <w:top w:val="nil"/>
              <w:left w:val="nil"/>
              <w:bottom w:val="single" w:sz="4" w:space="0" w:color="auto"/>
              <w:right w:val="single" w:sz="4" w:space="0" w:color="auto"/>
            </w:tcBorders>
            <w:shd w:val="clear" w:color="auto" w:fill="auto"/>
            <w:noWrap/>
            <w:vAlign w:val="center"/>
            <w:hideMark/>
          </w:tcPr>
          <w:p w14:paraId="29FF6573" w14:textId="40EDCAC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2.640.355.488.853,54</w:t>
            </w:r>
          </w:p>
        </w:tc>
      </w:tr>
      <w:tr w:rsidR="00861D7D" w:rsidRPr="004C0D9C" w14:paraId="1D3584B6"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DAC340E"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lastRenderedPageBreak/>
              <w:t>Maluku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55CED5" w14:textId="287B4E4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1.686.500,00</w:t>
            </w:r>
          </w:p>
        </w:tc>
        <w:tc>
          <w:tcPr>
            <w:tcW w:w="1417" w:type="dxa"/>
            <w:tcBorders>
              <w:top w:val="nil"/>
              <w:left w:val="nil"/>
              <w:bottom w:val="single" w:sz="4" w:space="0" w:color="auto"/>
              <w:right w:val="single" w:sz="4" w:space="0" w:color="auto"/>
            </w:tcBorders>
            <w:shd w:val="clear" w:color="auto" w:fill="auto"/>
            <w:noWrap/>
            <w:vAlign w:val="center"/>
            <w:hideMark/>
          </w:tcPr>
          <w:p w14:paraId="10ECA1BD" w14:textId="0F9FB19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34.346.000,00</w:t>
            </w:r>
          </w:p>
        </w:tc>
        <w:tc>
          <w:tcPr>
            <w:tcW w:w="1323" w:type="dxa"/>
            <w:tcBorders>
              <w:top w:val="nil"/>
              <w:left w:val="nil"/>
              <w:bottom w:val="single" w:sz="4" w:space="0" w:color="auto"/>
              <w:right w:val="single" w:sz="4" w:space="0" w:color="auto"/>
            </w:tcBorders>
            <w:shd w:val="clear" w:color="auto" w:fill="auto"/>
            <w:noWrap/>
            <w:vAlign w:val="center"/>
            <w:hideMark/>
          </w:tcPr>
          <w:p w14:paraId="610599C3" w14:textId="090CD95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20.365.253,48</w:t>
            </w:r>
          </w:p>
        </w:tc>
        <w:tc>
          <w:tcPr>
            <w:tcW w:w="945" w:type="dxa"/>
            <w:tcBorders>
              <w:top w:val="nil"/>
              <w:left w:val="nil"/>
              <w:bottom w:val="single" w:sz="4" w:space="0" w:color="auto"/>
              <w:right w:val="single" w:sz="4" w:space="0" w:color="auto"/>
            </w:tcBorders>
            <w:shd w:val="clear" w:color="auto" w:fill="auto"/>
            <w:noWrap/>
            <w:vAlign w:val="center"/>
            <w:hideMark/>
          </w:tcPr>
          <w:p w14:paraId="2EE8C055" w14:textId="194BAA6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0,0066</w:t>
            </w:r>
          </w:p>
        </w:tc>
        <w:tc>
          <w:tcPr>
            <w:tcW w:w="2093" w:type="dxa"/>
            <w:tcBorders>
              <w:top w:val="nil"/>
              <w:left w:val="nil"/>
              <w:bottom w:val="single" w:sz="4" w:space="0" w:color="auto"/>
              <w:right w:val="single" w:sz="4" w:space="0" w:color="auto"/>
            </w:tcBorders>
            <w:shd w:val="clear" w:color="auto" w:fill="auto"/>
            <w:noWrap/>
            <w:vAlign w:val="center"/>
            <w:hideMark/>
          </w:tcPr>
          <w:p w14:paraId="32274556" w14:textId="43189F2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800.795.180.465.045,00</w:t>
            </w:r>
          </w:p>
        </w:tc>
        <w:tc>
          <w:tcPr>
            <w:tcW w:w="1984" w:type="dxa"/>
            <w:tcBorders>
              <w:top w:val="nil"/>
              <w:left w:val="nil"/>
              <w:bottom w:val="single" w:sz="4" w:space="0" w:color="auto"/>
              <w:right w:val="single" w:sz="4" w:space="0" w:color="auto"/>
            </w:tcBorders>
            <w:shd w:val="clear" w:color="auto" w:fill="auto"/>
            <w:noWrap/>
            <w:vAlign w:val="center"/>
            <w:hideMark/>
          </w:tcPr>
          <w:p w14:paraId="279BC085" w14:textId="2D222E4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5.286.667.519.453,20</w:t>
            </w:r>
          </w:p>
        </w:tc>
      </w:tr>
      <w:tr w:rsidR="00861D7D" w:rsidRPr="004C0D9C" w14:paraId="44CDDAE1"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930FE2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Maluku Utara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92F54F" w14:textId="7B7DF8F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1.162.300,00</w:t>
            </w:r>
          </w:p>
        </w:tc>
        <w:tc>
          <w:tcPr>
            <w:tcW w:w="1417" w:type="dxa"/>
            <w:tcBorders>
              <w:top w:val="nil"/>
              <w:left w:val="nil"/>
              <w:bottom w:val="single" w:sz="4" w:space="0" w:color="auto"/>
              <w:right w:val="single" w:sz="4" w:space="0" w:color="auto"/>
            </w:tcBorders>
            <w:shd w:val="clear" w:color="auto" w:fill="auto"/>
            <w:noWrap/>
            <w:vAlign w:val="center"/>
            <w:hideMark/>
          </w:tcPr>
          <w:p w14:paraId="3BD9BB0E" w14:textId="4DAC530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26.638.000,00</w:t>
            </w:r>
          </w:p>
        </w:tc>
        <w:tc>
          <w:tcPr>
            <w:tcW w:w="1323" w:type="dxa"/>
            <w:tcBorders>
              <w:top w:val="nil"/>
              <w:left w:val="nil"/>
              <w:bottom w:val="single" w:sz="4" w:space="0" w:color="auto"/>
              <w:right w:val="single" w:sz="4" w:space="0" w:color="auto"/>
            </w:tcBorders>
            <w:shd w:val="clear" w:color="auto" w:fill="auto"/>
            <w:noWrap/>
            <w:vAlign w:val="center"/>
            <w:hideMark/>
          </w:tcPr>
          <w:p w14:paraId="2AE9DC62" w14:textId="7CF7C35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22.918.351,54</w:t>
            </w:r>
          </w:p>
        </w:tc>
        <w:tc>
          <w:tcPr>
            <w:tcW w:w="945" w:type="dxa"/>
            <w:tcBorders>
              <w:top w:val="nil"/>
              <w:left w:val="nil"/>
              <w:bottom w:val="single" w:sz="4" w:space="0" w:color="auto"/>
              <w:right w:val="single" w:sz="4" w:space="0" w:color="auto"/>
            </w:tcBorders>
            <w:shd w:val="clear" w:color="auto" w:fill="auto"/>
            <w:noWrap/>
            <w:vAlign w:val="center"/>
            <w:hideMark/>
          </w:tcPr>
          <w:p w14:paraId="68B85C56" w14:textId="7A70440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0,0045</w:t>
            </w:r>
          </w:p>
        </w:tc>
        <w:tc>
          <w:tcPr>
            <w:tcW w:w="2093" w:type="dxa"/>
            <w:tcBorders>
              <w:top w:val="nil"/>
              <w:left w:val="nil"/>
              <w:bottom w:val="single" w:sz="4" w:space="0" w:color="auto"/>
              <w:right w:val="single" w:sz="4" w:space="0" w:color="auto"/>
            </w:tcBorders>
            <w:shd w:val="clear" w:color="auto" w:fill="auto"/>
            <w:noWrap/>
            <w:vAlign w:val="center"/>
            <w:hideMark/>
          </w:tcPr>
          <w:p w14:paraId="03BB4D0D" w14:textId="36453F4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662.816.694.374.506,00</w:t>
            </w:r>
          </w:p>
        </w:tc>
        <w:tc>
          <w:tcPr>
            <w:tcW w:w="1984" w:type="dxa"/>
            <w:tcBorders>
              <w:top w:val="nil"/>
              <w:left w:val="nil"/>
              <w:bottom w:val="single" w:sz="4" w:space="0" w:color="auto"/>
              <w:right w:val="single" w:sz="4" w:space="0" w:color="auto"/>
            </w:tcBorders>
            <w:shd w:val="clear" w:color="auto" w:fill="auto"/>
            <w:noWrap/>
            <w:vAlign w:val="center"/>
            <w:hideMark/>
          </w:tcPr>
          <w:p w14:paraId="43879E39" w14:textId="134F363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3.015.684.323.213,57</w:t>
            </w:r>
          </w:p>
        </w:tc>
      </w:tr>
      <w:tr w:rsidR="00861D7D" w:rsidRPr="004C0D9C" w14:paraId="7424F665"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852D25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Papua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5C1CF7" w14:textId="71B09ED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871.500,00</w:t>
            </w:r>
          </w:p>
        </w:tc>
        <w:tc>
          <w:tcPr>
            <w:tcW w:w="1417" w:type="dxa"/>
            <w:tcBorders>
              <w:top w:val="nil"/>
              <w:left w:val="nil"/>
              <w:bottom w:val="single" w:sz="4" w:space="0" w:color="auto"/>
              <w:right w:val="single" w:sz="4" w:space="0" w:color="auto"/>
            </w:tcBorders>
            <w:shd w:val="clear" w:color="auto" w:fill="auto"/>
            <w:noWrap/>
            <w:vAlign w:val="center"/>
            <w:hideMark/>
          </w:tcPr>
          <w:p w14:paraId="44CFDC8A" w14:textId="49060EA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62.888.000,00</w:t>
            </w:r>
          </w:p>
        </w:tc>
        <w:tc>
          <w:tcPr>
            <w:tcW w:w="1323" w:type="dxa"/>
            <w:tcBorders>
              <w:top w:val="nil"/>
              <w:left w:val="nil"/>
              <w:bottom w:val="single" w:sz="4" w:space="0" w:color="auto"/>
              <w:right w:val="single" w:sz="4" w:space="0" w:color="auto"/>
            </w:tcBorders>
            <w:shd w:val="clear" w:color="auto" w:fill="auto"/>
            <w:noWrap/>
            <w:vAlign w:val="center"/>
            <w:hideMark/>
          </w:tcPr>
          <w:p w14:paraId="754C656F" w14:textId="5913F58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72.160.642,57</w:t>
            </w:r>
          </w:p>
        </w:tc>
        <w:tc>
          <w:tcPr>
            <w:tcW w:w="945" w:type="dxa"/>
            <w:tcBorders>
              <w:top w:val="nil"/>
              <w:left w:val="nil"/>
              <w:bottom w:val="single" w:sz="4" w:space="0" w:color="auto"/>
              <w:right w:val="single" w:sz="4" w:space="0" w:color="auto"/>
            </w:tcBorders>
            <w:shd w:val="clear" w:color="auto" w:fill="auto"/>
            <w:noWrap/>
            <w:vAlign w:val="center"/>
            <w:hideMark/>
          </w:tcPr>
          <w:p w14:paraId="0EDC4239" w14:textId="06394D9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0,0034</w:t>
            </w:r>
          </w:p>
        </w:tc>
        <w:tc>
          <w:tcPr>
            <w:tcW w:w="2093" w:type="dxa"/>
            <w:tcBorders>
              <w:top w:val="nil"/>
              <w:left w:val="nil"/>
              <w:bottom w:val="single" w:sz="4" w:space="0" w:color="auto"/>
              <w:right w:val="single" w:sz="4" w:space="0" w:color="auto"/>
            </w:tcBorders>
            <w:shd w:val="clear" w:color="auto" w:fill="auto"/>
            <w:noWrap/>
            <w:vAlign w:val="center"/>
            <w:hideMark/>
          </w:tcPr>
          <w:p w14:paraId="32E53197" w14:textId="678BA2C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552.112.035.094.622,00</w:t>
            </w:r>
          </w:p>
        </w:tc>
        <w:tc>
          <w:tcPr>
            <w:tcW w:w="1984" w:type="dxa"/>
            <w:tcBorders>
              <w:top w:val="nil"/>
              <w:left w:val="nil"/>
              <w:bottom w:val="single" w:sz="4" w:space="0" w:color="auto"/>
              <w:right w:val="single" w:sz="4" w:space="0" w:color="auto"/>
            </w:tcBorders>
            <w:shd w:val="clear" w:color="auto" w:fill="auto"/>
            <w:noWrap/>
            <w:vAlign w:val="center"/>
            <w:hideMark/>
          </w:tcPr>
          <w:p w14:paraId="1DAC4021" w14:textId="2259489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1.883.513.804.945,96</w:t>
            </w:r>
          </w:p>
        </w:tc>
      </w:tr>
      <w:tr w:rsidR="00861D7D" w:rsidRPr="004C0D9C" w14:paraId="4C3D5A93" w14:textId="77777777" w:rsidTr="00861D7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90D7AA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Papua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280D99" w14:textId="4DD6EF8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3.149.400,00</w:t>
            </w:r>
          </w:p>
        </w:tc>
        <w:tc>
          <w:tcPr>
            <w:tcW w:w="1417" w:type="dxa"/>
            <w:tcBorders>
              <w:top w:val="nil"/>
              <w:left w:val="nil"/>
              <w:bottom w:val="single" w:sz="4" w:space="0" w:color="auto"/>
              <w:right w:val="single" w:sz="4" w:space="0" w:color="auto"/>
            </w:tcBorders>
            <w:shd w:val="clear" w:color="auto" w:fill="auto"/>
            <w:noWrap/>
            <w:vAlign w:val="center"/>
            <w:hideMark/>
          </w:tcPr>
          <w:p w14:paraId="0C9E7CC1" w14:textId="5660506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150.307.000,00</w:t>
            </w:r>
          </w:p>
        </w:tc>
        <w:tc>
          <w:tcPr>
            <w:tcW w:w="1323" w:type="dxa"/>
            <w:tcBorders>
              <w:top w:val="nil"/>
              <w:left w:val="nil"/>
              <w:bottom w:val="single" w:sz="4" w:space="0" w:color="auto"/>
              <w:right w:val="single" w:sz="4" w:space="0" w:color="auto"/>
            </w:tcBorders>
            <w:shd w:val="clear" w:color="auto" w:fill="auto"/>
            <w:noWrap/>
            <w:vAlign w:val="center"/>
            <w:hideMark/>
          </w:tcPr>
          <w:p w14:paraId="3724A73E" w14:textId="524724D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47.725.598,53</w:t>
            </w:r>
          </w:p>
        </w:tc>
        <w:tc>
          <w:tcPr>
            <w:tcW w:w="945" w:type="dxa"/>
            <w:tcBorders>
              <w:top w:val="nil"/>
              <w:left w:val="nil"/>
              <w:bottom w:val="single" w:sz="4" w:space="0" w:color="auto"/>
              <w:right w:val="single" w:sz="4" w:space="0" w:color="auto"/>
            </w:tcBorders>
            <w:shd w:val="clear" w:color="auto" w:fill="auto"/>
            <w:noWrap/>
            <w:vAlign w:val="center"/>
            <w:hideMark/>
          </w:tcPr>
          <w:p w14:paraId="1430D908" w14:textId="39572DD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0,0123</w:t>
            </w:r>
          </w:p>
        </w:tc>
        <w:tc>
          <w:tcPr>
            <w:tcW w:w="2093" w:type="dxa"/>
            <w:tcBorders>
              <w:top w:val="nil"/>
              <w:left w:val="nil"/>
              <w:bottom w:val="single" w:sz="4" w:space="0" w:color="auto"/>
              <w:right w:val="single" w:sz="4" w:space="0" w:color="auto"/>
            </w:tcBorders>
            <w:shd w:val="clear" w:color="auto" w:fill="auto"/>
            <w:noWrap/>
            <w:vAlign w:val="center"/>
            <w:hideMark/>
          </w:tcPr>
          <w:p w14:paraId="3102C3C6" w14:textId="19B71D2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879.805.824.664,86</w:t>
            </w:r>
          </w:p>
        </w:tc>
        <w:tc>
          <w:tcPr>
            <w:tcW w:w="1984" w:type="dxa"/>
            <w:tcBorders>
              <w:top w:val="nil"/>
              <w:left w:val="nil"/>
              <w:bottom w:val="single" w:sz="4" w:space="0" w:color="auto"/>
              <w:right w:val="single" w:sz="4" w:space="0" w:color="auto"/>
            </w:tcBorders>
            <w:shd w:val="clear" w:color="auto" w:fill="auto"/>
            <w:noWrap/>
            <w:vAlign w:val="center"/>
            <w:hideMark/>
          </w:tcPr>
          <w:p w14:paraId="521D61CA" w14:textId="4B6FD53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10.846.480.956,63</w:t>
            </w:r>
          </w:p>
        </w:tc>
      </w:tr>
      <w:tr w:rsidR="00861D7D" w:rsidRPr="004C0D9C" w14:paraId="3A93D66A" w14:textId="77777777" w:rsidTr="00861D7D">
        <w:trPr>
          <w:trHeight w:val="300"/>
          <w:jc w:val="center"/>
        </w:trPr>
        <w:tc>
          <w:tcPr>
            <w:tcW w:w="4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8B39" w14:textId="4E9F77E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Rata-rata PDRB per Kapita</w:t>
            </w:r>
          </w:p>
        </w:tc>
        <w:tc>
          <w:tcPr>
            <w:tcW w:w="1323" w:type="dxa"/>
            <w:tcBorders>
              <w:top w:val="nil"/>
              <w:left w:val="nil"/>
              <w:bottom w:val="single" w:sz="4" w:space="0" w:color="auto"/>
              <w:right w:val="single" w:sz="4" w:space="0" w:color="auto"/>
            </w:tcBorders>
            <w:shd w:val="clear" w:color="auto" w:fill="auto"/>
            <w:noWrap/>
            <w:vAlign w:val="center"/>
            <w:hideMark/>
          </w:tcPr>
          <w:p w14:paraId="7091F108" w14:textId="292C3BA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85.637.991,10</w:t>
            </w:r>
          </w:p>
        </w:tc>
        <w:tc>
          <w:tcPr>
            <w:tcW w:w="945" w:type="dxa"/>
            <w:tcBorders>
              <w:top w:val="nil"/>
              <w:left w:val="nil"/>
              <w:bottom w:val="single" w:sz="4" w:space="0" w:color="auto"/>
              <w:right w:val="single" w:sz="4" w:space="0" w:color="auto"/>
            </w:tcBorders>
            <w:shd w:val="clear" w:color="auto" w:fill="auto"/>
            <w:noWrap/>
            <w:vAlign w:val="center"/>
            <w:hideMark/>
          </w:tcPr>
          <w:p w14:paraId="29D8AC41" w14:textId="20FA5D2D"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nil"/>
              <w:bottom w:val="single" w:sz="4" w:space="0" w:color="auto"/>
              <w:right w:val="single" w:sz="4" w:space="0" w:color="auto"/>
            </w:tcBorders>
            <w:shd w:val="clear" w:color="auto" w:fill="auto"/>
            <w:noWrap/>
            <w:vAlign w:val="center"/>
            <w:hideMark/>
          </w:tcPr>
          <w:p w14:paraId="7855061D" w14:textId="6BEA136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48.663.578,18</w:t>
            </w:r>
          </w:p>
        </w:tc>
        <w:tc>
          <w:tcPr>
            <w:tcW w:w="1984" w:type="dxa"/>
            <w:tcBorders>
              <w:top w:val="nil"/>
              <w:left w:val="nil"/>
              <w:bottom w:val="single" w:sz="4" w:space="0" w:color="auto"/>
              <w:right w:val="single" w:sz="4" w:space="0" w:color="auto"/>
            </w:tcBorders>
            <w:shd w:val="clear" w:color="auto" w:fill="auto"/>
            <w:noWrap/>
            <w:vAlign w:val="center"/>
            <w:hideMark/>
          </w:tcPr>
          <w:p w14:paraId="70D871D4" w14:textId="3F2AE2E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5.669.614.557.025.530,00</w:t>
            </w:r>
          </w:p>
        </w:tc>
      </w:tr>
      <w:tr w:rsidR="00861D7D" w:rsidRPr="004C0D9C" w14:paraId="32C73716" w14:textId="77777777" w:rsidTr="00861D7D">
        <w:trPr>
          <w:trHeight w:val="300"/>
          <w:jc w:val="center"/>
        </w:trPr>
        <w:tc>
          <w:tcPr>
            <w:tcW w:w="1386" w:type="dxa"/>
            <w:tcBorders>
              <w:top w:val="nil"/>
              <w:left w:val="nil"/>
              <w:bottom w:val="nil"/>
              <w:right w:val="nil"/>
            </w:tcBorders>
            <w:shd w:val="clear" w:color="auto" w:fill="auto"/>
            <w:noWrap/>
            <w:vAlign w:val="center"/>
            <w:hideMark/>
          </w:tcPr>
          <w:p w14:paraId="549578D9"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0549FC9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026C0BF2"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0612E349"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1DA62CFC"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0B187246" w14:textId="6B4F4EEB"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43E49224" w14:textId="3C0638B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35.974.827,64</w:t>
            </w:r>
          </w:p>
        </w:tc>
      </w:tr>
      <w:tr w:rsidR="00861D7D" w:rsidRPr="004C0D9C" w14:paraId="2B3B4456" w14:textId="77777777" w:rsidTr="00861D7D">
        <w:trPr>
          <w:trHeight w:val="300"/>
          <w:jc w:val="center"/>
        </w:trPr>
        <w:tc>
          <w:tcPr>
            <w:tcW w:w="1386" w:type="dxa"/>
            <w:tcBorders>
              <w:top w:val="nil"/>
              <w:left w:val="nil"/>
              <w:bottom w:val="nil"/>
              <w:right w:val="nil"/>
            </w:tcBorders>
            <w:shd w:val="clear" w:color="auto" w:fill="auto"/>
            <w:noWrap/>
            <w:vAlign w:val="center"/>
            <w:hideMark/>
          </w:tcPr>
          <w:p w14:paraId="1F990FD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4E00DA6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11C7AFEF"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34B529BC"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250ED6D5"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4554726F" w14:textId="70C0EEEF"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Indeks Williamson</w:t>
            </w:r>
          </w:p>
        </w:tc>
        <w:tc>
          <w:tcPr>
            <w:tcW w:w="1984" w:type="dxa"/>
            <w:tcBorders>
              <w:top w:val="nil"/>
              <w:left w:val="nil"/>
              <w:bottom w:val="single" w:sz="4" w:space="0" w:color="auto"/>
              <w:right w:val="single" w:sz="4" w:space="0" w:color="auto"/>
            </w:tcBorders>
            <w:shd w:val="clear" w:color="000000" w:fill="FFC000"/>
            <w:noWrap/>
            <w:vAlign w:val="center"/>
            <w:hideMark/>
          </w:tcPr>
          <w:p w14:paraId="53B6E9FC" w14:textId="6180EEF5"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b/>
                <w:bCs/>
                <w:sz w:val="16"/>
                <w:szCs w:val="16"/>
              </w:rPr>
              <w:t>0,73926</w:t>
            </w:r>
          </w:p>
        </w:tc>
      </w:tr>
    </w:tbl>
    <w:p w14:paraId="31E840CC" w14:textId="66B56825" w:rsidR="00F57C0D" w:rsidRPr="004C0D9C" w:rsidRDefault="00F57C0D" w:rsidP="00B342AD">
      <w:pPr>
        <w:pStyle w:val="ListParagraph"/>
        <w:spacing w:line="360" w:lineRule="auto"/>
        <w:ind w:left="0"/>
        <w:jc w:val="center"/>
        <w:rPr>
          <w:rFonts w:ascii="Times New Roman" w:hAnsi="Times New Roman" w:cs="Times New Roman"/>
          <w:sz w:val="16"/>
          <w:szCs w:val="16"/>
          <w:lang w:val="en-ID"/>
        </w:rPr>
      </w:pPr>
    </w:p>
    <w:tbl>
      <w:tblPr>
        <w:tblW w:w="10424" w:type="dxa"/>
        <w:jc w:val="center"/>
        <w:tblLayout w:type="fixed"/>
        <w:tblLook w:val="04A0" w:firstRow="1" w:lastRow="0" w:firstColumn="1" w:lastColumn="0" w:noHBand="0" w:noVBand="1"/>
      </w:tblPr>
      <w:tblGrid>
        <w:gridCol w:w="1386"/>
        <w:gridCol w:w="1276"/>
        <w:gridCol w:w="1417"/>
        <w:gridCol w:w="1323"/>
        <w:gridCol w:w="945"/>
        <w:gridCol w:w="2093"/>
        <w:gridCol w:w="1984"/>
      </w:tblGrid>
      <w:tr w:rsidR="00861D7D" w:rsidRPr="004C0D9C" w14:paraId="7EB78DBB" w14:textId="77777777" w:rsidTr="005B2B6A">
        <w:trPr>
          <w:trHeight w:val="60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0EF01" w14:textId="6A08F653"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2016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0DD107" w14:textId="77777777"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Jumlah Penduduk (Jiwa)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18E74F" w14:textId="77777777"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(Juta Rp)</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E6EC5DF" w14:textId="77777777"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per Kapita (Rp/tahun)</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AA9E5BD" w14:textId="77777777"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Proporsi Penduduk</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52DF4286" w14:textId="77777777" w:rsidR="00861D7D" w:rsidRPr="004C0D9C" w:rsidRDefault="00861D7D" w:rsidP="00B342AD">
            <w:pPr>
              <w:spacing w:after="0" w:line="360" w:lineRule="auto"/>
              <w:jc w:val="center"/>
              <w:rPr>
                <w:rFonts w:ascii="Times New Roman" w:eastAsia="Times New Roman" w:hAnsi="Times New Roman" w:cs="Times New Roman"/>
                <w:b/>
                <w:bCs/>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07F7BA" w14:textId="77777777" w:rsidR="00861D7D" w:rsidRPr="004C0D9C" w:rsidRDefault="00861D7D" w:rsidP="00B342AD">
            <w:pPr>
              <w:spacing w:after="0" w:line="360" w:lineRule="auto"/>
              <w:jc w:val="center"/>
              <w:rPr>
                <w:rFonts w:ascii="Times New Roman" w:eastAsia="Times New Roman" w:hAnsi="Times New Roman" w:cs="Times New Roman"/>
                <w:b/>
                <w:bCs/>
                <w:sz w:val="16"/>
                <w:szCs w:val="16"/>
              </w:rPr>
            </w:pPr>
          </w:p>
        </w:tc>
      </w:tr>
      <w:tr w:rsidR="00861D7D" w:rsidRPr="004C0D9C" w14:paraId="43CBFA20" w14:textId="77777777" w:rsidTr="005B2B6A">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62C5461A"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Indonesia</w:t>
            </w:r>
          </w:p>
        </w:tc>
        <w:tc>
          <w:tcPr>
            <w:tcW w:w="1276" w:type="dxa"/>
            <w:tcBorders>
              <w:top w:val="nil"/>
              <w:left w:val="nil"/>
              <w:bottom w:val="nil"/>
              <w:right w:val="nil"/>
            </w:tcBorders>
            <w:shd w:val="clear" w:color="auto" w:fill="auto"/>
            <w:noWrap/>
            <w:vAlign w:val="center"/>
            <w:hideMark/>
          </w:tcPr>
          <w:p w14:paraId="451F475C" w14:textId="38015F1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258.705.000,00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C016E2F" w14:textId="79A2A04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12.621.833.000,00</w:t>
            </w:r>
          </w:p>
        </w:tc>
        <w:tc>
          <w:tcPr>
            <w:tcW w:w="1323" w:type="dxa"/>
            <w:tcBorders>
              <w:top w:val="nil"/>
              <w:left w:val="nil"/>
              <w:bottom w:val="single" w:sz="4" w:space="0" w:color="auto"/>
              <w:right w:val="single" w:sz="4" w:space="0" w:color="auto"/>
            </w:tcBorders>
            <w:shd w:val="clear" w:color="auto" w:fill="auto"/>
            <w:noWrap/>
            <w:vAlign w:val="center"/>
            <w:hideMark/>
          </w:tcPr>
          <w:p w14:paraId="3DECF22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noWrap/>
            <w:vAlign w:val="center"/>
            <w:hideMark/>
          </w:tcPr>
          <w:p w14:paraId="46122C9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nil"/>
              <w:bottom w:val="single" w:sz="4" w:space="0" w:color="auto"/>
              <w:right w:val="single" w:sz="4" w:space="0" w:color="auto"/>
            </w:tcBorders>
            <w:shd w:val="clear" w:color="auto" w:fill="auto"/>
            <w:noWrap/>
            <w:vAlign w:val="center"/>
            <w:hideMark/>
          </w:tcPr>
          <w:p w14:paraId="42456AB5"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7C1B7106"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r>
      <w:tr w:rsidR="00861D7D" w:rsidRPr="004C0D9C" w14:paraId="70564210" w14:textId="77777777" w:rsidTr="005B2B6A">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03477CB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Aceh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8818D9" w14:textId="5845FB1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5.096.200,00</w:t>
            </w:r>
          </w:p>
        </w:tc>
        <w:tc>
          <w:tcPr>
            <w:tcW w:w="1417" w:type="dxa"/>
            <w:tcBorders>
              <w:top w:val="nil"/>
              <w:left w:val="nil"/>
              <w:bottom w:val="single" w:sz="4" w:space="0" w:color="auto"/>
              <w:right w:val="single" w:sz="4" w:space="0" w:color="auto"/>
            </w:tcBorders>
            <w:shd w:val="clear" w:color="auto" w:fill="auto"/>
            <w:noWrap/>
            <w:vAlign w:val="center"/>
            <w:hideMark/>
          </w:tcPr>
          <w:p w14:paraId="482E28A8" w14:textId="1C745D3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136.844.000,00</w:t>
            </w:r>
          </w:p>
        </w:tc>
        <w:tc>
          <w:tcPr>
            <w:tcW w:w="1323" w:type="dxa"/>
            <w:tcBorders>
              <w:top w:val="nil"/>
              <w:left w:val="nil"/>
              <w:bottom w:val="single" w:sz="4" w:space="0" w:color="auto"/>
              <w:right w:val="single" w:sz="4" w:space="0" w:color="auto"/>
            </w:tcBorders>
            <w:shd w:val="clear" w:color="auto" w:fill="auto"/>
            <w:noWrap/>
            <w:vAlign w:val="center"/>
            <w:hideMark/>
          </w:tcPr>
          <w:p w14:paraId="2DDA8E1F" w14:textId="30DC284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26.852.164,36</w:t>
            </w:r>
          </w:p>
        </w:tc>
        <w:tc>
          <w:tcPr>
            <w:tcW w:w="945" w:type="dxa"/>
            <w:tcBorders>
              <w:top w:val="nil"/>
              <w:left w:val="nil"/>
              <w:bottom w:val="single" w:sz="4" w:space="0" w:color="auto"/>
              <w:right w:val="single" w:sz="4" w:space="0" w:color="auto"/>
            </w:tcBorders>
            <w:shd w:val="clear" w:color="auto" w:fill="auto"/>
            <w:noWrap/>
            <w:vAlign w:val="center"/>
            <w:hideMark/>
          </w:tcPr>
          <w:p w14:paraId="348B13FA" w14:textId="4904ADF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0,0197</w:t>
            </w:r>
          </w:p>
        </w:tc>
        <w:tc>
          <w:tcPr>
            <w:tcW w:w="2093" w:type="dxa"/>
            <w:tcBorders>
              <w:top w:val="nil"/>
              <w:left w:val="nil"/>
              <w:bottom w:val="single" w:sz="4" w:space="0" w:color="auto"/>
              <w:right w:val="single" w:sz="4" w:space="0" w:color="auto"/>
            </w:tcBorders>
            <w:shd w:val="clear" w:color="auto" w:fill="auto"/>
            <w:noWrap/>
            <w:vAlign w:val="center"/>
            <w:hideMark/>
          </w:tcPr>
          <w:p w14:paraId="568A3A0E" w14:textId="4380568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615.305.302.967.535,00</w:t>
            </w:r>
          </w:p>
        </w:tc>
        <w:tc>
          <w:tcPr>
            <w:tcW w:w="1984" w:type="dxa"/>
            <w:tcBorders>
              <w:top w:val="nil"/>
              <w:left w:val="nil"/>
              <w:bottom w:val="single" w:sz="4" w:space="0" w:color="auto"/>
              <w:right w:val="single" w:sz="4" w:space="0" w:color="auto"/>
            </w:tcBorders>
            <w:shd w:val="clear" w:color="auto" w:fill="auto"/>
            <w:noWrap/>
            <w:vAlign w:val="center"/>
            <w:hideMark/>
          </w:tcPr>
          <w:p w14:paraId="0FE21BEE" w14:textId="3527D7B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12.120.828.298.576,20</w:t>
            </w:r>
          </w:p>
        </w:tc>
      </w:tr>
      <w:tr w:rsidR="00861D7D" w:rsidRPr="004C0D9C" w14:paraId="4FECAA59" w14:textId="77777777" w:rsidTr="005B2B6A">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3831606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Utara</w:t>
            </w:r>
          </w:p>
        </w:tc>
        <w:tc>
          <w:tcPr>
            <w:tcW w:w="1276" w:type="dxa"/>
            <w:tcBorders>
              <w:top w:val="nil"/>
              <w:left w:val="nil"/>
              <w:bottom w:val="single" w:sz="4" w:space="0" w:color="auto"/>
              <w:right w:val="single" w:sz="4" w:space="0" w:color="auto"/>
            </w:tcBorders>
            <w:shd w:val="clear" w:color="auto" w:fill="auto"/>
            <w:noWrap/>
            <w:vAlign w:val="center"/>
            <w:hideMark/>
          </w:tcPr>
          <w:p w14:paraId="594BAA7A" w14:textId="673FCE1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14.102.900,00</w:t>
            </w:r>
          </w:p>
        </w:tc>
        <w:tc>
          <w:tcPr>
            <w:tcW w:w="1417" w:type="dxa"/>
            <w:tcBorders>
              <w:top w:val="nil"/>
              <w:left w:val="nil"/>
              <w:bottom w:val="single" w:sz="4" w:space="0" w:color="auto"/>
              <w:right w:val="single" w:sz="4" w:space="0" w:color="auto"/>
            </w:tcBorders>
            <w:shd w:val="clear" w:color="auto" w:fill="auto"/>
            <w:noWrap/>
            <w:vAlign w:val="center"/>
            <w:hideMark/>
          </w:tcPr>
          <w:p w14:paraId="46D7F578" w14:textId="17DE2CC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626.063.000,00</w:t>
            </w:r>
          </w:p>
        </w:tc>
        <w:tc>
          <w:tcPr>
            <w:tcW w:w="1323" w:type="dxa"/>
            <w:tcBorders>
              <w:top w:val="nil"/>
              <w:left w:val="nil"/>
              <w:bottom w:val="single" w:sz="4" w:space="0" w:color="auto"/>
              <w:right w:val="single" w:sz="4" w:space="0" w:color="auto"/>
            </w:tcBorders>
            <w:shd w:val="clear" w:color="auto" w:fill="auto"/>
            <w:noWrap/>
            <w:vAlign w:val="center"/>
            <w:hideMark/>
          </w:tcPr>
          <w:p w14:paraId="65F0CCB1" w14:textId="694B97E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44.392.500,83</w:t>
            </w:r>
          </w:p>
        </w:tc>
        <w:tc>
          <w:tcPr>
            <w:tcW w:w="945" w:type="dxa"/>
            <w:tcBorders>
              <w:top w:val="nil"/>
              <w:left w:val="nil"/>
              <w:bottom w:val="single" w:sz="4" w:space="0" w:color="auto"/>
              <w:right w:val="single" w:sz="4" w:space="0" w:color="auto"/>
            </w:tcBorders>
            <w:shd w:val="clear" w:color="auto" w:fill="auto"/>
            <w:noWrap/>
            <w:vAlign w:val="center"/>
            <w:hideMark/>
          </w:tcPr>
          <w:p w14:paraId="61E982CF" w14:textId="26D05D3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0,0545</w:t>
            </w:r>
          </w:p>
        </w:tc>
        <w:tc>
          <w:tcPr>
            <w:tcW w:w="2093" w:type="dxa"/>
            <w:tcBorders>
              <w:top w:val="nil"/>
              <w:left w:val="nil"/>
              <w:bottom w:val="single" w:sz="4" w:space="0" w:color="auto"/>
              <w:right w:val="single" w:sz="4" w:space="0" w:color="auto"/>
            </w:tcBorders>
            <w:shd w:val="clear" w:color="auto" w:fill="auto"/>
            <w:noWrap/>
            <w:vAlign w:val="center"/>
            <w:hideMark/>
          </w:tcPr>
          <w:p w14:paraId="564C173D" w14:textId="50855F9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52.780.396.425.843,20</w:t>
            </w:r>
          </w:p>
        </w:tc>
        <w:tc>
          <w:tcPr>
            <w:tcW w:w="1984" w:type="dxa"/>
            <w:tcBorders>
              <w:top w:val="nil"/>
              <w:left w:val="nil"/>
              <w:bottom w:val="single" w:sz="4" w:space="0" w:color="auto"/>
              <w:right w:val="single" w:sz="4" w:space="0" w:color="auto"/>
            </w:tcBorders>
            <w:shd w:val="clear" w:color="auto" w:fill="auto"/>
            <w:noWrap/>
            <w:vAlign w:val="center"/>
            <w:hideMark/>
          </w:tcPr>
          <w:p w14:paraId="40246969" w14:textId="40C6E8A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2.877.241.076.724,55</w:t>
            </w:r>
          </w:p>
        </w:tc>
      </w:tr>
      <w:tr w:rsidR="00861D7D" w:rsidRPr="004C0D9C" w14:paraId="54C095A9" w14:textId="77777777" w:rsidTr="005B2B6A">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455003EE"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barat</w:t>
            </w:r>
          </w:p>
        </w:tc>
        <w:tc>
          <w:tcPr>
            <w:tcW w:w="1276" w:type="dxa"/>
            <w:tcBorders>
              <w:top w:val="nil"/>
              <w:left w:val="nil"/>
              <w:bottom w:val="single" w:sz="4" w:space="0" w:color="auto"/>
              <w:right w:val="single" w:sz="4" w:space="0" w:color="auto"/>
            </w:tcBorders>
            <w:shd w:val="clear" w:color="auto" w:fill="auto"/>
            <w:noWrap/>
            <w:vAlign w:val="center"/>
            <w:hideMark/>
          </w:tcPr>
          <w:p w14:paraId="29B39502" w14:textId="7271F54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5.259.500,00</w:t>
            </w:r>
          </w:p>
        </w:tc>
        <w:tc>
          <w:tcPr>
            <w:tcW w:w="1417" w:type="dxa"/>
            <w:tcBorders>
              <w:top w:val="nil"/>
              <w:left w:val="nil"/>
              <w:bottom w:val="single" w:sz="4" w:space="0" w:color="auto"/>
              <w:right w:val="single" w:sz="4" w:space="0" w:color="auto"/>
            </w:tcBorders>
            <w:shd w:val="clear" w:color="auto" w:fill="auto"/>
            <w:noWrap/>
            <w:vAlign w:val="center"/>
            <w:hideMark/>
          </w:tcPr>
          <w:p w14:paraId="69683581" w14:textId="680C306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196.099.000,00</w:t>
            </w:r>
          </w:p>
        </w:tc>
        <w:tc>
          <w:tcPr>
            <w:tcW w:w="1323" w:type="dxa"/>
            <w:tcBorders>
              <w:top w:val="nil"/>
              <w:left w:val="nil"/>
              <w:bottom w:val="single" w:sz="4" w:space="0" w:color="auto"/>
              <w:right w:val="single" w:sz="4" w:space="0" w:color="auto"/>
            </w:tcBorders>
            <w:shd w:val="clear" w:color="auto" w:fill="auto"/>
            <w:noWrap/>
            <w:vAlign w:val="center"/>
            <w:hideMark/>
          </w:tcPr>
          <w:p w14:paraId="5DD99683" w14:textId="4DC9D9C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37.284.722,88</w:t>
            </w:r>
          </w:p>
        </w:tc>
        <w:tc>
          <w:tcPr>
            <w:tcW w:w="945" w:type="dxa"/>
            <w:tcBorders>
              <w:top w:val="nil"/>
              <w:left w:val="nil"/>
              <w:bottom w:val="single" w:sz="4" w:space="0" w:color="auto"/>
              <w:right w:val="single" w:sz="4" w:space="0" w:color="auto"/>
            </w:tcBorders>
            <w:shd w:val="clear" w:color="auto" w:fill="auto"/>
            <w:noWrap/>
            <w:vAlign w:val="center"/>
            <w:hideMark/>
          </w:tcPr>
          <w:p w14:paraId="7F701B11" w14:textId="685C008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0,0203</w:t>
            </w:r>
          </w:p>
        </w:tc>
        <w:tc>
          <w:tcPr>
            <w:tcW w:w="2093" w:type="dxa"/>
            <w:tcBorders>
              <w:top w:val="nil"/>
              <w:left w:val="nil"/>
              <w:bottom w:val="single" w:sz="4" w:space="0" w:color="auto"/>
              <w:right w:val="single" w:sz="4" w:space="0" w:color="auto"/>
            </w:tcBorders>
            <w:shd w:val="clear" w:color="auto" w:fill="auto"/>
            <w:noWrap/>
            <w:vAlign w:val="center"/>
            <w:hideMark/>
          </w:tcPr>
          <w:p w14:paraId="0ACB6892" w14:textId="5A61AEF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206.577.085.163.535,00</w:t>
            </w:r>
          </w:p>
        </w:tc>
        <w:tc>
          <w:tcPr>
            <w:tcW w:w="1984" w:type="dxa"/>
            <w:tcBorders>
              <w:top w:val="nil"/>
              <w:left w:val="nil"/>
              <w:bottom w:val="single" w:sz="4" w:space="0" w:color="auto"/>
              <w:right w:val="single" w:sz="4" w:space="0" w:color="auto"/>
            </w:tcBorders>
            <w:shd w:val="clear" w:color="auto" w:fill="auto"/>
            <w:noWrap/>
            <w:vAlign w:val="center"/>
            <w:hideMark/>
          </w:tcPr>
          <w:p w14:paraId="38775339" w14:textId="46F9937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4.199.733.980.470,46</w:t>
            </w:r>
          </w:p>
        </w:tc>
      </w:tr>
      <w:tr w:rsidR="00861D7D" w:rsidRPr="004C0D9C" w14:paraId="0189D62F"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B3A5A12"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Riau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9E510A" w14:textId="110834F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6.501.000,00</w:t>
            </w:r>
          </w:p>
        </w:tc>
        <w:tc>
          <w:tcPr>
            <w:tcW w:w="1417" w:type="dxa"/>
            <w:tcBorders>
              <w:top w:val="nil"/>
              <w:left w:val="nil"/>
              <w:bottom w:val="single" w:sz="4" w:space="0" w:color="auto"/>
              <w:right w:val="single" w:sz="4" w:space="0" w:color="auto"/>
            </w:tcBorders>
            <w:shd w:val="clear" w:color="auto" w:fill="auto"/>
            <w:noWrap/>
            <w:vAlign w:val="center"/>
            <w:hideMark/>
          </w:tcPr>
          <w:p w14:paraId="3C97A0B5" w14:textId="273198F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681.699.000,00</w:t>
            </w:r>
          </w:p>
        </w:tc>
        <w:tc>
          <w:tcPr>
            <w:tcW w:w="1323" w:type="dxa"/>
            <w:tcBorders>
              <w:top w:val="nil"/>
              <w:left w:val="nil"/>
              <w:bottom w:val="single" w:sz="4" w:space="0" w:color="auto"/>
              <w:right w:val="single" w:sz="4" w:space="0" w:color="auto"/>
            </w:tcBorders>
            <w:shd w:val="clear" w:color="auto" w:fill="auto"/>
            <w:noWrap/>
            <w:vAlign w:val="center"/>
            <w:hideMark/>
          </w:tcPr>
          <w:p w14:paraId="1FFD22D0" w14:textId="52DCC49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104.860.636,83</w:t>
            </w:r>
          </w:p>
        </w:tc>
        <w:tc>
          <w:tcPr>
            <w:tcW w:w="945" w:type="dxa"/>
            <w:tcBorders>
              <w:top w:val="nil"/>
              <w:left w:val="nil"/>
              <w:bottom w:val="single" w:sz="4" w:space="0" w:color="auto"/>
              <w:right w:val="single" w:sz="4" w:space="0" w:color="auto"/>
            </w:tcBorders>
            <w:shd w:val="clear" w:color="auto" w:fill="auto"/>
            <w:noWrap/>
            <w:vAlign w:val="center"/>
            <w:hideMark/>
          </w:tcPr>
          <w:p w14:paraId="4D2D3DFC" w14:textId="09AB49B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0,0251</w:t>
            </w:r>
          </w:p>
        </w:tc>
        <w:tc>
          <w:tcPr>
            <w:tcW w:w="2093" w:type="dxa"/>
            <w:tcBorders>
              <w:top w:val="nil"/>
              <w:left w:val="nil"/>
              <w:bottom w:val="single" w:sz="4" w:space="0" w:color="auto"/>
              <w:right w:val="single" w:sz="4" w:space="0" w:color="auto"/>
            </w:tcBorders>
            <w:shd w:val="clear" w:color="auto" w:fill="auto"/>
            <w:noWrap/>
            <w:vAlign w:val="center"/>
            <w:hideMark/>
          </w:tcPr>
          <w:p w14:paraId="5BAFBDC5" w14:textId="768B59F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2.830.572.423.990.410,00</w:t>
            </w:r>
          </w:p>
        </w:tc>
        <w:tc>
          <w:tcPr>
            <w:tcW w:w="1984" w:type="dxa"/>
            <w:tcBorders>
              <w:top w:val="nil"/>
              <w:left w:val="nil"/>
              <w:bottom w:val="single" w:sz="4" w:space="0" w:color="auto"/>
              <w:right w:val="single" w:sz="4" w:space="0" w:color="auto"/>
            </w:tcBorders>
            <w:shd w:val="clear" w:color="auto" w:fill="auto"/>
            <w:noWrap/>
            <w:vAlign w:val="center"/>
            <w:hideMark/>
          </w:tcPr>
          <w:p w14:paraId="00100483" w14:textId="1EE3851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71.129.476.926.853,50</w:t>
            </w:r>
          </w:p>
        </w:tc>
      </w:tr>
      <w:tr w:rsidR="00861D7D" w:rsidRPr="004C0D9C" w14:paraId="331197EE"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FEA6C3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Jambi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4668BD" w14:textId="4CEEDD6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3.458.900,00</w:t>
            </w:r>
          </w:p>
        </w:tc>
        <w:tc>
          <w:tcPr>
            <w:tcW w:w="1417" w:type="dxa"/>
            <w:tcBorders>
              <w:top w:val="nil"/>
              <w:left w:val="nil"/>
              <w:bottom w:val="single" w:sz="4" w:space="0" w:color="auto"/>
              <w:right w:val="single" w:sz="4" w:space="0" w:color="auto"/>
            </w:tcBorders>
            <w:shd w:val="clear" w:color="auto" w:fill="auto"/>
            <w:noWrap/>
            <w:vAlign w:val="center"/>
            <w:hideMark/>
          </w:tcPr>
          <w:p w14:paraId="4B2D24DD" w14:textId="7B21B43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171.199.000,00</w:t>
            </w:r>
          </w:p>
        </w:tc>
        <w:tc>
          <w:tcPr>
            <w:tcW w:w="1323" w:type="dxa"/>
            <w:tcBorders>
              <w:top w:val="nil"/>
              <w:left w:val="nil"/>
              <w:bottom w:val="single" w:sz="4" w:space="0" w:color="auto"/>
              <w:right w:val="single" w:sz="4" w:space="0" w:color="auto"/>
            </w:tcBorders>
            <w:shd w:val="clear" w:color="auto" w:fill="auto"/>
            <w:noWrap/>
            <w:vAlign w:val="center"/>
            <w:hideMark/>
          </w:tcPr>
          <w:p w14:paraId="1DEC20A8" w14:textId="4F9F54B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49.495.215,24</w:t>
            </w:r>
          </w:p>
        </w:tc>
        <w:tc>
          <w:tcPr>
            <w:tcW w:w="945" w:type="dxa"/>
            <w:tcBorders>
              <w:top w:val="nil"/>
              <w:left w:val="nil"/>
              <w:bottom w:val="single" w:sz="4" w:space="0" w:color="auto"/>
              <w:right w:val="single" w:sz="4" w:space="0" w:color="auto"/>
            </w:tcBorders>
            <w:shd w:val="clear" w:color="auto" w:fill="auto"/>
            <w:noWrap/>
            <w:vAlign w:val="center"/>
            <w:hideMark/>
          </w:tcPr>
          <w:p w14:paraId="06AD95DE" w14:textId="2CEEE9D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0,0134</w:t>
            </w:r>
          </w:p>
        </w:tc>
        <w:tc>
          <w:tcPr>
            <w:tcW w:w="2093" w:type="dxa"/>
            <w:tcBorders>
              <w:top w:val="nil"/>
              <w:left w:val="nil"/>
              <w:bottom w:val="single" w:sz="4" w:space="0" w:color="auto"/>
              <w:right w:val="single" w:sz="4" w:space="0" w:color="auto"/>
            </w:tcBorders>
            <w:shd w:val="clear" w:color="auto" w:fill="auto"/>
            <w:noWrap/>
            <w:vAlign w:val="center"/>
            <w:hideMark/>
          </w:tcPr>
          <w:p w14:paraId="4C5B080A" w14:textId="02CE2A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4.675.530.000.096,46</w:t>
            </w:r>
          </w:p>
        </w:tc>
        <w:tc>
          <w:tcPr>
            <w:tcW w:w="1984" w:type="dxa"/>
            <w:tcBorders>
              <w:top w:val="nil"/>
              <w:left w:val="nil"/>
              <w:bottom w:val="single" w:sz="4" w:space="0" w:color="auto"/>
              <w:right w:val="single" w:sz="4" w:space="0" w:color="auto"/>
            </w:tcBorders>
            <w:shd w:val="clear" w:color="auto" w:fill="auto"/>
            <w:noWrap/>
            <w:vAlign w:val="center"/>
            <w:hideMark/>
          </w:tcPr>
          <w:p w14:paraId="5B504FC8" w14:textId="3CF42C0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62.512.091.831,75</w:t>
            </w:r>
          </w:p>
        </w:tc>
      </w:tr>
      <w:tr w:rsidR="00861D7D" w:rsidRPr="004C0D9C" w14:paraId="081EB391"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4FE4AFF"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Selatan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FE1B1" w14:textId="1E68ECF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8.160.900,00</w:t>
            </w:r>
          </w:p>
        </w:tc>
        <w:tc>
          <w:tcPr>
            <w:tcW w:w="1417" w:type="dxa"/>
            <w:tcBorders>
              <w:top w:val="nil"/>
              <w:left w:val="nil"/>
              <w:bottom w:val="single" w:sz="4" w:space="0" w:color="auto"/>
              <w:right w:val="single" w:sz="4" w:space="0" w:color="auto"/>
            </w:tcBorders>
            <w:shd w:val="clear" w:color="auto" w:fill="auto"/>
            <w:noWrap/>
            <w:vAlign w:val="center"/>
            <w:hideMark/>
          </w:tcPr>
          <w:p w14:paraId="2CD220F6" w14:textId="72969E7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353.867.000,00</w:t>
            </w:r>
          </w:p>
        </w:tc>
        <w:tc>
          <w:tcPr>
            <w:tcW w:w="1323" w:type="dxa"/>
            <w:tcBorders>
              <w:top w:val="nil"/>
              <w:left w:val="nil"/>
              <w:bottom w:val="single" w:sz="4" w:space="0" w:color="auto"/>
              <w:right w:val="single" w:sz="4" w:space="0" w:color="auto"/>
            </w:tcBorders>
            <w:shd w:val="clear" w:color="auto" w:fill="auto"/>
            <w:noWrap/>
            <w:vAlign w:val="center"/>
            <w:hideMark/>
          </w:tcPr>
          <w:p w14:paraId="14475928" w14:textId="3159663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43.361.271,43</w:t>
            </w:r>
          </w:p>
        </w:tc>
        <w:tc>
          <w:tcPr>
            <w:tcW w:w="945" w:type="dxa"/>
            <w:tcBorders>
              <w:top w:val="nil"/>
              <w:left w:val="nil"/>
              <w:bottom w:val="single" w:sz="4" w:space="0" w:color="auto"/>
              <w:right w:val="single" w:sz="4" w:space="0" w:color="auto"/>
            </w:tcBorders>
            <w:shd w:val="clear" w:color="auto" w:fill="auto"/>
            <w:noWrap/>
            <w:vAlign w:val="center"/>
            <w:hideMark/>
          </w:tcPr>
          <w:p w14:paraId="10341A91" w14:textId="782A176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0,0315</w:t>
            </w:r>
          </w:p>
        </w:tc>
        <w:tc>
          <w:tcPr>
            <w:tcW w:w="2093" w:type="dxa"/>
            <w:tcBorders>
              <w:top w:val="nil"/>
              <w:left w:val="nil"/>
              <w:bottom w:val="single" w:sz="4" w:space="0" w:color="auto"/>
              <w:right w:val="single" w:sz="4" w:space="0" w:color="auto"/>
            </w:tcBorders>
            <w:shd w:val="clear" w:color="auto" w:fill="auto"/>
            <w:noWrap/>
            <w:vAlign w:val="center"/>
            <w:hideMark/>
          </w:tcPr>
          <w:p w14:paraId="39EBE7A5" w14:textId="6E79A6E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68.827.618.095.337,90</w:t>
            </w:r>
          </w:p>
        </w:tc>
        <w:tc>
          <w:tcPr>
            <w:tcW w:w="1984" w:type="dxa"/>
            <w:tcBorders>
              <w:top w:val="nil"/>
              <w:left w:val="nil"/>
              <w:bottom w:val="single" w:sz="4" w:space="0" w:color="auto"/>
              <w:right w:val="single" w:sz="4" w:space="0" w:color="auto"/>
            </w:tcBorders>
            <w:shd w:val="clear" w:color="auto" w:fill="auto"/>
            <w:noWrap/>
            <w:vAlign w:val="center"/>
            <w:hideMark/>
          </w:tcPr>
          <w:p w14:paraId="2A227CE9" w14:textId="00F8133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2.171.180.721.339,92</w:t>
            </w:r>
          </w:p>
        </w:tc>
      </w:tr>
      <w:tr w:rsidR="00861D7D" w:rsidRPr="004C0D9C" w14:paraId="4C5E0472"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CDB68A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Bengkulu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4A2070" w14:textId="0EBE9EF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1.904.800,00</w:t>
            </w:r>
          </w:p>
        </w:tc>
        <w:tc>
          <w:tcPr>
            <w:tcW w:w="1417" w:type="dxa"/>
            <w:tcBorders>
              <w:top w:val="nil"/>
              <w:left w:val="nil"/>
              <w:bottom w:val="single" w:sz="4" w:space="0" w:color="auto"/>
              <w:right w:val="single" w:sz="4" w:space="0" w:color="auto"/>
            </w:tcBorders>
            <w:shd w:val="clear" w:color="auto" w:fill="auto"/>
            <w:noWrap/>
            <w:vAlign w:val="center"/>
            <w:hideMark/>
          </w:tcPr>
          <w:p w14:paraId="3ECB3FC1" w14:textId="1EBB06D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55.384.000,00</w:t>
            </w:r>
          </w:p>
        </w:tc>
        <w:tc>
          <w:tcPr>
            <w:tcW w:w="1323" w:type="dxa"/>
            <w:tcBorders>
              <w:top w:val="nil"/>
              <w:left w:val="nil"/>
              <w:bottom w:val="single" w:sz="4" w:space="0" w:color="auto"/>
              <w:right w:val="single" w:sz="4" w:space="0" w:color="auto"/>
            </w:tcBorders>
            <w:shd w:val="clear" w:color="auto" w:fill="auto"/>
            <w:noWrap/>
            <w:vAlign w:val="center"/>
            <w:hideMark/>
          </w:tcPr>
          <w:p w14:paraId="1659AB81" w14:textId="4F74AAA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29.076.018,48</w:t>
            </w:r>
          </w:p>
        </w:tc>
        <w:tc>
          <w:tcPr>
            <w:tcW w:w="945" w:type="dxa"/>
            <w:tcBorders>
              <w:top w:val="nil"/>
              <w:left w:val="nil"/>
              <w:bottom w:val="single" w:sz="4" w:space="0" w:color="auto"/>
              <w:right w:val="single" w:sz="4" w:space="0" w:color="auto"/>
            </w:tcBorders>
            <w:shd w:val="clear" w:color="auto" w:fill="auto"/>
            <w:noWrap/>
            <w:vAlign w:val="center"/>
            <w:hideMark/>
          </w:tcPr>
          <w:p w14:paraId="091525EB" w14:textId="6FB7387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0,0074</w:t>
            </w:r>
          </w:p>
        </w:tc>
        <w:tc>
          <w:tcPr>
            <w:tcW w:w="2093" w:type="dxa"/>
            <w:tcBorders>
              <w:top w:val="nil"/>
              <w:left w:val="nil"/>
              <w:bottom w:val="single" w:sz="4" w:space="0" w:color="auto"/>
              <w:right w:val="single" w:sz="4" w:space="0" w:color="auto"/>
            </w:tcBorders>
            <w:shd w:val="clear" w:color="auto" w:fill="auto"/>
            <w:noWrap/>
            <w:vAlign w:val="center"/>
            <w:hideMark/>
          </w:tcPr>
          <w:p w14:paraId="0B5C68BD" w14:textId="66905CA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509.923.878.118.029,00</w:t>
            </w:r>
          </w:p>
        </w:tc>
        <w:tc>
          <w:tcPr>
            <w:tcW w:w="1984" w:type="dxa"/>
            <w:tcBorders>
              <w:top w:val="nil"/>
              <w:left w:val="nil"/>
              <w:bottom w:val="single" w:sz="4" w:space="0" w:color="auto"/>
              <w:right w:val="single" w:sz="4" w:space="0" w:color="auto"/>
            </w:tcBorders>
            <w:shd w:val="clear" w:color="auto" w:fill="auto"/>
            <w:noWrap/>
            <w:vAlign w:val="center"/>
            <w:hideMark/>
          </w:tcPr>
          <w:p w14:paraId="732ACF42" w14:textId="411FBDF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3.754.480.984.284,11</w:t>
            </w:r>
          </w:p>
        </w:tc>
      </w:tr>
      <w:tr w:rsidR="00861D7D" w:rsidRPr="004C0D9C" w14:paraId="7A1B6BD1"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DDD71CA"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Lampung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632D32" w14:textId="7F6F99E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8.205.100,00</w:t>
            </w:r>
          </w:p>
        </w:tc>
        <w:tc>
          <w:tcPr>
            <w:tcW w:w="1417" w:type="dxa"/>
            <w:tcBorders>
              <w:top w:val="nil"/>
              <w:left w:val="nil"/>
              <w:bottom w:val="single" w:sz="4" w:space="0" w:color="auto"/>
              <w:right w:val="single" w:sz="4" w:space="0" w:color="auto"/>
            </w:tcBorders>
            <w:shd w:val="clear" w:color="auto" w:fill="auto"/>
            <w:noWrap/>
            <w:vAlign w:val="center"/>
            <w:hideMark/>
          </w:tcPr>
          <w:p w14:paraId="4EC9B6B2" w14:textId="188ADD9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279.418.000,00</w:t>
            </w:r>
          </w:p>
        </w:tc>
        <w:tc>
          <w:tcPr>
            <w:tcW w:w="1323" w:type="dxa"/>
            <w:tcBorders>
              <w:top w:val="nil"/>
              <w:left w:val="nil"/>
              <w:bottom w:val="single" w:sz="4" w:space="0" w:color="auto"/>
              <w:right w:val="single" w:sz="4" w:space="0" w:color="auto"/>
            </w:tcBorders>
            <w:shd w:val="clear" w:color="auto" w:fill="auto"/>
            <w:noWrap/>
            <w:vAlign w:val="center"/>
            <w:hideMark/>
          </w:tcPr>
          <w:p w14:paraId="2B72BB35" w14:textId="724A22C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34.054.185,81</w:t>
            </w:r>
          </w:p>
        </w:tc>
        <w:tc>
          <w:tcPr>
            <w:tcW w:w="945" w:type="dxa"/>
            <w:tcBorders>
              <w:top w:val="nil"/>
              <w:left w:val="nil"/>
              <w:bottom w:val="single" w:sz="4" w:space="0" w:color="auto"/>
              <w:right w:val="single" w:sz="4" w:space="0" w:color="auto"/>
            </w:tcBorders>
            <w:shd w:val="clear" w:color="auto" w:fill="auto"/>
            <w:noWrap/>
            <w:vAlign w:val="center"/>
            <w:hideMark/>
          </w:tcPr>
          <w:p w14:paraId="6B84B359" w14:textId="00D6B1C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0,0317</w:t>
            </w:r>
          </w:p>
        </w:tc>
        <w:tc>
          <w:tcPr>
            <w:tcW w:w="2093" w:type="dxa"/>
            <w:tcBorders>
              <w:top w:val="nil"/>
              <w:left w:val="nil"/>
              <w:bottom w:val="single" w:sz="4" w:space="0" w:color="auto"/>
              <w:right w:val="single" w:sz="4" w:space="0" w:color="auto"/>
            </w:tcBorders>
            <w:shd w:val="clear" w:color="auto" w:fill="auto"/>
            <w:noWrap/>
            <w:vAlign w:val="center"/>
            <w:hideMark/>
          </w:tcPr>
          <w:p w14:paraId="5CE14807" w14:textId="2C9CD1C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309.877.115.130.000,00</w:t>
            </w:r>
          </w:p>
        </w:tc>
        <w:tc>
          <w:tcPr>
            <w:tcW w:w="1984" w:type="dxa"/>
            <w:tcBorders>
              <w:top w:val="nil"/>
              <w:left w:val="nil"/>
              <w:bottom w:val="single" w:sz="4" w:space="0" w:color="auto"/>
              <w:right w:val="single" w:sz="4" w:space="0" w:color="auto"/>
            </w:tcBorders>
            <w:shd w:val="clear" w:color="auto" w:fill="auto"/>
            <w:noWrap/>
            <w:vAlign w:val="center"/>
            <w:hideMark/>
          </w:tcPr>
          <w:p w14:paraId="4995278F" w14:textId="211C467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9.828.077.220.591,65</w:t>
            </w:r>
          </w:p>
        </w:tc>
      </w:tr>
      <w:tr w:rsidR="00861D7D" w:rsidRPr="004C0D9C" w14:paraId="1853149A"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9042D16"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Kep. Bangka Belitung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4257B9" w14:textId="1392EEF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1.401.800,00</w:t>
            </w:r>
          </w:p>
        </w:tc>
        <w:tc>
          <w:tcPr>
            <w:tcW w:w="1417" w:type="dxa"/>
            <w:tcBorders>
              <w:top w:val="nil"/>
              <w:left w:val="nil"/>
              <w:bottom w:val="single" w:sz="4" w:space="0" w:color="auto"/>
              <w:right w:val="single" w:sz="4" w:space="0" w:color="auto"/>
            </w:tcBorders>
            <w:shd w:val="clear" w:color="auto" w:fill="auto"/>
            <w:noWrap/>
            <w:vAlign w:val="center"/>
            <w:hideMark/>
          </w:tcPr>
          <w:p w14:paraId="0C2C0690" w14:textId="654503A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65.048.000,00</w:t>
            </w:r>
          </w:p>
        </w:tc>
        <w:tc>
          <w:tcPr>
            <w:tcW w:w="1323" w:type="dxa"/>
            <w:tcBorders>
              <w:top w:val="nil"/>
              <w:left w:val="nil"/>
              <w:bottom w:val="single" w:sz="4" w:space="0" w:color="auto"/>
              <w:right w:val="single" w:sz="4" w:space="0" w:color="auto"/>
            </w:tcBorders>
            <w:shd w:val="clear" w:color="auto" w:fill="auto"/>
            <w:noWrap/>
            <w:vAlign w:val="center"/>
            <w:hideMark/>
          </w:tcPr>
          <w:p w14:paraId="10047831" w14:textId="5636816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46.403.195,89</w:t>
            </w:r>
          </w:p>
        </w:tc>
        <w:tc>
          <w:tcPr>
            <w:tcW w:w="945" w:type="dxa"/>
            <w:tcBorders>
              <w:top w:val="nil"/>
              <w:left w:val="nil"/>
              <w:bottom w:val="single" w:sz="4" w:space="0" w:color="auto"/>
              <w:right w:val="single" w:sz="4" w:space="0" w:color="auto"/>
            </w:tcBorders>
            <w:shd w:val="clear" w:color="auto" w:fill="auto"/>
            <w:noWrap/>
            <w:vAlign w:val="center"/>
            <w:hideMark/>
          </w:tcPr>
          <w:p w14:paraId="1683A24C" w14:textId="5008740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0,0054</w:t>
            </w:r>
          </w:p>
        </w:tc>
        <w:tc>
          <w:tcPr>
            <w:tcW w:w="2093" w:type="dxa"/>
            <w:tcBorders>
              <w:top w:val="nil"/>
              <w:left w:val="nil"/>
              <w:bottom w:val="single" w:sz="4" w:space="0" w:color="auto"/>
              <w:right w:val="single" w:sz="4" w:space="0" w:color="auto"/>
            </w:tcBorders>
            <w:shd w:val="clear" w:color="auto" w:fill="auto"/>
            <w:noWrap/>
            <w:vAlign w:val="center"/>
            <w:hideMark/>
          </w:tcPr>
          <w:p w14:paraId="52F5F22C" w14:textId="0F455F0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27.607.844.406.527,30</w:t>
            </w:r>
          </w:p>
        </w:tc>
        <w:tc>
          <w:tcPr>
            <w:tcW w:w="1984" w:type="dxa"/>
            <w:tcBorders>
              <w:top w:val="nil"/>
              <w:left w:val="nil"/>
              <w:bottom w:val="single" w:sz="4" w:space="0" w:color="auto"/>
              <w:right w:val="single" w:sz="4" w:space="0" w:color="auto"/>
            </w:tcBorders>
            <w:shd w:val="clear" w:color="auto" w:fill="auto"/>
            <w:noWrap/>
            <w:vAlign w:val="center"/>
            <w:hideMark/>
          </w:tcPr>
          <w:p w14:paraId="405858CA" w14:textId="3CF1191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149.593.847.390,16</w:t>
            </w:r>
          </w:p>
        </w:tc>
      </w:tr>
      <w:tr w:rsidR="00861D7D" w:rsidRPr="004C0D9C" w14:paraId="7B020C58"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64A1BE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Kep. Riau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1D6375" w14:textId="66160D9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2.028.200,00</w:t>
            </w:r>
          </w:p>
        </w:tc>
        <w:tc>
          <w:tcPr>
            <w:tcW w:w="1417" w:type="dxa"/>
            <w:tcBorders>
              <w:top w:val="nil"/>
              <w:left w:val="nil"/>
              <w:bottom w:val="single" w:sz="4" w:space="0" w:color="auto"/>
              <w:right w:val="single" w:sz="4" w:space="0" w:color="auto"/>
            </w:tcBorders>
            <w:shd w:val="clear" w:color="auto" w:fill="auto"/>
            <w:noWrap/>
            <w:vAlign w:val="center"/>
            <w:hideMark/>
          </w:tcPr>
          <w:p w14:paraId="167D409F" w14:textId="4D74791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216.008.000,00</w:t>
            </w:r>
          </w:p>
        </w:tc>
        <w:tc>
          <w:tcPr>
            <w:tcW w:w="1323" w:type="dxa"/>
            <w:tcBorders>
              <w:top w:val="nil"/>
              <w:left w:val="nil"/>
              <w:bottom w:val="single" w:sz="4" w:space="0" w:color="auto"/>
              <w:right w:val="single" w:sz="4" w:space="0" w:color="auto"/>
            </w:tcBorders>
            <w:shd w:val="clear" w:color="auto" w:fill="auto"/>
            <w:noWrap/>
            <w:vAlign w:val="center"/>
            <w:hideMark/>
          </w:tcPr>
          <w:p w14:paraId="5E24C151" w14:textId="7D4FD43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106.502.317,33</w:t>
            </w:r>
          </w:p>
        </w:tc>
        <w:tc>
          <w:tcPr>
            <w:tcW w:w="945" w:type="dxa"/>
            <w:tcBorders>
              <w:top w:val="nil"/>
              <w:left w:val="nil"/>
              <w:bottom w:val="single" w:sz="4" w:space="0" w:color="auto"/>
              <w:right w:val="single" w:sz="4" w:space="0" w:color="auto"/>
            </w:tcBorders>
            <w:shd w:val="clear" w:color="auto" w:fill="auto"/>
            <w:noWrap/>
            <w:vAlign w:val="center"/>
            <w:hideMark/>
          </w:tcPr>
          <w:p w14:paraId="43192B0D" w14:textId="2AC340E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0,0078</w:t>
            </w:r>
          </w:p>
        </w:tc>
        <w:tc>
          <w:tcPr>
            <w:tcW w:w="2093" w:type="dxa"/>
            <w:tcBorders>
              <w:top w:val="nil"/>
              <w:left w:val="nil"/>
              <w:bottom w:val="single" w:sz="4" w:space="0" w:color="auto"/>
              <w:right w:val="single" w:sz="4" w:space="0" w:color="auto"/>
            </w:tcBorders>
            <w:shd w:val="clear" w:color="auto" w:fill="auto"/>
            <w:noWrap/>
            <w:vAlign w:val="center"/>
            <w:hideMark/>
          </w:tcPr>
          <w:p w14:paraId="37955768" w14:textId="14B8B7A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3.007.952.601.977.080,00</w:t>
            </w:r>
          </w:p>
        </w:tc>
        <w:tc>
          <w:tcPr>
            <w:tcW w:w="1984" w:type="dxa"/>
            <w:tcBorders>
              <w:top w:val="nil"/>
              <w:left w:val="nil"/>
              <w:bottom w:val="single" w:sz="4" w:space="0" w:color="auto"/>
              <w:right w:val="single" w:sz="4" w:space="0" w:color="auto"/>
            </w:tcBorders>
            <w:shd w:val="clear" w:color="auto" w:fill="auto"/>
            <w:noWrap/>
            <w:vAlign w:val="center"/>
            <w:hideMark/>
          </w:tcPr>
          <w:p w14:paraId="774707C5" w14:textId="48502D5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23.581.799.607.003,80</w:t>
            </w:r>
          </w:p>
        </w:tc>
      </w:tr>
      <w:tr w:rsidR="00861D7D" w:rsidRPr="004C0D9C" w14:paraId="15A65DDE"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8A08EDF"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DKI Jakarta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95C113" w14:textId="58355E2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10.277.600,00</w:t>
            </w:r>
          </w:p>
        </w:tc>
        <w:tc>
          <w:tcPr>
            <w:tcW w:w="1417" w:type="dxa"/>
            <w:tcBorders>
              <w:top w:val="nil"/>
              <w:left w:val="nil"/>
              <w:bottom w:val="single" w:sz="4" w:space="0" w:color="auto"/>
              <w:right w:val="single" w:sz="4" w:space="0" w:color="auto"/>
            </w:tcBorders>
            <w:shd w:val="clear" w:color="auto" w:fill="auto"/>
            <w:noWrap/>
            <w:vAlign w:val="center"/>
            <w:hideMark/>
          </w:tcPr>
          <w:p w14:paraId="261CDB5B" w14:textId="68303AA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2.159.074.000,00</w:t>
            </w:r>
          </w:p>
        </w:tc>
        <w:tc>
          <w:tcPr>
            <w:tcW w:w="1323" w:type="dxa"/>
            <w:tcBorders>
              <w:top w:val="nil"/>
              <w:left w:val="nil"/>
              <w:bottom w:val="single" w:sz="4" w:space="0" w:color="auto"/>
              <w:right w:val="single" w:sz="4" w:space="0" w:color="auto"/>
            </w:tcBorders>
            <w:shd w:val="clear" w:color="auto" w:fill="auto"/>
            <w:noWrap/>
            <w:vAlign w:val="center"/>
            <w:hideMark/>
          </w:tcPr>
          <w:p w14:paraId="3C1809A6" w14:textId="66F1F96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210.075.698,61</w:t>
            </w:r>
          </w:p>
        </w:tc>
        <w:tc>
          <w:tcPr>
            <w:tcW w:w="945" w:type="dxa"/>
            <w:tcBorders>
              <w:top w:val="nil"/>
              <w:left w:val="nil"/>
              <w:bottom w:val="single" w:sz="4" w:space="0" w:color="auto"/>
              <w:right w:val="single" w:sz="4" w:space="0" w:color="auto"/>
            </w:tcBorders>
            <w:shd w:val="clear" w:color="auto" w:fill="auto"/>
            <w:noWrap/>
            <w:vAlign w:val="center"/>
            <w:hideMark/>
          </w:tcPr>
          <w:p w14:paraId="01370C1C" w14:textId="508FBE4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0,0397</w:t>
            </w:r>
          </w:p>
        </w:tc>
        <w:tc>
          <w:tcPr>
            <w:tcW w:w="2093" w:type="dxa"/>
            <w:tcBorders>
              <w:top w:val="nil"/>
              <w:left w:val="nil"/>
              <w:bottom w:val="single" w:sz="4" w:space="0" w:color="auto"/>
              <w:right w:val="single" w:sz="4" w:space="0" w:color="auto"/>
            </w:tcBorders>
            <w:shd w:val="clear" w:color="auto" w:fill="auto"/>
            <w:noWrap/>
            <w:vAlign w:val="center"/>
            <w:hideMark/>
          </w:tcPr>
          <w:p w14:paraId="37D849BE" w14:textId="32E4ED5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25.096.321.647.756.700,00</w:t>
            </w:r>
          </w:p>
        </w:tc>
        <w:tc>
          <w:tcPr>
            <w:tcW w:w="1984" w:type="dxa"/>
            <w:tcBorders>
              <w:top w:val="nil"/>
              <w:left w:val="nil"/>
              <w:bottom w:val="single" w:sz="4" w:space="0" w:color="auto"/>
              <w:right w:val="single" w:sz="4" w:space="0" w:color="auto"/>
            </w:tcBorders>
            <w:shd w:val="clear" w:color="auto" w:fill="auto"/>
            <w:noWrap/>
            <w:vAlign w:val="center"/>
            <w:hideMark/>
          </w:tcPr>
          <w:p w14:paraId="7F91C102" w14:textId="2F3ADB3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997.004.137.403.546,00</w:t>
            </w:r>
          </w:p>
        </w:tc>
      </w:tr>
      <w:tr w:rsidR="00861D7D" w:rsidRPr="004C0D9C" w14:paraId="4865ADA7"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A6BD5F5"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FBD659" w14:textId="0FAC309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47.379.400,00</w:t>
            </w:r>
          </w:p>
        </w:tc>
        <w:tc>
          <w:tcPr>
            <w:tcW w:w="1417" w:type="dxa"/>
            <w:tcBorders>
              <w:top w:val="nil"/>
              <w:left w:val="nil"/>
              <w:bottom w:val="single" w:sz="4" w:space="0" w:color="auto"/>
              <w:right w:val="single" w:sz="4" w:space="0" w:color="auto"/>
            </w:tcBorders>
            <w:shd w:val="clear" w:color="auto" w:fill="auto"/>
            <w:noWrap/>
            <w:vAlign w:val="center"/>
            <w:hideMark/>
          </w:tcPr>
          <w:p w14:paraId="295ACC9B" w14:textId="1B2FF41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1.653.238.000,00</w:t>
            </w:r>
          </w:p>
        </w:tc>
        <w:tc>
          <w:tcPr>
            <w:tcW w:w="1323" w:type="dxa"/>
            <w:tcBorders>
              <w:top w:val="nil"/>
              <w:left w:val="nil"/>
              <w:bottom w:val="single" w:sz="4" w:space="0" w:color="auto"/>
              <w:right w:val="single" w:sz="4" w:space="0" w:color="auto"/>
            </w:tcBorders>
            <w:shd w:val="clear" w:color="auto" w:fill="auto"/>
            <w:noWrap/>
            <w:vAlign w:val="center"/>
            <w:hideMark/>
          </w:tcPr>
          <w:p w14:paraId="1B681999" w14:textId="1AB2CE5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34.893.603,55</w:t>
            </w:r>
          </w:p>
        </w:tc>
        <w:tc>
          <w:tcPr>
            <w:tcW w:w="945" w:type="dxa"/>
            <w:tcBorders>
              <w:top w:val="nil"/>
              <w:left w:val="nil"/>
              <w:bottom w:val="single" w:sz="4" w:space="0" w:color="auto"/>
              <w:right w:val="single" w:sz="4" w:space="0" w:color="auto"/>
            </w:tcBorders>
            <w:shd w:val="clear" w:color="auto" w:fill="auto"/>
            <w:noWrap/>
            <w:vAlign w:val="center"/>
            <w:hideMark/>
          </w:tcPr>
          <w:p w14:paraId="03AABA68" w14:textId="090CBD2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0,1831</w:t>
            </w:r>
          </w:p>
        </w:tc>
        <w:tc>
          <w:tcPr>
            <w:tcW w:w="2093" w:type="dxa"/>
            <w:tcBorders>
              <w:top w:val="nil"/>
              <w:left w:val="nil"/>
              <w:bottom w:val="single" w:sz="4" w:space="0" w:color="auto"/>
              <w:right w:val="single" w:sz="4" w:space="0" w:color="auto"/>
            </w:tcBorders>
            <w:shd w:val="clear" w:color="auto" w:fill="auto"/>
            <w:noWrap/>
            <w:vAlign w:val="center"/>
            <w:hideMark/>
          </w:tcPr>
          <w:p w14:paraId="47BDE79F" w14:textId="191E086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281.028.647.709.319,00</w:t>
            </w:r>
          </w:p>
        </w:tc>
        <w:tc>
          <w:tcPr>
            <w:tcW w:w="1984" w:type="dxa"/>
            <w:tcBorders>
              <w:top w:val="nil"/>
              <w:left w:val="nil"/>
              <w:bottom w:val="single" w:sz="4" w:space="0" w:color="auto"/>
              <w:right w:val="single" w:sz="4" w:space="0" w:color="auto"/>
            </w:tcBorders>
            <w:shd w:val="clear" w:color="auto" w:fill="auto"/>
            <w:noWrap/>
            <w:vAlign w:val="center"/>
            <w:hideMark/>
          </w:tcPr>
          <w:p w14:paraId="5B6B8F4F" w14:textId="7A57EE3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51.467.767.191.507,30</w:t>
            </w:r>
          </w:p>
        </w:tc>
      </w:tr>
      <w:tr w:rsidR="00861D7D" w:rsidRPr="004C0D9C" w14:paraId="21EA3CEC"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FC3C55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Tengah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76AD78" w14:textId="4F14194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34.019.100,00</w:t>
            </w:r>
          </w:p>
        </w:tc>
        <w:tc>
          <w:tcPr>
            <w:tcW w:w="1417" w:type="dxa"/>
            <w:tcBorders>
              <w:top w:val="nil"/>
              <w:left w:val="nil"/>
              <w:bottom w:val="single" w:sz="4" w:space="0" w:color="auto"/>
              <w:right w:val="single" w:sz="4" w:space="0" w:color="auto"/>
            </w:tcBorders>
            <w:shd w:val="clear" w:color="auto" w:fill="auto"/>
            <w:noWrap/>
            <w:vAlign w:val="center"/>
            <w:hideMark/>
          </w:tcPr>
          <w:p w14:paraId="27E988AC" w14:textId="6D8FFED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1.087.317.000,00</w:t>
            </w:r>
          </w:p>
        </w:tc>
        <w:tc>
          <w:tcPr>
            <w:tcW w:w="1323" w:type="dxa"/>
            <w:tcBorders>
              <w:top w:val="nil"/>
              <w:left w:val="nil"/>
              <w:bottom w:val="single" w:sz="4" w:space="0" w:color="auto"/>
              <w:right w:val="single" w:sz="4" w:space="0" w:color="auto"/>
            </w:tcBorders>
            <w:shd w:val="clear" w:color="auto" w:fill="auto"/>
            <w:noWrap/>
            <w:vAlign w:val="center"/>
            <w:hideMark/>
          </w:tcPr>
          <w:p w14:paraId="452CEB2D" w14:textId="7F2F6D2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31.961.956,67</w:t>
            </w:r>
          </w:p>
        </w:tc>
        <w:tc>
          <w:tcPr>
            <w:tcW w:w="945" w:type="dxa"/>
            <w:tcBorders>
              <w:top w:val="nil"/>
              <w:left w:val="nil"/>
              <w:bottom w:val="single" w:sz="4" w:space="0" w:color="auto"/>
              <w:right w:val="single" w:sz="4" w:space="0" w:color="auto"/>
            </w:tcBorders>
            <w:shd w:val="clear" w:color="auto" w:fill="auto"/>
            <w:noWrap/>
            <w:vAlign w:val="center"/>
            <w:hideMark/>
          </w:tcPr>
          <w:p w14:paraId="6746FC21" w14:textId="7F68C68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0,1315</w:t>
            </w:r>
          </w:p>
        </w:tc>
        <w:tc>
          <w:tcPr>
            <w:tcW w:w="2093" w:type="dxa"/>
            <w:tcBorders>
              <w:top w:val="nil"/>
              <w:left w:val="nil"/>
              <w:bottom w:val="single" w:sz="4" w:space="0" w:color="auto"/>
              <w:right w:val="single" w:sz="4" w:space="0" w:color="auto"/>
            </w:tcBorders>
            <w:shd w:val="clear" w:color="auto" w:fill="auto"/>
            <w:noWrap/>
            <w:vAlign w:val="center"/>
            <w:hideMark/>
          </w:tcPr>
          <w:p w14:paraId="29437593" w14:textId="6AE755B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387.914.924.797.796,00</w:t>
            </w:r>
          </w:p>
        </w:tc>
        <w:tc>
          <w:tcPr>
            <w:tcW w:w="1984" w:type="dxa"/>
            <w:tcBorders>
              <w:top w:val="nil"/>
              <w:left w:val="nil"/>
              <w:bottom w:val="single" w:sz="4" w:space="0" w:color="auto"/>
              <w:right w:val="single" w:sz="4" w:space="0" w:color="auto"/>
            </w:tcBorders>
            <w:shd w:val="clear" w:color="auto" w:fill="auto"/>
            <w:noWrap/>
            <w:vAlign w:val="center"/>
            <w:hideMark/>
          </w:tcPr>
          <w:p w14:paraId="1C025E59" w14:textId="1F85AA3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51.009.901.695.710,20</w:t>
            </w:r>
          </w:p>
        </w:tc>
      </w:tr>
      <w:tr w:rsidR="00861D7D" w:rsidRPr="004C0D9C" w14:paraId="38C26B99"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22FF33D"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D.I. Yogyakarta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934C44" w14:textId="3DAA2AD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3.720.900,00</w:t>
            </w:r>
          </w:p>
        </w:tc>
        <w:tc>
          <w:tcPr>
            <w:tcW w:w="1417" w:type="dxa"/>
            <w:tcBorders>
              <w:top w:val="nil"/>
              <w:left w:val="nil"/>
              <w:bottom w:val="single" w:sz="4" w:space="0" w:color="auto"/>
              <w:right w:val="single" w:sz="4" w:space="0" w:color="auto"/>
            </w:tcBorders>
            <w:shd w:val="clear" w:color="auto" w:fill="auto"/>
            <w:noWrap/>
            <w:vAlign w:val="center"/>
            <w:hideMark/>
          </w:tcPr>
          <w:p w14:paraId="51E1B620" w14:textId="3584067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109.962.000,00</w:t>
            </w:r>
          </w:p>
        </w:tc>
        <w:tc>
          <w:tcPr>
            <w:tcW w:w="1323" w:type="dxa"/>
            <w:tcBorders>
              <w:top w:val="nil"/>
              <w:left w:val="nil"/>
              <w:bottom w:val="single" w:sz="4" w:space="0" w:color="auto"/>
              <w:right w:val="single" w:sz="4" w:space="0" w:color="auto"/>
            </w:tcBorders>
            <w:shd w:val="clear" w:color="auto" w:fill="auto"/>
            <w:noWrap/>
            <w:vAlign w:val="center"/>
            <w:hideMark/>
          </w:tcPr>
          <w:p w14:paraId="5B14D957" w14:textId="19F2C06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29.552.527,61</w:t>
            </w:r>
          </w:p>
        </w:tc>
        <w:tc>
          <w:tcPr>
            <w:tcW w:w="945" w:type="dxa"/>
            <w:tcBorders>
              <w:top w:val="nil"/>
              <w:left w:val="nil"/>
              <w:bottom w:val="single" w:sz="4" w:space="0" w:color="auto"/>
              <w:right w:val="single" w:sz="4" w:space="0" w:color="auto"/>
            </w:tcBorders>
            <w:shd w:val="clear" w:color="auto" w:fill="auto"/>
            <w:noWrap/>
            <w:vAlign w:val="center"/>
            <w:hideMark/>
          </w:tcPr>
          <w:p w14:paraId="49E2D824" w14:textId="618568F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0,0144</w:t>
            </w:r>
          </w:p>
        </w:tc>
        <w:tc>
          <w:tcPr>
            <w:tcW w:w="2093" w:type="dxa"/>
            <w:tcBorders>
              <w:top w:val="nil"/>
              <w:left w:val="nil"/>
              <w:bottom w:val="single" w:sz="4" w:space="0" w:color="auto"/>
              <w:right w:val="single" w:sz="4" w:space="0" w:color="auto"/>
            </w:tcBorders>
            <w:shd w:val="clear" w:color="auto" w:fill="auto"/>
            <w:noWrap/>
            <w:vAlign w:val="center"/>
            <w:hideMark/>
          </w:tcPr>
          <w:p w14:paraId="1E8AA862" w14:textId="7D351DB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488.630.362.598.597,00</w:t>
            </w:r>
          </w:p>
        </w:tc>
        <w:tc>
          <w:tcPr>
            <w:tcW w:w="1984" w:type="dxa"/>
            <w:tcBorders>
              <w:top w:val="nil"/>
              <w:left w:val="nil"/>
              <w:bottom w:val="single" w:sz="4" w:space="0" w:color="auto"/>
              <w:right w:val="single" w:sz="4" w:space="0" w:color="auto"/>
            </w:tcBorders>
            <w:shd w:val="clear" w:color="auto" w:fill="auto"/>
            <w:noWrap/>
            <w:vAlign w:val="center"/>
            <w:hideMark/>
          </w:tcPr>
          <w:p w14:paraId="486A8022" w14:textId="3D4F65F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7.027.868.484.154,24</w:t>
            </w:r>
          </w:p>
        </w:tc>
      </w:tr>
      <w:tr w:rsidR="00861D7D" w:rsidRPr="004C0D9C" w14:paraId="72C7EF07"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5A69EDB"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Timur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28FBF8" w14:textId="73420F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39.075.300,00</w:t>
            </w:r>
          </w:p>
        </w:tc>
        <w:tc>
          <w:tcPr>
            <w:tcW w:w="1417" w:type="dxa"/>
            <w:tcBorders>
              <w:top w:val="nil"/>
              <w:left w:val="nil"/>
              <w:bottom w:val="single" w:sz="4" w:space="0" w:color="auto"/>
              <w:right w:val="single" w:sz="4" w:space="0" w:color="auto"/>
            </w:tcBorders>
            <w:shd w:val="clear" w:color="auto" w:fill="auto"/>
            <w:noWrap/>
            <w:vAlign w:val="center"/>
            <w:hideMark/>
          </w:tcPr>
          <w:p w14:paraId="23572CB7" w14:textId="7D6CA13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1.855.738.000,00</w:t>
            </w:r>
          </w:p>
        </w:tc>
        <w:tc>
          <w:tcPr>
            <w:tcW w:w="1323" w:type="dxa"/>
            <w:tcBorders>
              <w:top w:val="nil"/>
              <w:left w:val="nil"/>
              <w:bottom w:val="single" w:sz="4" w:space="0" w:color="auto"/>
              <w:right w:val="single" w:sz="4" w:space="0" w:color="auto"/>
            </w:tcBorders>
            <w:shd w:val="clear" w:color="auto" w:fill="auto"/>
            <w:noWrap/>
            <w:vAlign w:val="center"/>
            <w:hideMark/>
          </w:tcPr>
          <w:p w14:paraId="625B373A" w14:textId="0A543F8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47.491.330,84</w:t>
            </w:r>
          </w:p>
        </w:tc>
        <w:tc>
          <w:tcPr>
            <w:tcW w:w="945" w:type="dxa"/>
            <w:tcBorders>
              <w:top w:val="nil"/>
              <w:left w:val="nil"/>
              <w:bottom w:val="single" w:sz="4" w:space="0" w:color="auto"/>
              <w:right w:val="single" w:sz="4" w:space="0" w:color="auto"/>
            </w:tcBorders>
            <w:shd w:val="clear" w:color="auto" w:fill="auto"/>
            <w:noWrap/>
            <w:vAlign w:val="center"/>
            <w:hideMark/>
          </w:tcPr>
          <w:p w14:paraId="6062A899" w14:textId="4D60EAE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0,1510</w:t>
            </w:r>
          </w:p>
        </w:tc>
        <w:tc>
          <w:tcPr>
            <w:tcW w:w="2093" w:type="dxa"/>
            <w:tcBorders>
              <w:top w:val="nil"/>
              <w:left w:val="nil"/>
              <w:bottom w:val="single" w:sz="4" w:space="0" w:color="auto"/>
              <w:right w:val="single" w:sz="4" w:space="0" w:color="auto"/>
            </w:tcBorders>
            <w:shd w:val="clear" w:color="auto" w:fill="auto"/>
            <w:noWrap/>
            <w:vAlign w:val="center"/>
            <w:hideMark/>
          </w:tcPr>
          <w:p w14:paraId="43EAF170" w14:textId="46AA1AB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17.357.070.711.530,70</w:t>
            </w:r>
          </w:p>
        </w:tc>
        <w:tc>
          <w:tcPr>
            <w:tcW w:w="1984" w:type="dxa"/>
            <w:tcBorders>
              <w:top w:val="nil"/>
              <w:left w:val="nil"/>
              <w:bottom w:val="single" w:sz="4" w:space="0" w:color="auto"/>
              <w:right w:val="single" w:sz="4" w:space="0" w:color="auto"/>
            </w:tcBorders>
            <w:shd w:val="clear" w:color="auto" w:fill="auto"/>
            <w:noWrap/>
            <w:vAlign w:val="center"/>
            <w:hideMark/>
          </w:tcPr>
          <w:p w14:paraId="273D3932" w14:textId="11458DA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2.621.645.291.642,13</w:t>
            </w:r>
          </w:p>
        </w:tc>
      </w:tr>
      <w:tr w:rsidR="00861D7D" w:rsidRPr="004C0D9C" w14:paraId="446BFDD4"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B29E4C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Banten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3A0B66" w14:textId="38D93CB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12.203.100,00</w:t>
            </w:r>
          </w:p>
        </w:tc>
        <w:tc>
          <w:tcPr>
            <w:tcW w:w="1417" w:type="dxa"/>
            <w:tcBorders>
              <w:top w:val="nil"/>
              <w:left w:val="nil"/>
              <w:bottom w:val="single" w:sz="4" w:space="0" w:color="auto"/>
              <w:right w:val="single" w:sz="4" w:space="0" w:color="auto"/>
            </w:tcBorders>
            <w:shd w:val="clear" w:color="auto" w:fill="auto"/>
            <w:noWrap/>
            <w:vAlign w:val="center"/>
            <w:hideMark/>
          </w:tcPr>
          <w:p w14:paraId="7AD3F396" w14:textId="3274E79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517.898.000,00</w:t>
            </w:r>
          </w:p>
        </w:tc>
        <w:tc>
          <w:tcPr>
            <w:tcW w:w="1323" w:type="dxa"/>
            <w:tcBorders>
              <w:top w:val="nil"/>
              <w:left w:val="nil"/>
              <w:bottom w:val="single" w:sz="4" w:space="0" w:color="auto"/>
              <w:right w:val="single" w:sz="4" w:space="0" w:color="auto"/>
            </w:tcBorders>
            <w:shd w:val="clear" w:color="auto" w:fill="auto"/>
            <w:noWrap/>
            <w:vAlign w:val="center"/>
            <w:hideMark/>
          </w:tcPr>
          <w:p w14:paraId="3034AFCA" w14:textId="2BB8E8C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42.439.871,84</w:t>
            </w:r>
          </w:p>
        </w:tc>
        <w:tc>
          <w:tcPr>
            <w:tcW w:w="945" w:type="dxa"/>
            <w:tcBorders>
              <w:top w:val="nil"/>
              <w:left w:val="nil"/>
              <w:bottom w:val="single" w:sz="4" w:space="0" w:color="auto"/>
              <w:right w:val="single" w:sz="4" w:space="0" w:color="auto"/>
            </w:tcBorders>
            <w:shd w:val="clear" w:color="auto" w:fill="auto"/>
            <w:noWrap/>
            <w:vAlign w:val="center"/>
            <w:hideMark/>
          </w:tcPr>
          <w:p w14:paraId="70489A3E" w14:textId="6505B31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0,0472</w:t>
            </w:r>
          </w:p>
        </w:tc>
        <w:tc>
          <w:tcPr>
            <w:tcW w:w="2093" w:type="dxa"/>
            <w:tcBorders>
              <w:top w:val="nil"/>
              <w:left w:val="nil"/>
              <w:bottom w:val="single" w:sz="4" w:space="0" w:color="auto"/>
              <w:right w:val="single" w:sz="4" w:space="0" w:color="auto"/>
            </w:tcBorders>
            <w:shd w:val="clear" w:color="auto" w:fill="auto"/>
            <w:noWrap/>
            <w:vAlign w:val="center"/>
            <w:hideMark/>
          </w:tcPr>
          <w:p w14:paraId="2C522FC4" w14:textId="63D0769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84.964.901.832.461,10</w:t>
            </w:r>
          </w:p>
        </w:tc>
        <w:tc>
          <w:tcPr>
            <w:tcW w:w="1984" w:type="dxa"/>
            <w:tcBorders>
              <w:top w:val="nil"/>
              <w:left w:val="nil"/>
              <w:bottom w:val="single" w:sz="4" w:space="0" w:color="auto"/>
              <w:right w:val="single" w:sz="4" w:space="0" w:color="auto"/>
            </w:tcBorders>
            <w:shd w:val="clear" w:color="auto" w:fill="auto"/>
            <w:noWrap/>
            <w:vAlign w:val="center"/>
            <w:hideMark/>
          </w:tcPr>
          <w:p w14:paraId="67FF339D" w14:textId="2862633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4.007.789.542.342,46</w:t>
            </w:r>
          </w:p>
        </w:tc>
      </w:tr>
      <w:tr w:rsidR="00861D7D" w:rsidRPr="004C0D9C" w14:paraId="20BF9B11"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DF5882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Bali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752DB6" w14:textId="72B77AB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4.200.100,00</w:t>
            </w:r>
          </w:p>
        </w:tc>
        <w:tc>
          <w:tcPr>
            <w:tcW w:w="1417" w:type="dxa"/>
            <w:tcBorders>
              <w:top w:val="nil"/>
              <w:left w:val="nil"/>
              <w:bottom w:val="single" w:sz="4" w:space="0" w:color="auto"/>
              <w:right w:val="single" w:sz="4" w:space="0" w:color="auto"/>
            </w:tcBorders>
            <w:shd w:val="clear" w:color="auto" w:fill="auto"/>
            <w:noWrap/>
            <w:vAlign w:val="center"/>
            <w:hideMark/>
          </w:tcPr>
          <w:p w14:paraId="5D678E62" w14:textId="16E80E8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194.090.000,00</w:t>
            </w:r>
          </w:p>
        </w:tc>
        <w:tc>
          <w:tcPr>
            <w:tcW w:w="1323" w:type="dxa"/>
            <w:tcBorders>
              <w:top w:val="nil"/>
              <w:left w:val="nil"/>
              <w:bottom w:val="single" w:sz="4" w:space="0" w:color="auto"/>
              <w:right w:val="single" w:sz="4" w:space="0" w:color="auto"/>
            </w:tcBorders>
            <w:shd w:val="clear" w:color="auto" w:fill="auto"/>
            <w:noWrap/>
            <w:vAlign w:val="center"/>
            <w:hideMark/>
          </w:tcPr>
          <w:p w14:paraId="68CE3BB0" w14:textId="4A33E84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46.210.804,50</w:t>
            </w:r>
          </w:p>
        </w:tc>
        <w:tc>
          <w:tcPr>
            <w:tcW w:w="945" w:type="dxa"/>
            <w:tcBorders>
              <w:top w:val="nil"/>
              <w:left w:val="nil"/>
              <w:bottom w:val="single" w:sz="4" w:space="0" w:color="auto"/>
              <w:right w:val="single" w:sz="4" w:space="0" w:color="auto"/>
            </w:tcBorders>
            <w:shd w:val="clear" w:color="auto" w:fill="auto"/>
            <w:noWrap/>
            <w:vAlign w:val="center"/>
            <w:hideMark/>
          </w:tcPr>
          <w:p w14:paraId="4AD4B2F7" w14:textId="18CC717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0,0162</w:t>
            </w:r>
          </w:p>
        </w:tc>
        <w:tc>
          <w:tcPr>
            <w:tcW w:w="2093" w:type="dxa"/>
            <w:tcBorders>
              <w:top w:val="nil"/>
              <w:left w:val="nil"/>
              <w:bottom w:val="single" w:sz="4" w:space="0" w:color="auto"/>
              <w:right w:val="single" w:sz="4" w:space="0" w:color="auto"/>
            </w:tcBorders>
            <w:shd w:val="clear" w:color="auto" w:fill="auto"/>
            <w:noWrap/>
            <w:vAlign w:val="center"/>
            <w:hideMark/>
          </w:tcPr>
          <w:p w14:paraId="5CE29A60" w14:textId="57EAD91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29.666.629.415.933,60</w:t>
            </w:r>
          </w:p>
        </w:tc>
        <w:tc>
          <w:tcPr>
            <w:tcW w:w="1984" w:type="dxa"/>
            <w:tcBorders>
              <w:top w:val="nil"/>
              <w:left w:val="nil"/>
              <w:bottom w:val="single" w:sz="4" w:space="0" w:color="auto"/>
              <w:right w:val="single" w:sz="4" w:space="0" w:color="auto"/>
            </w:tcBorders>
            <w:shd w:val="clear" w:color="auto" w:fill="auto"/>
            <w:noWrap/>
            <w:vAlign w:val="center"/>
            <w:hideMark/>
          </w:tcPr>
          <w:p w14:paraId="7C493D3F" w14:textId="48A001C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481.640.518.002,60</w:t>
            </w:r>
          </w:p>
        </w:tc>
      </w:tr>
      <w:tr w:rsidR="00861D7D" w:rsidRPr="004C0D9C" w14:paraId="4844C043"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1AC945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Nusa Tenggara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C3E484" w14:textId="1D67F8A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4.896.200,00</w:t>
            </w:r>
          </w:p>
        </w:tc>
        <w:tc>
          <w:tcPr>
            <w:tcW w:w="1417" w:type="dxa"/>
            <w:tcBorders>
              <w:top w:val="nil"/>
              <w:left w:val="nil"/>
              <w:bottom w:val="single" w:sz="4" w:space="0" w:color="auto"/>
              <w:right w:val="single" w:sz="4" w:space="0" w:color="auto"/>
            </w:tcBorders>
            <w:shd w:val="clear" w:color="auto" w:fill="auto"/>
            <w:noWrap/>
            <w:vAlign w:val="center"/>
            <w:hideMark/>
          </w:tcPr>
          <w:p w14:paraId="6A2248AF" w14:textId="013F78C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116.465.000,00</w:t>
            </w:r>
          </w:p>
        </w:tc>
        <w:tc>
          <w:tcPr>
            <w:tcW w:w="1323" w:type="dxa"/>
            <w:tcBorders>
              <w:top w:val="nil"/>
              <w:left w:val="nil"/>
              <w:bottom w:val="single" w:sz="4" w:space="0" w:color="auto"/>
              <w:right w:val="single" w:sz="4" w:space="0" w:color="auto"/>
            </w:tcBorders>
            <w:shd w:val="clear" w:color="auto" w:fill="auto"/>
            <w:noWrap/>
            <w:vAlign w:val="center"/>
            <w:hideMark/>
          </w:tcPr>
          <w:p w14:paraId="404B4C46" w14:textId="34558FA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23.786.814,26</w:t>
            </w:r>
          </w:p>
        </w:tc>
        <w:tc>
          <w:tcPr>
            <w:tcW w:w="945" w:type="dxa"/>
            <w:tcBorders>
              <w:top w:val="nil"/>
              <w:left w:val="nil"/>
              <w:bottom w:val="single" w:sz="4" w:space="0" w:color="auto"/>
              <w:right w:val="single" w:sz="4" w:space="0" w:color="auto"/>
            </w:tcBorders>
            <w:shd w:val="clear" w:color="auto" w:fill="auto"/>
            <w:noWrap/>
            <w:vAlign w:val="center"/>
            <w:hideMark/>
          </w:tcPr>
          <w:p w14:paraId="23B9E615" w14:textId="0AFCA73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0,0189</w:t>
            </w:r>
          </w:p>
        </w:tc>
        <w:tc>
          <w:tcPr>
            <w:tcW w:w="2093" w:type="dxa"/>
            <w:tcBorders>
              <w:top w:val="nil"/>
              <w:left w:val="nil"/>
              <w:bottom w:val="single" w:sz="4" w:space="0" w:color="auto"/>
              <w:right w:val="single" w:sz="4" w:space="0" w:color="auto"/>
            </w:tcBorders>
            <w:shd w:val="clear" w:color="auto" w:fill="auto"/>
            <w:noWrap/>
            <w:vAlign w:val="center"/>
            <w:hideMark/>
          </w:tcPr>
          <w:p w14:paraId="2DBC8680" w14:textId="620FA10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776.775.827.469.389,00</w:t>
            </w:r>
          </w:p>
        </w:tc>
        <w:tc>
          <w:tcPr>
            <w:tcW w:w="1984" w:type="dxa"/>
            <w:tcBorders>
              <w:top w:val="nil"/>
              <w:left w:val="nil"/>
              <w:bottom w:val="single" w:sz="4" w:space="0" w:color="auto"/>
              <w:right w:val="single" w:sz="4" w:space="0" w:color="auto"/>
            </w:tcBorders>
            <w:shd w:val="clear" w:color="auto" w:fill="auto"/>
            <w:noWrap/>
            <w:vAlign w:val="center"/>
            <w:hideMark/>
          </w:tcPr>
          <w:p w14:paraId="3480B24B" w14:textId="0D58D93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14.701.106.690.847,20</w:t>
            </w:r>
          </w:p>
        </w:tc>
      </w:tr>
      <w:tr w:rsidR="00861D7D" w:rsidRPr="004C0D9C" w14:paraId="22DAE37C"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0909C1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Nusa Tenggara Timur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C0D85A" w14:textId="64CAD78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5.203.500,00</w:t>
            </w:r>
          </w:p>
        </w:tc>
        <w:tc>
          <w:tcPr>
            <w:tcW w:w="1417" w:type="dxa"/>
            <w:tcBorders>
              <w:top w:val="nil"/>
              <w:left w:val="nil"/>
              <w:bottom w:val="single" w:sz="4" w:space="0" w:color="auto"/>
              <w:right w:val="single" w:sz="4" w:space="0" w:color="auto"/>
            </w:tcBorders>
            <w:shd w:val="clear" w:color="auto" w:fill="auto"/>
            <w:noWrap/>
            <w:vAlign w:val="center"/>
            <w:hideMark/>
          </w:tcPr>
          <w:p w14:paraId="7F38BECC" w14:textId="35F911B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83.743.000,00</w:t>
            </w:r>
          </w:p>
        </w:tc>
        <w:tc>
          <w:tcPr>
            <w:tcW w:w="1323" w:type="dxa"/>
            <w:tcBorders>
              <w:top w:val="nil"/>
              <w:left w:val="nil"/>
              <w:bottom w:val="single" w:sz="4" w:space="0" w:color="auto"/>
              <w:right w:val="single" w:sz="4" w:space="0" w:color="auto"/>
            </w:tcBorders>
            <w:shd w:val="clear" w:color="auto" w:fill="auto"/>
            <w:noWrap/>
            <w:vAlign w:val="center"/>
            <w:hideMark/>
          </w:tcPr>
          <w:p w14:paraId="3EFC8A9A" w14:textId="0D0D8C3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16.093.590,85</w:t>
            </w:r>
          </w:p>
        </w:tc>
        <w:tc>
          <w:tcPr>
            <w:tcW w:w="945" w:type="dxa"/>
            <w:tcBorders>
              <w:top w:val="nil"/>
              <w:left w:val="nil"/>
              <w:bottom w:val="single" w:sz="4" w:space="0" w:color="auto"/>
              <w:right w:val="single" w:sz="4" w:space="0" w:color="auto"/>
            </w:tcBorders>
            <w:shd w:val="clear" w:color="auto" w:fill="auto"/>
            <w:noWrap/>
            <w:vAlign w:val="center"/>
            <w:hideMark/>
          </w:tcPr>
          <w:p w14:paraId="795DFE66" w14:textId="608DAD7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0,0201</w:t>
            </w:r>
          </w:p>
        </w:tc>
        <w:tc>
          <w:tcPr>
            <w:tcW w:w="2093" w:type="dxa"/>
            <w:tcBorders>
              <w:top w:val="nil"/>
              <w:left w:val="nil"/>
              <w:bottom w:val="single" w:sz="4" w:space="0" w:color="auto"/>
              <w:right w:val="single" w:sz="4" w:space="0" w:color="auto"/>
            </w:tcBorders>
            <w:shd w:val="clear" w:color="auto" w:fill="auto"/>
            <w:noWrap/>
            <w:vAlign w:val="center"/>
            <w:hideMark/>
          </w:tcPr>
          <w:p w14:paraId="25F581B2" w14:textId="779637B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1.264.792.532.295.970,00</w:t>
            </w:r>
          </w:p>
        </w:tc>
        <w:tc>
          <w:tcPr>
            <w:tcW w:w="1984" w:type="dxa"/>
            <w:tcBorders>
              <w:top w:val="nil"/>
              <w:left w:val="nil"/>
              <w:bottom w:val="single" w:sz="4" w:space="0" w:color="auto"/>
              <w:right w:val="single" w:sz="4" w:space="0" w:color="auto"/>
            </w:tcBorders>
            <w:shd w:val="clear" w:color="auto" w:fill="auto"/>
            <w:noWrap/>
            <w:vAlign w:val="center"/>
            <w:hideMark/>
          </w:tcPr>
          <w:p w14:paraId="567D600E" w14:textId="6890FD9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25.439.585.403.459,90</w:t>
            </w:r>
          </w:p>
        </w:tc>
      </w:tr>
      <w:tr w:rsidR="00861D7D" w:rsidRPr="004C0D9C" w14:paraId="11D99C2B"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255E330"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F98BCA" w14:textId="41F4EE3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4.861.700,00</w:t>
            </w:r>
          </w:p>
        </w:tc>
        <w:tc>
          <w:tcPr>
            <w:tcW w:w="1417" w:type="dxa"/>
            <w:tcBorders>
              <w:top w:val="nil"/>
              <w:left w:val="nil"/>
              <w:bottom w:val="single" w:sz="4" w:space="0" w:color="auto"/>
              <w:right w:val="single" w:sz="4" w:space="0" w:color="auto"/>
            </w:tcBorders>
            <w:shd w:val="clear" w:color="auto" w:fill="auto"/>
            <w:noWrap/>
            <w:vAlign w:val="center"/>
            <w:hideMark/>
          </w:tcPr>
          <w:p w14:paraId="4774BF0A" w14:textId="296B412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161.364.000,00</w:t>
            </w:r>
          </w:p>
        </w:tc>
        <w:tc>
          <w:tcPr>
            <w:tcW w:w="1323" w:type="dxa"/>
            <w:tcBorders>
              <w:top w:val="nil"/>
              <w:left w:val="nil"/>
              <w:bottom w:val="single" w:sz="4" w:space="0" w:color="auto"/>
              <w:right w:val="single" w:sz="4" w:space="0" w:color="auto"/>
            </w:tcBorders>
            <w:shd w:val="clear" w:color="auto" w:fill="auto"/>
            <w:noWrap/>
            <w:vAlign w:val="center"/>
            <w:hideMark/>
          </w:tcPr>
          <w:p w14:paraId="64D1C9CF" w14:textId="74529FD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33.190.859,16</w:t>
            </w:r>
          </w:p>
        </w:tc>
        <w:tc>
          <w:tcPr>
            <w:tcW w:w="945" w:type="dxa"/>
            <w:tcBorders>
              <w:top w:val="nil"/>
              <w:left w:val="nil"/>
              <w:bottom w:val="single" w:sz="4" w:space="0" w:color="auto"/>
              <w:right w:val="single" w:sz="4" w:space="0" w:color="auto"/>
            </w:tcBorders>
            <w:shd w:val="clear" w:color="auto" w:fill="auto"/>
            <w:noWrap/>
            <w:vAlign w:val="center"/>
            <w:hideMark/>
          </w:tcPr>
          <w:p w14:paraId="5F37E89B" w14:textId="2FB468B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0,0188</w:t>
            </w:r>
          </w:p>
        </w:tc>
        <w:tc>
          <w:tcPr>
            <w:tcW w:w="2093" w:type="dxa"/>
            <w:tcBorders>
              <w:top w:val="nil"/>
              <w:left w:val="nil"/>
              <w:bottom w:val="single" w:sz="4" w:space="0" w:color="auto"/>
              <w:right w:val="single" w:sz="4" w:space="0" w:color="auto"/>
            </w:tcBorders>
            <w:shd w:val="clear" w:color="auto" w:fill="auto"/>
            <w:noWrap/>
            <w:vAlign w:val="center"/>
            <w:hideMark/>
          </w:tcPr>
          <w:p w14:paraId="7EE37D6A" w14:textId="5A09739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341.017.290.260.098,00</w:t>
            </w:r>
          </w:p>
        </w:tc>
        <w:tc>
          <w:tcPr>
            <w:tcW w:w="1984" w:type="dxa"/>
            <w:tcBorders>
              <w:top w:val="nil"/>
              <w:left w:val="nil"/>
              <w:bottom w:val="single" w:sz="4" w:space="0" w:color="auto"/>
              <w:right w:val="single" w:sz="4" w:space="0" w:color="auto"/>
            </w:tcBorders>
            <w:shd w:val="clear" w:color="auto" w:fill="auto"/>
            <w:noWrap/>
            <w:vAlign w:val="center"/>
            <w:hideMark/>
          </w:tcPr>
          <w:p w14:paraId="784F360D" w14:textId="4517306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6.408.549.351.800,38</w:t>
            </w:r>
          </w:p>
        </w:tc>
      </w:tr>
      <w:tr w:rsidR="00861D7D" w:rsidRPr="004C0D9C" w14:paraId="4F509DF6"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448D272"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Tengah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BE3B6D" w14:textId="7423223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2.550.200,00</w:t>
            </w:r>
          </w:p>
        </w:tc>
        <w:tc>
          <w:tcPr>
            <w:tcW w:w="1417" w:type="dxa"/>
            <w:tcBorders>
              <w:top w:val="nil"/>
              <w:left w:val="nil"/>
              <w:bottom w:val="single" w:sz="4" w:space="0" w:color="auto"/>
              <w:right w:val="single" w:sz="4" w:space="0" w:color="auto"/>
            </w:tcBorders>
            <w:shd w:val="clear" w:color="auto" w:fill="auto"/>
            <w:noWrap/>
            <w:vAlign w:val="center"/>
            <w:hideMark/>
          </w:tcPr>
          <w:p w14:paraId="14FAA08A" w14:textId="14678F0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111.967.000,00</w:t>
            </w:r>
          </w:p>
        </w:tc>
        <w:tc>
          <w:tcPr>
            <w:tcW w:w="1323" w:type="dxa"/>
            <w:tcBorders>
              <w:top w:val="nil"/>
              <w:left w:val="nil"/>
              <w:bottom w:val="single" w:sz="4" w:space="0" w:color="auto"/>
              <w:right w:val="single" w:sz="4" w:space="0" w:color="auto"/>
            </w:tcBorders>
            <w:shd w:val="clear" w:color="auto" w:fill="auto"/>
            <w:noWrap/>
            <w:vAlign w:val="center"/>
            <w:hideMark/>
          </w:tcPr>
          <w:p w14:paraId="6DED7CBC" w14:textId="00C26A5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43.905.183,91</w:t>
            </w:r>
          </w:p>
        </w:tc>
        <w:tc>
          <w:tcPr>
            <w:tcW w:w="945" w:type="dxa"/>
            <w:tcBorders>
              <w:top w:val="nil"/>
              <w:left w:val="nil"/>
              <w:bottom w:val="single" w:sz="4" w:space="0" w:color="auto"/>
              <w:right w:val="single" w:sz="4" w:space="0" w:color="auto"/>
            </w:tcBorders>
            <w:shd w:val="clear" w:color="auto" w:fill="auto"/>
            <w:noWrap/>
            <w:vAlign w:val="center"/>
            <w:hideMark/>
          </w:tcPr>
          <w:p w14:paraId="4AD737C0" w14:textId="1F0B4AF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0,0099</w:t>
            </w:r>
          </w:p>
        </w:tc>
        <w:tc>
          <w:tcPr>
            <w:tcW w:w="2093" w:type="dxa"/>
            <w:tcBorders>
              <w:top w:val="nil"/>
              <w:left w:val="nil"/>
              <w:bottom w:val="single" w:sz="4" w:space="0" w:color="auto"/>
              <w:right w:val="single" w:sz="4" w:space="0" w:color="auto"/>
            </w:tcBorders>
            <w:shd w:val="clear" w:color="auto" w:fill="auto"/>
            <w:noWrap/>
            <w:vAlign w:val="center"/>
            <w:hideMark/>
          </w:tcPr>
          <w:p w14:paraId="3D82998A" w14:textId="2F531D5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60.098.600.646.041,00</w:t>
            </w:r>
          </w:p>
        </w:tc>
        <w:tc>
          <w:tcPr>
            <w:tcW w:w="1984" w:type="dxa"/>
            <w:tcBorders>
              <w:top w:val="nil"/>
              <w:left w:val="nil"/>
              <w:bottom w:val="single" w:sz="4" w:space="0" w:color="auto"/>
              <w:right w:val="single" w:sz="4" w:space="0" w:color="auto"/>
            </w:tcBorders>
            <w:shd w:val="clear" w:color="auto" w:fill="auto"/>
            <w:noWrap/>
            <w:vAlign w:val="center"/>
            <w:hideMark/>
          </w:tcPr>
          <w:p w14:paraId="56492656" w14:textId="1990C59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592.425.547.892,52</w:t>
            </w:r>
          </w:p>
        </w:tc>
      </w:tr>
      <w:tr w:rsidR="00861D7D" w:rsidRPr="004C0D9C" w14:paraId="25CB29B0"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2C8D5B5"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Selatan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BB7DCF" w14:textId="7BCEB45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4.055.500,00</w:t>
            </w:r>
          </w:p>
        </w:tc>
        <w:tc>
          <w:tcPr>
            <w:tcW w:w="1417" w:type="dxa"/>
            <w:tcBorders>
              <w:top w:val="nil"/>
              <w:left w:val="nil"/>
              <w:bottom w:val="single" w:sz="4" w:space="0" w:color="auto"/>
              <w:right w:val="single" w:sz="4" w:space="0" w:color="auto"/>
            </w:tcBorders>
            <w:shd w:val="clear" w:color="auto" w:fill="auto"/>
            <w:noWrap/>
            <w:vAlign w:val="center"/>
            <w:hideMark/>
          </w:tcPr>
          <w:p w14:paraId="2CD64E1C" w14:textId="00A76F3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146.090.000,00</w:t>
            </w:r>
          </w:p>
        </w:tc>
        <w:tc>
          <w:tcPr>
            <w:tcW w:w="1323" w:type="dxa"/>
            <w:tcBorders>
              <w:top w:val="nil"/>
              <w:left w:val="nil"/>
              <w:bottom w:val="single" w:sz="4" w:space="0" w:color="auto"/>
              <w:right w:val="single" w:sz="4" w:space="0" w:color="auto"/>
            </w:tcBorders>
            <w:shd w:val="clear" w:color="auto" w:fill="auto"/>
            <w:noWrap/>
            <w:vAlign w:val="center"/>
            <w:hideMark/>
          </w:tcPr>
          <w:p w14:paraId="347F4ED5" w14:textId="1DEF48D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36.022.685,24</w:t>
            </w:r>
          </w:p>
        </w:tc>
        <w:tc>
          <w:tcPr>
            <w:tcW w:w="945" w:type="dxa"/>
            <w:tcBorders>
              <w:top w:val="nil"/>
              <w:left w:val="nil"/>
              <w:bottom w:val="single" w:sz="4" w:space="0" w:color="auto"/>
              <w:right w:val="single" w:sz="4" w:space="0" w:color="auto"/>
            </w:tcBorders>
            <w:shd w:val="clear" w:color="auto" w:fill="auto"/>
            <w:noWrap/>
            <w:vAlign w:val="center"/>
            <w:hideMark/>
          </w:tcPr>
          <w:p w14:paraId="12FFFFDF" w14:textId="1A61D64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0,0157</w:t>
            </w:r>
          </w:p>
        </w:tc>
        <w:tc>
          <w:tcPr>
            <w:tcW w:w="2093" w:type="dxa"/>
            <w:tcBorders>
              <w:top w:val="nil"/>
              <w:left w:val="nil"/>
              <w:bottom w:val="single" w:sz="4" w:space="0" w:color="auto"/>
              <w:right w:val="single" w:sz="4" w:space="0" w:color="auto"/>
            </w:tcBorders>
            <w:shd w:val="clear" w:color="auto" w:fill="auto"/>
            <w:noWrap/>
            <w:vAlign w:val="center"/>
            <w:hideMark/>
          </w:tcPr>
          <w:p w14:paraId="0207D439" w14:textId="0B16070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244.447.827.482.291,00</w:t>
            </w:r>
          </w:p>
        </w:tc>
        <w:tc>
          <w:tcPr>
            <w:tcW w:w="1984" w:type="dxa"/>
            <w:tcBorders>
              <w:top w:val="nil"/>
              <w:left w:val="nil"/>
              <w:bottom w:val="single" w:sz="4" w:space="0" w:color="auto"/>
              <w:right w:val="single" w:sz="4" w:space="0" w:color="auto"/>
            </w:tcBorders>
            <w:shd w:val="clear" w:color="auto" w:fill="auto"/>
            <w:noWrap/>
            <w:vAlign w:val="center"/>
            <w:hideMark/>
          </w:tcPr>
          <w:p w14:paraId="016549C1" w14:textId="107A369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3.832.002.336.075,57</w:t>
            </w:r>
          </w:p>
        </w:tc>
      </w:tr>
      <w:tr w:rsidR="00861D7D" w:rsidRPr="004C0D9C" w14:paraId="1CDF258D"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E0B14BA"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Timur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2721D4" w14:textId="19812D9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3.501.300,00</w:t>
            </w:r>
          </w:p>
        </w:tc>
        <w:tc>
          <w:tcPr>
            <w:tcW w:w="1417" w:type="dxa"/>
            <w:tcBorders>
              <w:top w:val="nil"/>
              <w:left w:val="nil"/>
              <w:bottom w:val="single" w:sz="4" w:space="0" w:color="auto"/>
              <w:right w:val="single" w:sz="4" w:space="0" w:color="auto"/>
            </w:tcBorders>
            <w:shd w:val="clear" w:color="auto" w:fill="auto"/>
            <w:noWrap/>
            <w:vAlign w:val="center"/>
            <w:hideMark/>
          </w:tcPr>
          <w:p w14:paraId="1A49780B" w14:textId="4BF8C36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508.880.000,00</w:t>
            </w:r>
          </w:p>
        </w:tc>
        <w:tc>
          <w:tcPr>
            <w:tcW w:w="1323" w:type="dxa"/>
            <w:tcBorders>
              <w:top w:val="nil"/>
              <w:left w:val="nil"/>
              <w:bottom w:val="single" w:sz="4" w:space="0" w:color="auto"/>
              <w:right w:val="single" w:sz="4" w:space="0" w:color="auto"/>
            </w:tcBorders>
            <w:shd w:val="clear" w:color="auto" w:fill="auto"/>
            <w:noWrap/>
            <w:vAlign w:val="center"/>
            <w:hideMark/>
          </w:tcPr>
          <w:p w14:paraId="0F8EF00D" w14:textId="5C56D4A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145.340.302,17</w:t>
            </w:r>
          </w:p>
        </w:tc>
        <w:tc>
          <w:tcPr>
            <w:tcW w:w="945" w:type="dxa"/>
            <w:tcBorders>
              <w:top w:val="nil"/>
              <w:left w:val="nil"/>
              <w:bottom w:val="single" w:sz="4" w:space="0" w:color="auto"/>
              <w:right w:val="single" w:sz="4" w:space="0" w:color="auto"/>
            </w:tcBorders>
            <w:shd w:val="clear" w:color="auto" w:fill="auto"/>
            <w:noWrap/>
            <w:vAlign w:val="center"/>
            <w:hideMark/>
          </w:tcPr>
          <w:p w14:paraId="799BE315" w14:textId="050E9D0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0,0135</w:t>
            </w:r>
          </w:p>
        </w:tc>
        <w:tc>
          <w:tcPr>
            <w:tcW w:w="2093" w:type="dxa"/>
            <w:tcBorders>
              <w:top w:val="nil"/>
              <w:left w:val="nil"/>
              <w:bottom w:val="single" w:sz="4" w:space="0" w:color="auto"/>
              <w:right w:val="single" w:sz="4" w:space="0" w:color="auto"/>
            </w:tcBorders>
            <w:shd w:val="clear" w:color="auto" w:fill="auto"/>
            <w:noWrap/>
            <w:vAlign w:val="center"/>
            <w:hideMark/>
          </w:tcPr>
          <w:p w14:paraId="6C639DF4" w14:textId="6E33E69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8.776.465.056.420.100,00</w:t>
            </w:r>
          </w:p>
        </w:tc>
        <w:tc>
          <w:tcPr>
            <w:tcW w:w="1984" w:type="dxa"/>
            <w:tcBorders>
              <w:top w:val="nil"/>
              <w:left w:val="nil"/>
              <w:bottom w:val="single" w:sz="4" w:space="0" w:color="auto"/>
              <w:right w:val="single" w:sz="4" w:space="0" w:color="auto"/>
            </w:tcBorders>
            <w:shd w:val="clear" w:color="auto" w:fill="auto"/>
            <w:noWrap/>
            <w:vAlign w:val="center"/>
            <w:hideMark/>
          </w:tcPr>
          <w:p w14:paraId="44AF871C" w14:textId="4318248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118.780.221.109.154,00</w:t>
            </w:r>
          </w:p>
        </w:tc>
      </w:tr>
      <w:tr w:rsidR="00861D7D" w:rsidRPr="004C0D9C" w14:paraId="1DCFD91E"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7B046AC"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Utara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941406" w14:textId="4707954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666.300,00</w:t>
            </w:r>
          </w:p>
        </w:tc>
        <w:tc>
          <w:tcPr>
            <w:tcW w:w="1417" w:type="dxa"/>
            <w:tcBorders>
              <w:top w:val="nil"/>
              <w:left w:val="nil"/>
              <w:bottom w:val="single" w:sz="4" w:space="0" w:color="auto"/>
              <w:right w:val="single" w:sz="4" w:space="0" w:color="auto"/>
            </w:tcBorders>
            <w:shd w:val="clear" w:color="auto" w:fill="auto"/>
            <w:noWrap/>
            <w:vAlign w:val="center"/>
            <w:hideMark/>
          </w:tcPr>
          <w:p w14:paraId="4BD0CDFF" w14:textId="0162B49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66.042.000,00</w:t>
            </w:r>
          </w:p>
        </w:tc>
        <w:tc>
          <w:tcPr>
            <w:tcW w:w="1323" w:type="dxa"/>
            <w:tcBorders>
              <w:top w:val="nil"/>
              <w:left w:val="nil"/>
              <w:bottom w:val="single" w:sz="4" w:space="0" w:color="auto"/>
              <w:right w:val="single" w:sz="4" w:space="0" w:color="auto"/>
            </w:tcBorders>
            <w:shd w:val="clear" w:color="auto" w:fill="auto"/>
            <w:noWrap/>
            <w:vAlign w:val="center"/>
            <w:hideMark/>
          </w:tcPr>
          <w:p w14:paraId="247B82BC" w14:textId="13977AD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99.117.514,63</w:t>
            </w:r>
          </w:p>
        </w:tc>
        <w:tc>
          <w:tcPr>
            <w:tcW w:w="945" w:type="dxa"/>
            <w:tcBorders>
              <w:top w:val="nil"/>
              <w:left w:val="nil"/>
              <w:bottom w:val="single" w:sz="4" w:space="0" w:color="auto"/>
              <w:right w:val="single" w:sz="4" w:space="0" w:color="auto"/>
            </w:tcBorders>
            <w:shd w:val="clear" w:color="auto" w:fill="auto"/>
            <w:noWrap/>
            <w:vAlign w:val="center"/>
            <w:hideMark/>
          </w:tcPr>
          <w:p w14:paraId="31533619" w14:textId="5B27A19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0,0026</w:t>
            </w:r>
          </w:p>
        </w:tc>
        <w:tc>
          <w:tcPr>
            <w:tcW w:w="2093" w:type="dxa"/>
            <w:tcBorders>
              <w:top w:val="nil"/>
              <w:left w:val="nil"/>
              <w:bottom w:val="single" w:sz="4" w:space="0" w:color="auto"/>
              <w:right w:val="single" w:sz="4" w:space="0" w:color="auto"/>
            </w:tcBorders>
            <w:shd w:val="clear" w:color="auto" w:fill="auto"/>
            <w:noWrap/>
            <w:vAlign w:val="center"/>
            <w:hideMark/>
          </w:tcPr>
          <w:p w14:paraId="604F21B7" w14:textId="0FE155B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2.252.451.790.014.050,00</w:t>
            </w:r>
          </w:p>
        </w:tc>
        <w:tc>
          <w:tcPr>
            <w:tcW w:w="1984" w:type="dxa"/>
            <w:tcBorders>
              <w:top w:val="nil"/>
              <w:left w:val="nil"/>
              <w:bottom w:val="single" w:sz="4" w:space="0" w:color="auto"/>
              <w:right w:val="single" w:sz="4" w:space="0" w:color="auto"/>
            </w:tcBorders>
            <w:shd w:val="clear" w:color="auto" w:fill="auto"/>
            <w:noWrap/>
            <w:vAlign w:val="center"/>
            <w:hideMark/>
          </w:tcPr>
          <w:p w14:paraId="56CD5201" w14:textId="567D1FD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5.801.235.490.950,55</w:t>
            </w:r>
          </w:p>
        </w:tc>
      </w:tr>
      <w:tr w:rsidR="00861D7D" w:rsidRPr="004C0D9C" w14:paraId="76E8BAA7"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9C904D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lastRenderedPageBreak/>
              <w:t>Sulawesi Utara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CB03F2" w14:textId="7CD5E6D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2.436.900,00</w:t>
            </w:r>
          </w:p>
        </w:tc>
        <w:tc>
          <w:tcPr>
            <w:tcW w:w="1417" w:type="dxa"/>
            <w:tcBorders>
              <w:top w:val="nil"/>
              <w:left w:val="nil"/>
              <w:bottom w:val="single" w:sz="4" w:space="0" w:color="auto"/>
              <w:right w:val="single" w:sz="4" w:space="0" w:color="auto"/>
            </w:tcBorders>
            <w:shd w:val="clear" w:color="auto" w:fill="auto"/>
            <w:noWrap/>
            <w:vAlign w:val="center"/>
            <w:hideMark/>
          </w:tcPr>
          <w:p w14:paraId="6A6326F7" w14:textId="3784AE3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100.514.000,00</w:t>
            </w:r>
          </w:p>
        </w:tc>
        <w:tc>
          <w:tcPr>
            <w:tcW w:w="1323" w:type="dxa"/>
            <w:tcBorders>
              <w:top w:val="nil"/>
              <w:left w:val="nil"/>
              <w:bottom w:val="single" w:sz="4" w:space="0" w:color="auto"/>
              <w:right w:val="single" w:sz="4" w:space="0" w:color="auto"/>
            </w:tcBorders>
            <w:shd w:val="clear" w:color="auto" w:fill="auto"/>
            <w:noWrap/>
            <w:vAlign w:val="center"/>
            <w:hideMark/>
          </w:tcPr>
          <w:p w14:paraId="78DAB994" w14:textId="18C197B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41.246.665,85</w:t>
            </w:r>
          </w:p>
        </w:tc>
        <w:tc>
          <w:tcPr>
            <w:tcW w:w="945" w:type="dxa"/>
            <w:tcBorders>
              <w:top w:val="nil"/>
              <w:left w:val="nil"/>
              <w:bottom w:val="single" w:sz="4" w:space="0" w:color="auto"/>
              <w:right w:val="single" w:sz="4" w:space="0" w:color="auto"/>
            </w:tcBorders>
            <w:shd w:val="clear" w:color="auto" w:fill="auto"/>
            <w:noWrap/>
            <w:vAlign w:val="center"/>
            <w:hideMark/>
          </w:tcPr>
          <w:p w14:paraId="7A0E5986" w14:textId="072C309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0,0094</w:t>
            </w:r>
          </w:p>
        </w:tc>
        <w:tc>
          <w:tcPr>
            <w:tcW w:w="2093" w:type="dxa"/>
            <w:tcBorders>
              <w:top w:val="nil"/>
              <w:left w:val="nil"/>
              <w:bottom w:val="single" w:sz="4" w:space="0" w:color="auto"/>
              <w:right w:val="single" w:sz="4" w:space="0" w:color="auto"/>
            </w:tcBorders>
            <w:shd w:val="clear" w:color="auto" w:fill="auto"/>
            <w:noWrap/>
            <w:vAlign w:val="center"/>
            <w:hideMark/>
          </w:tcPr>
          <w:p w14:paraId="138D6623" w14:textId="5538996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108.385.730.786.215,00</w:t>
            </w:r>
          </w:p>
        </w:tc>
        <w:tc>
          <w:tcPr>
            <w:tcW w:w="1984" w:type="dxa"/>
            <w:tcBorders>
              <w:top w:val="nil"/>
              <w:left w:val="nil"/>
              <w:bottom w:val="single" w:sz="4" w:space="0" w:color="auto"/>
              <w:right w:val="single" w:sz="4" w:space="0" w:color="auto"/>
            </w:tcBorders>
            <w:shd w:val="clear" w:color="auto" w:fill="auto"/>
            <w:noWrap/>
            <w:vAlign w:val="center"/>
            <w:hideMark/>
          </w:tcPr>
          <w:p w14:paraId="32941B51" w14:textId="721C427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1.020.951.227.664,44</w:t>
            </w:r>
          </w:p>
        </w:tc>
      </w:tr>
      <w:tr w:rsidR="00861D7D" w:rsidRPr="004C0D9C" w14:paraId="003E68DC"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594D9CC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Tengah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3EE09" w14:textId="4A93FD65"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2.921.700,00</w:t>
            </w:r>
          </w:p>
        </w:tc>
        <w:tc>
          <w:tcPr>
            <w:tcW w:w="1417" w:type="dxa"/>
            <w:tcBorders>
              <w:top w:val="nil"/>
              <w:left w:val="nil"/>
              <w:bottom w:val="single" w:sz="4" w:space="0" w:color="auto"/>
              <w:right w:val="single" w:sz="4" w:space="0" w:color="auto"/>
            </w:tcBorders>
            <w:shd w:val="clear" w:color="auto" w:fill="auto"/>
            <w:noWrap/>
            <w:vAlign w:val="center"/>
            <w:hideMark/>
          </w:tcPr>
          <w:p w14:paraId="0D4F9927" w14:textId="300474B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120.030.000,00</w:t>
            </w:r>
          </w:p>
        </w:tc>
        <w:tc>
          <w:tcPr>
            <w:tcW w:w="1323" w:type="dxa"/>
            <w:tcBorders>
              <w:top w:val="nil"/>
              <w:left w:val="nil"/>
              <w:bottom w:val="single" w:sz="4" w:space="0" w:color="auto"/>
              <w:right w:val="single" w:sz="4" w:space="0" w:color="auto"/>
            </w:tcBorders>
            <w:shd w:val="clear" w:color="auto" w:fill="auto"/>
            <w:noWrap/>
            <w:vAlign w:val="center"/>
            <w:hideMark/>
          </w:tcPr>
          <w:p w14:paraId="41B32464" w14:textId="55313F6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41.082.246,64</w:t>
            </w:r>
          </w:p>
        </w:tc>
        <w:tc>
          <w:tcPr>
            <w:tcW w:w="945" w:type="dxa"/>
            <w:tcBorders>
              <w:top w:val="nil"/>
              <w:left w:val="nil"/>
              <w:bottom w:val="single" w:sz="4" w:space="0" w:color="auto"/>
              <w:right w:val="single" w:sz="4" w:space="0" w:color="auto"/>
            </w:tcBorders>
            <w:shd w:val="clear" w:color="auto" w:fill="auto"/>
            <w:noWrap/>
            <w:vAlign w:val="center"/>
            <w:hideMark/>
          </w:tcPr>
          <w:p w14:paraId="1087E526" w14:textId="4EB56DC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0,0113</w:t>
            </w:r>
          </w:p>
        </w:tc>
        <w:tc>
          <w:tcPr>
            <w:tcW w:w="2093" w:type="dxa"/>
            <w:tcBorders>
              <w:top w:val="nil"/>
              <w:left w:val="nil"/>
              <w:bottom w:val="single" w:sz="4" w:space="0" w:color="auto"/>
              <w:right w:val="single" w:sz="4" w:space="0" w:color="auto"/>
            </w:tcBorders>
            <w:shd w:val="clear" w:color="auto" w:fill="auto"/>
            <w:noWrap/>
            <w:vAlign w:val="center"/>
            <w:hideMark/>
          </w:tcPr>
          <w:p w14:paraId="486EADF5" w14:textId="5FFD5B6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111.836.250.843.489,00</w:t>
            </w:r>
          </w:p>
        </w:tc>
        <w:tc>
          <w:tcPr>
            <w:tcW w:w="1984" w:type="dxa"/>
            <w:tcBorders>
              <w:top w:val="nil"/>
              <w:left w:val="nil"/>
              <w:bottom w:val="single" w:sz="4" w:space="0" w:color="auto"/>
              <w:right w:val="single" w:sz="4" w:space="0" w:color="auto"/>
            </w:tcBorders>
            <w:shd w:val="clear" w:color="auto" w:fill="auto"/>
            <w:noWrap/>
            <w:vAlign w:val="center"/>
            <w:hideMark/>
          </w:tcPr>
          <w:p w14:paraId="591470F6" w14:textId="039734A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1.263.029.218.953,72</w:t>
            </w:r>
          </w:p>
        </w:tc>
      </w:tr>
      <w:tr w:rsidR="00861D7D" w:rsidRPr="004C0D9C" w14:paraId="13597955"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5496B1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Selatan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9DD016" w14:textId="5B7724C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8.606.400,00</w:t>
            </w:r>
          </w:p>
        </w:tc>
        <w:tc>
          <w:tcPr>
            <w:tcW w:w="1417" w:type="dxa"/>
            <w:tcBorders>
              <w:top w:val="nil"/>
              <w:left w:val="nil"/>
              <w:bottom w:val="single" w:sz="4" w:space="0" w:color="auto"/>
              <w:right w:val="single" w:sz="4" w:space="0" w:color="auto"/>
            </w:tcBorders>
            <w:shd w:val="clear" w:color="auto" w:fill="auto"/>
            <w:noWrap/>
            <w:vAlign w:val="center"/>
            <w:hideMark/>
          </w:tcPr>
          <w:p w14:paraId="6D449A68" w14:textId="5A71506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377.109.000,00</w:t>
            </w:r>
          </w:p>
        </w:tc>
        <w:tc>
          <w:tcPr>
            <w:tcW w:w="1323" w:type="dxa"/>
            <w:tcBorders>
              <w:top w:val="nil"/>
              <w:left w:val="nil"/>
              <w:bottom w:val="single" w:sz="4" w:space="0" w:color="auto"/>
              <w:right w:val="single" w:sz="4" w:space="0" w:color="auto"/>
            </w:tcBorders>
            <w:shd w:val="clear" w:color="auto" w:fill="auto"/>
            <w:noWrap/>
            <w:vAlign w:val="center"/>
            <w:hideMark/>
          </w:tcPr>
          <w:p w14:paraId="7BE46D61" w14:textId="246BE0D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43.817.275,52</w:t>
            </w:r>
          </w:p>
        </w:tc>
        <w:tc>
          <w:tcPr>
            <w:tcW w:w="945" w:type="dxa"/>
            <w:tcBorders>
              <w:top w:val="nil"/>
              <w:left w:val="nil"/>
              <w:bottom w:val="single" w:sz="4" w:space="0" w:color="auto"/>
              <w:right w:val="single" w:sz="4" w:space="0" w:color="auto"/>
            </w:tcBorders>
            <w:shd w:val="clear" w:color="auto" w:fill="auto"/>
            <w:noWrap/>
            <w:vAlign w:val="center"/>
            <w:hideMark/>
          </w:tcPr>
          <w:p w14:paraId="05452E22" w14:textId="18C4835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0,0333</w:t>
            </w:r>
          </w:p>
        </w:tc>
        <w:tc>
          <w:tcPr>
            <w:tcW w:w="2093" w:type="dxa"/>
            <w:tcBorders>
              <w:top w:val="nil"/>
              <w:left w:val="nil"/>
              <w:bottom w:val="single" w:sz="4" w:space="0" w:color="auto"/>
              <w:right w:val="single" w:sz="4" w:space="0" w:color="auto"/>
            </w:tcBorders>
            <w:shd w:val="clear" w:color="auto" w:fill="auto"/>
            <w:noWrap/>
            <w:vAlign w:val="center"/>
            <w:hideMark/>
          </w:tcPr>
          <w:p w14:paraId="4A07869F" w14:textId="679EE13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61.469.318.024.431,90</w:t>
            </w:r>
          </w:p>
        </w:tc>
        <w:tc>
          <w:tcPr>
            <w:tcW w:w="1984" w:type="dxa"/>
            <w:tcBorders>
              <w:top w:val="nil"/>
              <w:left w:val="nil"/>
              <w:bottom w:val="single" w:sz="4" w:space="0" w:color="auto"/>
              <w:right w:val="single" w:sz="4" w:space="0" w:color="auto"/>
            </w:tcBorders>
            <w:shd w:val="clear" w:color="auto" w:fill="auto"/>
            <w:noWrap/>
            <w:vAlign w:val="center"/>
            <w:hideMark/>
          </w:tcPr>
          <w:p w14:paraId="1DC46B6A" w14:textId="1F14B4A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2.044.914.240.720,01</w:t>
            </w:r>
          </w:p>
        </w:tc>
      </w:tr>
      <w:tr w:rsidR="00861D7D" w:rsidRPr="004C0D9C" w14:paraId="48AA072F"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A9071B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Tenggara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677064" w14:textId="2C943D8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2.551.000,00</w:t>
            </w:r>
          </w:p>
        </w:tc>
        <w:tc>
          <w:tcPr>
            <w:tcW w:w="1417" w:type="dxa"/>
            <w:tcBorders>
              <w:top w:val="nil"/>
              <w:left w:val="nil"/>
              <w:bottom w:val="single" w:sz="4" w:space="0" w:color="auto"/>
              <w:right w:val="single" w:sz="4" w:space="0" w:color="auto"/>
            </w:tcBorders>
            <w:shd w:val="clear" w:color="auto" w:fill="auto"/>
            <w:noWrap/>
            <w:vAlign w:val="center"/>
            <w:hideMark/>
          </w:tcPr>
          <w:p w14:paraId="154F9049" w14:textId="5369DAD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96.995.000,00</w:t>
            </w:r>
          </w:p>
        </w:tc>
        <w:tc>
          <w:tcPr>
            <w:tcW w:w="1323" w:type="dxa"/>
            <w:tcBorders>
              <w:top w:val="nil"/>
              <w:left w:val="nil"/>
              <w:bottom w:val="single" w:sz="4" w:space="0" w:color="auto"/>
              <w:right w:val="single" w:sz="4" w:space="0" w:color="auto"/>
            </w:tcBorders>
            <w:shd w:val="clear" w:color="auto" w:fill="auto"/>
            <w:noWrap/>
            <w:vAlign w:val="center"/>
            <w:hideMark/>
          </w:tcPr>
          <w:p w14:paraId="285EFFD6" w14:textId="7934FDC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38.022.344,18</w:t>
            </w:r>
          </w:p>
        </w:tc>
        <w:tc>
          <w:tcPr>
            <w:tcW w:w="945" w:type="dxa"/>
            <w:tcBorders>
              <w:top w:val="nil"/>
              <w:left w:val="nil"/>
              <w:bottom w:val="single" w:sz="4" w:space="0" w:color="auto"/>
              <w:right w:val="single" w:sz="4" w:space="0" w:color="auto"/>
            </w:tcBorders>
            <w:shd w:val="clear" w:color="auto" w:fill="auto"/>
            <w:noWrap/>
            <w:vAlign w:val="center"/>
            <w:hideMark/>
          </w:tcPr>
          <w:p w14:paraId="5F897AE0" w14:textId="509408C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0,0099</w:t>
            </w:r>
          </w:p>
        </w:tc>
        <w:tc>
          <w:tcPr>
            <w:tcW w:w="2093" w:type="dxa"/>
            <w:tcBorders>
              <w:top w:val="nil"/>
              <w:left w:val="nil"/>
              <w:bottom w:val="single" w:sz="4" w:space="0" w:color="auto"/>
              <w:right w:val="single" w:sz="4" w:space="0" w:color="auto"/>
            </w:tcBorders>
            <w:shd w:val="clear" w:color="auto" w:fill="auto"/>
            <w:noWrap/>
            <w:vAlign w:val="center"/>
            <w:hideMark/>
          </w:tcPr>
          <w:p w14:paraId="383BBDD0" w14:textId="7B16A58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185.917.818.726.991,00</w:t>
            </w:r>
          </w:p>
        </w:tc>
        <w:tc>
          <w:tcPr>
            <w:tcW w:w="1984" w:type="dxa"/>
            <w:tcBorders>
              <w:top w:val="nil"/>
              <w:left w:val="nil"/>
              <w:bottom w:val="single" w:sz="4" w:space="0" w:color="auto"/>
              <w:right w:val="single" w:sz="4" w:space="0" w:color="auto"/>
            </w:tcBorders>
            <w:shd w:val="clear" w:color="auto" w:fill="auto"/>
            <w:noWrap/>
            <w:vAlign w:val="center"/>
            <w:hideMark/>
          </w:tcPr>
          <w:p w14:paraId="66EDB79E" w14:textId="5A8F152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1.833.270.928.557,83</w:t>
            </w:r>
          </w:p>
        </w:tc>
      </w:tr>
      <w:tr w:rsidR="00861D7D" w:rsidRPr="004C0D9C" w14:paraId="0501E373"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DE2674C"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Gorontalo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A1A48E" w14:textId="0751377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1.150.800,00</w:t>
            </w:r>
          </w:p>
        </w:tc>
        <w:tc>
          <w:tcPr>
            <w:tcW w:w="1417" w:type="dxa"/>
            <w:tcBorders>
              <w:top w:val="nil"/>
              <w:left w:val="nil"/>
              <w:bottom w:val="single" w:sz="4" w:space="0" w:color="auto"/>
              <w:right w:val="single" w:sz="4" w:space="0" w:color="auto"/>
            </w:tcBorders>
            <w:shd w:val="clear" w:color="auto" w:fill="auto"/>
            <w:noWrap/>
            <w:vAlign w:val="center"/>
            <w:hideMark/>
          </w:tcPr>
          <w:p w14:paraId="21329C2D" w14:textId="1BD98CF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31.698.000,00</w:t>
            </w:r>
          </w:p>
        </w:tc>
        <w:tc>
          <w:tcPr>
            <w:tcW w:w="1323" w:type="dxa"/>
            <w:tcBorders>
              <w:top w:val="nil"/>
              <w:left w:val="nil"/>
              <w:bottom w:val="single" w:sz="4" w:space="0" w:color="auto"/>
              <w:right w:val="single" w:sz="4" w:space="0" w:color="auto"/>
            </w:tcBorders>
            <w:shd w:val="clear" w:color="auto" w:fill="auto"/>
            <w:noWrap/>
            <w:vAlign w:val="center"/>
            <w:hideMark/>
          </w:tcPr>
          <w:p w14:paraId="2D9E33DB" w14:textId="6355771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27.544.317,00</w:t>
            </w:r>
          </w:p>
        </w:tc>
        <w:tc>
          <w:tcPr>
            <w:tcW w:w="945" w:type="dxa"/>
            <w:tcBorders>
              <w:top w:val="nil"/>
              <w:left w:val="nil"/>
              <w:bottom w:val="single" w:sz="4" w:space="0" w:color="auto"/>
              <w:right w:val="single" w:sz="4" w:space="0" w:color="auto"/>
            </w:tcBorders>
            <w:shd w:val="clear" w:color="auto" w:fill="auto"/>
            <w:noWrap/>
            <w:vAlign w:val="center"/>
            <w:hideMark/>
          </w:tcPr>
          <w:p w14:paraId="2938134E" w14:textId="565B4283"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0,0044</w:t>
            </w:r>
          </w:p>
        </w:tc>
        <w:tc>
          <w:tcPr>
            <w:tcW w:w="2093" w:type="dxa"/>
            <w:tcBorders>
              <w:top w:val="nil"/>
              <w:left w:val="nil"/>
              <w:bottom w:val="single" w:sz="4" w:space="0" w:color="auto"/>
              <w:right w:val="single" w:sz="4" w:space="0" w:color="auto"/>
            </w:tcBorders>
            <w:shd w:val="clear" w:color="auto" w:fill="auto"/>
            <w:noWrap/>
            <w:vAlign w:val="center"/>
            <w:hideMark/>
          </w:tcPr>
          <w:p w14:paraId="67495A65" w14:textId="36CB894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581.446.203.700.089,00</w:t>
            </w:r>
          </w:p>
        </w:tc>
        <w:tc>
          <w:tcPr>
            <w:tcW w:w="1984" w:type="dxa"/>
            <w:tcBorders>
              <w:top w:val="nil"/>
              <w:left w:val="nil"/>
              <w:bottom w:val="single" w:sz="4" w:space="0" w:color="auto"/>
              <w:right w:val="single" w:sz="4" w:space="0" w:color="auto"/>
            </w:tcBorders>
            <w:shd w:val="clear" w:color="auto" w:fill="auto"/>
            <w:noWrap/>
            <w:vAlign w:val="center"/>
            <w:hideMark/>
          </w:tcPr>
          <w:p w14:paraId="041DC457" w14:textId="531D015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2.586.452.875.739,02</w:t>
            </w:r>
          </w:p>
        </w:tc>
      </w:tr>
      <w:tr w:rsidR="00861D7D" w:rsidRPr="004C0D9C" w14:paraId="40EEBB6D"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47F5BD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F30F44" w14:textId="41D1FBC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1.306.500,00</w:t>
            </w:r>
          </w:p>
        </w:tc>
        <w:tc>
          <w:tcPr>
            <w:tcW w:w="1417" w:type="dxa"/>
            <w:tcBorders>
              <w:top w:val="nil"/>
              <w:left w:val="nil"/>
              <w:bottom w:val="single" w:sz="4" w:space="0" w:color="auto"/>
              <w:right w:val="single" w:sz="4" w:space="0" w:color="auto"/>
            </w:tcBorders>
            <w:shd w:val="clear" w:color="auto" w:fill="auto"/>
            <w:noWrap/>
            <w:vAlign w:val="center"/>
            <w:hideMark/>
          </w:tcPr>
          <w:p w14:paraId="4B9D541B" w14:textId="6C77F83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35.945.000,00</w:t>
            </w:r>
          </w:p>
        </w:tc>
        <w:tc>
          <w:tcPr>
            <w:tcW w:w="1323" w:type="dxa"/>
            <w:tcBorders>
              <w:top w:val="nil"/>
              <w:left w:val="nil"/>
              <w:bottom w:val="single" w:sz="4" w:space="0" w:color="auto"/>
              <w:right w:val="single" w:sz="4" w:space="0" w:color="auto"/>
            </w:tcBorders>
            <w:shd w:val="clear" w:color="auto" w:fill="auto"/>
            <w:noWrap/>
            <w:vAlign w:val="center"/>
            <w:hideMark/>
          </w:tcPr>
          <w:p w14:paraId="6DB076AF" w14:textId="4AB3D0C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27.512.437,81</w:t>
            </w:r>
          </w:p>
        </w:tc>
        <w:tc>
          <w:tcPr>
            <w:tcW w:w="945" w:type="dxa"/>
            <w:tcBorders>
              <w:top w:val="nil"/>
              <w:left w:val="nil"/>
              <w:bottom w:val="single" w:sz="4" w:space="0" w:color="auto"/>
              <w:right w:val="single" w:sz="4" w:space="0" w:color="auto"/>
            </w:tcBorders>
            <w:shd w:val="clear" w:color="auto" w:fill="auto"/>
            <w:noWrap/>
            <w:vAlign w:val="center"/>
            <w:hideMark/>
          </w:tcPr>
          <w:p w14:paraId="25C6007A" w14:textId="6B4822F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0,0051</w:t>
            </w:r>
          </w:p>
        </w:tc>
        <w:tc>
          <w:tcPr>
            <w:tcW w:w="2093" w:type="dxa"/>
            <w:tcBorders>
              <w:top w:val="nil"/>
              <w:left w:val="nil"/>
              <w:bottom w:val="single" w:sz="4" w:space="0" w:color="auto"/>
              <w:right w:val="single" w:sz="4" w:space="0" w:color="auto"/>
            </w:tcBorders>
            <w:shd w:val="clear" w:color="auto" w:fill="auto"/>
            <w:noWrap/>
            <w:vAlign w:val="center"/>
            <w:hideMark/>
          </w:tcPr>
          <w:p w14:paraId="380D0730" w14:textId="18C2984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582.984.638.076.402,00</w:t>
            </w:r>
          </w:p>
        </w:tc>
        <w:tc>
          <w:tcPr>
            <w:tcW w:w="1984" w:type="dxa"/>
            <w:tcBorders>
              <w:top w:val="nil"/>
              <w:left w:val="nil"/>
              <w:bottom w:val="single" w:sz="4" w:space="0" w:color="auto"/>
              <w:right w:val="single" w:sz="4" w:space="0" w:color="auto"/>
            </w:tcBorders>
            <w:shd w:val="clear" w:color="auto" w:fill="auto"/>
            <w:noWrap/>
            <w:vAlign w:val="center"/>
            <w:hideMark/>
          </w:tcPr>
          <w:p w14:paraId="66D97F1F" w14:textId="174D8E9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2.944.161.997.823,08</w:t>
            </w:r>
          </w:p>
        </w:tc>
      </w:tr>
      <w:tr w:rsidR="00861D7D" w:rsidRPr="004C0D9C" w14:paraId="48960E71"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199256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Maluku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3CD456" w14:textId="655E64F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1.715.500,00</w:t>
            </w:r>
          </w:p>
        </w:tc>
        <w:tc>
          <w:tcPr>
            <w:tcW w:w="1417" w:type="dxa"/>
            <w:tcBorders>
              <w:top w:val="nil"/>
              <w:left w:val="nil"/>
              <w:bottom w:val="single" w:sz="4" w:space="0" w:color="auto"/>
              <w:right w:val="single" w:sz="4" w:space="0" w:color="auto"/>
            </w:tcBorders>
            <w:shd w:val="clear" w:color="auto" w:fill="auto"/>
            <w:noWrap/>
            <w:vAlign w:val="center"/>
            <w:hideMark/>
          </w:tcPr>
          <w:p w14:paraId="37AA9AA5" w14:textId="48E41E5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37.054.000,00</w:t>
            </w:r>
          </w:p>
        </w:tc>
        <w:tc>
          <w:tcPr>
            <w:tcW w:w="1323" w:type="dxa"/>
            <w:tcBorders>
              <w:top w:val="nil"/>
              <w:left w:val="nil"/>
              <w:bottom w:val="single" w:sz="4" w:space="0" w:color="auto"/>
              <w:right w:val="single" w:sz="4" w:space="0" w:color="auto"/>
            </w:tcBorders>
            <w:shd w:val="clear" w:color="auto" w:fill="auto"/>
            <w:noWrap/>
            <w:vAlign w:val="center"/>
            <w:hideMark/>
          </w:tcPr>
          <w:p w14:paraId="26FB76A6" w14:textId="59CB17C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21.599.533,66</w:t>
            </w:r>
          </w:p>
        </w:tc>
        <w:tc>
          <w:tcPr>
            <w:tcW w:w="945" w:type="dxa"/>
            <w:tcBorders>
              <w:top w:val="nil"/>
              <w:left w:val="nil"/>
              <w:bottom w:val="single" w:sz="4" w:space="0" w:color="auto"/>
              <w:right w:val="single" w:sz="4" w:space="0" w:color="auto"/>
            </w:tcBorders>
            <w:shd w:val="clear" w:color="auto" w:fill="auto"/>
            <w:noWrap/>
            <w:vAlign w:val="center"/>
            <w:hideMark/>
          </w:tcPr>
          <w:p w14:paraId="18037574" w14:textId="57007F08"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0,0066</w:t>
            </w:r>
          </w:p>
        </w:tc>
        <w:tc>
          <w:tcPr>
            <w:tcW w:w="2093" w:type="dxa"/>
            <w:tcBorders>
              <w:top w:val="nil"/>
              <w:left w:val="nil"/>
              <w:bottom w:val="single" w:sz="4" w:space="0" w:color="auto"/>
              <w:right w:val="single" w:sz="4" w:space="0" w:color="auto"/>
            </w:tcBorders>
            <w:shd w:val="clear" w:color="auto" w:fill="auto"/>
            <w:noWrap/>
            <w:vAlign w:val="center"/>
            <w:hideMark/>
          </w:tcPr>
          <w:p w14:paraId="57BDB0FD" w14:textId="71F0928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903.482.099.614.258,00</w:t>
            </w:r>
          </w:p>
        </w:tc>
        <w:tc>
          <w:tcPr>
            <w:tcW w:w="1984" w:type="dxa"/>
            <w:tcBorders>
              <w:top w:val="nil"/>
              <w:left w:val="nil"/>
              <w:bottom w:val="single" w:sz="4" w:space="0" w:color="auto"/>
              <w:right w:val="single" w:sz="4" w:space="0" w:color="auto"/>
            </w:tcBorders>
            <w:shd w:val="clear" w:color="auto" w:fill="auto"/>
            <w:noWrap/>
            <w:vAlign w:val="center"/>
            <w:hideMark/>
          </w:tcPr>
          <w:p w14:paraId="233BCF8D" w14:textId="75F34BB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5.991.084.601.721,11</w:t>
            </w:r>
          </w:p>
        </w:tc>
      </w:tr>
      <w:tr w:rsidR="00861D7D" w:rsidRPr="004C0D9C" w14:paraId="15C86DCE"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FB4E40F"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Maluku Utara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9DF994" w14:textId="0651913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1.185.900,00</w:t>
            </w:r>
          </w:p>
        </w:tc>
        <w:tc>
          <w:tcPr>
            <w:tcW w:w="1417" w:type="dxa"/>
            <w:tcBorders>
              <w:top w:val="nil"/>
              <w:left w:val="nil"/>
              <w:bottom w:val="single" w:sz="4" w:space="0" w:color="auto"/>
              <w:right w:val="single" w:sz="4" w:space="0" w:color="auto"/>
            </w:tcBorders>
            <w:shd w:val="clear" w:color="auto" w:fill="auto"/>
            <w:noWrap/>
            <w:vAlign w:val="center"/>
            <w:hideMark/>
          </w:tcPr>
          <w:p w14:paraId="5C7C6C58" w14:textId="57C3390E"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29.151.000,00</w:t>
            </w:r>
          </w:p>
        </w:tc>
        <w:tc>
          <w:tcPr>
            <w:tcW w:w="1323" w:type="dxa"/>
            <w:tcBorders>
              <w:top w:val="nil"/>
              <w:left w:val="nil"/>
              <w:bottom w:val="single" w:sz="4" w:space="0" w:color="auto"/>
              <w:right w:val="single" w:sz="4" w:space="0" w:color="auto"/>
            </w:tcBorders>
            <w:shd w:val="clear" w:color="auto" w:fill="auto"/>
            <w:noWrap/>
            <w:vAlign w:val="center"/>
            <w:hideMark/>
          </w:tcPr>
          <w:p w14:paraId="2C55540C" w14:textId="38AD6EDA"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24.581.330,63</w:t>
            </w:r>
          </w:p>
        </w:tc>
        <w:tc>
          <w:tcPr>
            <w:tcW w:w="945" w:type="dxa"/>
            <w:tcBorders>
              <w:top w:val="nil"/>
              <w:left w:val="nil"/>
              <w:bottom w:val="single" w:sz="4" w:space="0" w:color="auto"/>
              <w:right w:val="single" w:sz="4" w:space="0" w:color="auto"/>
            </w:tcBorders>
            <w:shd w:val="clear" w:color="auto" w:fill="auto"/>
            <w:noWrap/>
            <w:vAlign w:val="center"/>
            <w:hideMark/>
          </w:tcPr>
          <w:p w14:paraId="60860F4C" w14:textId="54EB45A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0,0046</w:t>
            </w:r>
          </w:p>
        </w:tc>
        <w:tc>
          <w:tcPr>
            <w:tcW w:w="2093" w:type="dxa"/>
            <w:tcBorders>
              <w:top w:val="nil"/>
              <w:left w:val="nil"/>
              <w:bottom w:val="single" w:sz="4" w:space="0" w:color="auto"/>
              <w:right w:val="single" w:sz="4" w:space="0" w:color="auto"/>
            </w:tcBorders>
            <w:shd w:val="clear" w:color="auto" w:fill="auto"/>
            <w:noWrap/>
            <w:vAlign w:val="center"/>
            <w:hideMark/>
          </w:tcPr>
          <w:p w14:paraId="1205C6A1" w14:textId="7281C63D"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733.119.631.494.256,00</w:t>
            </w:r>
          </w:p>
        </w:tc>
        <w:tc>
          <w:tcPr>
            <w:tcW w:w="1984" w:type="dxa"/>
            <w:tcBorders>
              <w:top w:val="nil"/>
              <w:left w:val="nil"/>
              <w:bottom w:val="single" w:sz="4" w:space="0" w:color="auto"/>
              <w:right w:val="single" w:sz="4" w:space="0" w:color="auto"/>
            </w:tcBorders>
            <w:shd w:val="clear" w:color="auto" w:fill="auto"/>
            <w:noWrap/>
            <w:vAlign w:val="center"/>
            <w:hideMark/>
          </w:tcPr>
          <w:p w14:paraId="02A1D72C" w14:textId="2A9C2209"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3.360.609.849.013,50</w:t>
            </w:r>
          </w:p>
        </w:tc>
      </w:tr>
      <w:tr w:rsidR="00861D7D" w:rsidRPr="004C0D9C" w14:paraId="7C487613"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52941DE"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Papua Barat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D0BDCF" w14:textId="21B305E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893.400,00</w:t>
            </w:r>
          </w:p>
        </w:tc>
        <w:tc>
          <w:tcPr>
            <w:tcW w:w="1417" w:type="dxa"/>
            <w:tcBorders>
              <w:top w:val="nil"/>
              <w:left w:val="nil"/>
              <w:bottom w:val="single" w:sz="4" w:space="0" w:color="auto"/>
              <w:right w:val="single" w:sz="4" w:space="0" w:color="auto"/>
            </w:tcBorders>
            <w:shd w:val="clear" w:color="auto" w:fill="auto"/>
            <w:noWrap/>
            <w:vAlign w:val="center"/>
            <w:hideMark/>
          </w:tcPr>
          <w:p w14:paraId="150E9813" w14:textId="59BDEEF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66.631.000,00</w:t>
            </w:r>
          </w:p>
        </w:tc>
        <w:tc>
          <w:tcPr>
            <w:tcW w:w="1323" w:type="dxa"/>
            <w:tcBorders>
              <w:top w:val="nil"/>
              <w:left w:val="nil"/>
              <w:bottom w:val="single" w:sz="4" w:space="0" w:color="auto"/>
              <w:right w:val="single" w:sz="4" w:space="0" w:color="auto"/>
            </w:tcBorders>
            <w:shd w:val="clear" w:color="auto" w:fill="auto"/>
            <w:noWrap/>
            <w:vAlign w:val="center"/>
            <w:hideMark/>
          </w:tcPr>
          <w:p w14:paraId="6BECDDA0" w14:textId="12FADC7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74.581.374,52</w:t>
            </w:r>
          </w:p>
        </w:tc>
        <w:tc>
          <w:tcPr>
            <w:tcW w:w="945" w:type="dxa"/>
            <w:tcBorders>
              <w:top w:val="nil"/>
              <w:left w:val="nil"/>
              <w:bottom w:val="single" w:sz="4" w:space="0" w:color="auto"/>
              <w:right w:val="single" w:sz="4" w:space="0" w:color="auto"/>
            </w:tcBorders>
            <w:shd w:val="clear" w:color="auto" w:fill="auto"/>
            <w:noWrap/>
            <w:vAlign w:val="center"/>
            <w:hideMark/>
          </w:tcPr>
          <w:p w14:paraId="78FF4353" w14:textId="52781C16"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0,0035</w:t>
            </w:r>
          </w:p>
        </w:tc>
        <w:tc>
          <w:tcPr>
            <w:tcW w:w="2093" w:type="dxa"/>
            <w:tcBorders>
              <w:top w:val="nil"/>
              <w:left w:val="nil"/>
              <w:bottom w:val="single" w:sz="4" w:space="0" w:color="auto"/>
              <w:right w:val="single" w:sz="4" w:space="0" w:color="auto"/>
            </w:tcBorders>
            <w:shd w:val="clear" w:color="auto" w:fill="auto"/>
            <w:noWrap/>
            <w:vAlign w:val="center"/>
            <w:hideMark/>
          </w:tcPr>
          <w:p w14:paraId="73C6BF42" w14:textId="25CFF212"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525.503.444.092.762,00</w:t>
            </w:r>
          </w:p>
        </w:tc>
        <w:tc>
          <w:tcPr>
            <w:tcW w:w="1984" w:type="dxa"/>
            <w:tcBorders>
              <w:top w:val="nil"/>
              <w:left w:val="nil"/>
              <w:bottom w:val="single" w:sz="4" w:space="0" w:color="auto"/>
              <w:right w:val="single" w:sz="4" w:space="0" w:color="auto"/>
            </w:tcBorders>
            <w:shd w:val="clear" w:color="auto" w:fill="auto"/>
            <w:noWrap/>
            <w:vAlign w:val="center"/>
            <w:hideMark/>
          </w:tcPr>
          <w:p w14:paraId="2AA44DC6" w14:textId="0072D031"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1.814.749.529.203,04</w:t>
            </w:r>
          </w:p>
        </w:tc>
      </w:tr>
      <w:tr w:rsidR="00861D7D" w:rsidRPr="004C0D9C" w14:paraId="072645F2" w14:textId="77777777" w:rsidTr="005B2B6A">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2E6AC3E"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Papua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6A8B3B" w14:textId="3A93EF00"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3.207.400,00</w:t>
            </w:r>
          </w:p>
        </w:tc>
        <w:tc>
          <w:tcPr>
            <w:tcW w:w="1417" w:type="dxa"/>
            <w:tcBorders>
              <w:top w:val="nil"/>
              <w:left w:val="nil"/>
              <w:bottom w:val="single" w:sz="4" w:space="0" w:color="auto"/>
              <w:right w:val="single" w:sz="4" w:space="0" w:color="auto"/>
            </w:tcBorders>
            <w:shd w:val="clear" w:color="auto" w:fill="auto"/>
            <w:noWrap/>
            <w:vAlign w:val="center"/>
            <w:hideMark/>
          </w:tcPr>
          <w:p w14:paraId="206C45EE" w14:textId="5A8589DC"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173.209.000,00</w:t>
            </w:r>
          </w:p>
        </w:tc>
        <w:tc>
          <w:tcPr>
            <w:tcW w:w="1323" w:type="dxa"/>
            <w:tcBorders>
              <w:top w:val="nil"/>
              <w:left w:val="nil"/>
              <w:bottom w:val="single" w:sz="4" w:space="0" w:color="auto"/>
              <w:right w:val="single" w:sz="4" w:space="0" w:color="auto"/>
            </w:tcBorders>
            <w:shd w:val="clear" w:color="auto" w:fill="auto"/>
            <w:noWrap/>
            <w:vAlign w:val="center"/>
            <w:hideMark/>
          </w:tcPr>
          <w:p w14:paraId="74C390BA" w14:textId="27962B3B"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54.002.930,72</w:t>
            </w:r>
          </w:p>
        </w:tc>
        <w:tc>
          <w:tcPr>
            <w:tcW w:w="945" w:type="dxa"/>
            <w:tcBorders>
              <w:top w:val="nil"/>
              <w:left w:val="nil"/>
              <w:bottom w:val="single" w:sz="4" w:space="0" w:color="auto"/>
              <w:right w:val="single" w:sz="4" w:space="0" w:color="auto"/>
            </w:tcBorders>
            <w:shd w:val="clear" w:color="auto" w:fill="auto"/>
            <w:noWrap/>
            <w:vAlign w:val="center"/>
            <w:hideMark/>
          </w:tcPr>
          <w:p w14:paraId="0D942489" w14:textId="2D8CF12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0,0124</w:t>
            </w:r>
          </w:p>
        </w:tc>
        <w:tc>
          <w:tcPr>
            <w:tcW w:w="2093" w:type="dxa"/>
            <w:tcBorders>
              <w:top w:val="nil"/>
              <w:left w:val="nil"/>
              <w:bottom w:val="single" w:sz="4" w:space="0" w:color="auto"/>
              <w:right w:val="single" w:sz="4" w:space="0" w:color="auto"/>
            </w:tcBorders>
            <w:shd w:val="clear" w:color="auto" w:fill="auto"/>
            <w:noWrap/>
            <w:vAlign w:val="center"/>
            <w:hideMark/>
          </w:tcPr>
          <w:p w14:paraId="074A6414" w14:textId="55533E7F"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5.500.986.023.884,82</w:t>
            </w:r>
          </w:p>
        </w:tc>
        <w:tc>
          <w:tcPr>
            <w:tcW w:w="1984" w:type="dxa"/>
            <w:tcBorders>
              <w:top w:val="nil"/>
              <w:left w:val="nil"/>
              <w:bottom w:val="single" w:sz="4" w:space="0" w:color="auto"/>
              <w:right w:val="single" w:sz="4" w:space="0" w:color="auto"/>
            </w:tcBorders>
            <w:shd w:val="clear" w:color="auto" w:fill="auto"/>
            <w:noWrap/>
            <w:vAlign w:val="center"/>
            <w:hideMark/>
          </w:tcPr>
          <w:p w14:paraId="4BEE119B" w14:textId="6737890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68.200.701.853,49</w:t>
            </w:r>
          </w:p>
        </w:tc>
      </w:tr>
      <w:tr w:rsidR="00861D7D" w:rsidRPr="004C0D9C" w14:paraId="596C4ED7" w14:textId="77777777" w:rsidTr="005B2B6A">
        <w:trPr>
          <w:trHeight w:val="300"/>
          <w:jc w:val="center"/>
        </w:trPr>
        <w:tc>
          <w:tcPr>
            <w:tcW w:w="4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6183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Rata-rata PDRB per Kapita</w:t>
            </w:r>
          </w:p>
        </w:tc>
        <w:tc>
          <w:tcPr>
            <w:tcW w:w="1323" w:type="dxa"/>
            <w:tcBorders>
              <w:top w:val="nil"/>
              <w:left w:val="nil"/>
              <w:bottom w:val="single" w:sz="4" w:space="0" w:color="auto"/>
              <w:right w:val="single" w:sz="4" w:space="0" w:color="auto"/>
            </w:tcBorders>
            <w:shd w:val="clear" w:color="auto" w:fill="auto"/>
            <w:noWrap/>
            <w:vAlign w:val="center"/>
            <w:hideMark/>
          </w:tcPr>
          <w:p w14:paraId="1BEB3AB7"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85.637.991,10</w:t>
            </w:r>
          </w:p>
        </w:tc>
        <w:tc>
          <w:tcPr>
            <w:tcW w:w="945" w:type="dxa"/>
            <w:tcBorders>
              <w:top w:val="nil"/>
              <w:left w:val="nil"/>
              <w:bottom w:val="single" w:sz="4" w:space="0" w:color="auto"/>
              <w:right w:val="single" w:sz="4" w:space="0" w:color="auto"/>
            </w:tcBorders>
            <w:shd w:val="clear" w:color="auto" w:fill="auto"/>
            <w:noWrap/>
            <w:vAlign w:val="center"/>
            <w:hideMark/>
          </w:tcPr>
          <w:p w14:paraId="2A383E52"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nil"/>
              <w:bottom w:val="single" w:sz="4" w:space="0" w:color="auto"/>
              <w:right w:val="single" w:sz="4" w:space="0" w:color="auto"/>
            </w:tcBorders>
            <w:shd w:val="clear" w:color="auto" w:fill="auto"/>
            <w:noWrap/>
            <w:vAlign w:val="center"/>
            <w:hideMark/>
          </w:tcPr>
          <w:p w14:paraId="4ABBA056" w14:textId="3175D3C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51.657.512,63</w:t>
            </w:r>
          </w:p>
        </w:tc>
        <w:tc>
          <w:tcPr>
            <w:tcW w:w="1984" w:type="dxa"/>
            <w:tcBorders>
              <w:top w:val="nil"/>
              <w:left w:val="nil"/>
              <w:bottom w:val="single" w:sz="4" w:space="0" w:color="auto"/>
              <w:right w:val="single" w:sz="4" w:space="0" w:color="auto"/>
            </w:tcBorders>
            <w:shd w:val="clear" w:color="auto" w:fill="auto"/>
            <w:noWrap/>
            <w:vAlign w:val="center"/>
            <w:hideMark/>
          </w:tcPr>
          <w:p w14:paraId="1B02E73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5.669.614.557.025.530,00</w:t>
            </w:r>
          </w:p>
        </w:tc>
      </w:tr>
      <w:tr w:rsidR="00861D7D" w:rsidRPr="004C0D9C" w14:paraId="7AA4E462" w14:textId="77777777" w:rsidTr="005B2B6A">
        <w:trPr>
          <w:trHeight w:val="300"/>
          <w:jc w:val="center"/>
        </w:trPr>
        <w:tc>
          <w:tcPr>
            <w:tcW w:w="1386" w:type="dxa"/>
            <w:tcBorders>
              <w:top w:val="nil"/>
              <w:left w:val="nil"/>
              <w:bottom w:val="nil"/>
              <w:right w:val="nil"/>
            </w:tcBorders>
            <w:shd w:val="clear" w:color="auto" w:fill="auto"/>
            <w:noWrap/>
            <w:vAlign w:val="center"/>
            <w:hideMark/>
          </w:tcPr>
          <w:p w14:paraId="2B197A9A"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0B814063"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788FD2A7"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409155D1"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2296043A"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702CDB9E"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03F21F3C" w14:textId="0EE84B14" w:rsidR="00861D7D" w:rsidRPr="004C0D9C" w:rsidRDefault="00861D7D"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37.973.388,39</w:t>
            </w:r>
          </w:p>
        </w:tc>
      </w:tr>
      <w:tr w:rsidR="00861D7D" w:rsidRPr="004C0D9C" w14:paraId="7A977795" w14:textId="77777777" w:rsidTr="005B2B6A">
        <w:trPr>
          <w:trHeight w:val="300"/>
          <w:jc w:val="center"/>
        </w:trPr>
        <w:tc>
          <w:tcPr>
            <w:tcW w:w="1386" w:type="dxa"/>
            <w:tcBorders>
              <w:top w:val="nil"/>
              <w:left w:val="nil"/>
              <w:bottom w:val="nil"/>
              <w:right w:val="nil"/>
            </w:tcBorders>
            <w:shd w:val="clear" w:color="auto" w:fill="auto"/>
            <w:noWrap/>
            <w:vAlign w:val="center"/>
            <w:hideMark/>
          </w:tcPr>
          <w:p w14:paraId="22DA8E85"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359A5504"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7CBC45FA"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5DD58B9E" w14:textId="77777777" w:rsidR="00861D7D" w:rsidRPr="004C0D9C" w:rsidRDefault="00861D7D"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645A19B8" w14:textId="77777777" w:rsidR="00861D7D" w:rsidRPr="004C0D9C" w:rsidRDefault="00861D7D"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F998234" w14:textId="77777777"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Indeks Williamson</w:t>
            </w:r>
          </w:p>
        </w:tc>
        <w:tc>
          <w:tcPr>
            <w:tcW w:w="1984" w:type="dxa"/>
            <w:tcBorders>
              <w:top w:val="nil"/>
              <w:left w:val="nil"/>
              <w:bottom w:val="single" w:sz="4" w:space="0" w:color="auto"/>
              <w:right w:val="single" w:sz="4" w:space="0" w:color="auto"/>
            </w:tcBorders>
            <w:shd w:val="clear" w:color="000000" w:fill="FFC000"/>
            <w:noWrap/>
            <w:vAlign w:val="center"/>
            <w:hideMark/>
          </w:tcPr>
          <w:p w14:paraId="6F250757" w14:textId="6D4FD497" w:rsidR="00861D7D" w:rsidRPr="004C0D9C" w:rsidRDefault="00861D7D"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b/>
                <w:bCs/>
                <w:sz w:val="16"/>
                <w:szCs w:val="16"/>
              </w:rPr>
              <w:t>0,73510</w:t>
            </w:r>
          </w:p>
        </w:tc>
      </w:tr>
    </w:tbl>
    <w:p w14:paraId="2792CDE1" w14:textId="77777777" w:rsidR="00861D7D" w:rsidRPr="004C0D9C" w:rsidRDefault="00861D7D" w:rsidP="00B342AD">
      <w:pPr>
        <w:pStyle w:val="ListParagraph"/>
        <w:spacing w:line="360" w:lineRule="auto"/>
        <w:ind w:left="0"/>
        <w:jc w:val="center"/>
        <w:rPr>
          <w:rFonts w:ascii="Times New Roman" w:hAnsi="Times New Roman" w:cs="Times New Roman"/>
          <w:sz w:val="16"/>
          <w:szCs w:val="16"/>
          <w:lang w:val="en-ID"/>
        </w:rPr>
      </w:pPr>
    </w:p>
    <w:tbl>
      <w:tblPr>
        <w:tblW w:w="10424" w:type="dxa"/>
        <w:jc w:val="center"/>
        <w:tblLayout w:type="fixed"/>
        <w:tblLook w:val="04A0" w:firstRow="1" w:lastRow="0" w:firstColumn="1" w:lastColumn="0" w:noHBand="0" w:noVBand="1"/>
      </w:tblPr>
      <w:tblGrid>
        <w:gridCol w:w="1386"/>
        <w:gridCol w:w="1276"/>
        <w:gridCol w:w="1417"/>
        <w:gridCol w:w="1323"/>
        <w:gridCol w:w="945"/>
        <w:gridCol w:w="2093"/>
        <w:gridCol w:w="1984"/>
      </w:tblGrid>
      <w:tr w:rsidR="00AC1E94" w:rsidRPr="004C0D9C" w14:paraId="65FA010F" w14:textId="77777777" w:rsidTr="000874ED">
        <w:trPr>
          <w:trHeight w:val="60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9D8E" w14:textId="4E2759E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12C73"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Jumlah Penduduk (Jiwa)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D305C7"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(Juta Rp)</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6918081"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per Kapita (Rp/tahun)</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26FBAD35"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Proporsi Penduduk</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203083A7"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0375665"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p>
        </w:tc>
      </w:tr>
      <w:tr w:rsidR="00AC1E94" w:rsidRPr="004C0D9C" w14:paraId="544FF2C0" w14:textId="77777777" w:rsidTr="000874ED">
        <w:trPr>
          <w:trHeight w:val="301"/>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78846"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Indonesia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03B5E8" w14:textId="0FA22BF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261.890.900,00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663BE8" w14:textId="56748AD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13.742.287.000,00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3D14F6B8"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p>
        </w:tc>
        <w:tc>
          <w:tcPr>
            <w:tcW w:w="945" w:type="dxa"/>
            <w:tcBorders>
              <w:top w:val="single" w:sz="4" w:space="0" w:color="auto"/>
              <w:left w:val="nil"/>
              <w:bottom w:val="single" w:sz="4" w:space="0" w:color="auto"/>
              <w:right w:val="single" w:sz="4" w:space="0" w:color="auto"/>
            </w:tcBorders>
            <w:shd w:val="clear" w:color="auto" w:fill="auto"/>
            <w:vAlign w:val="center"/>
          </w:tcPr>
          <w:p w14:paraId="6849B69A"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p>
        </w:tc>
        <w:tc>
          <w:tcPr>
            <w:tcW w:w="2093" w:type="dxa"/>
            <w:tcBorders>
              <w:top w:val="single" w:sz="4" w:space="0" w:color="auto"/>
              <w:left w:val="nil"/>
              <w:bottom w:val="single" w:sz="4" w:space="0" w:color="auto"/>
              <w:right w:val="single" w:sz="4" w:space="0" w:color="auto"/>
            </w:tcBorders>
            <w:shd w:val="clear" w:color="auto" w:fill="auto"/>
            <w:vAlign w:val="center"/>
          </w:tcPr>
          <w:p w14:paraId="6EEF0FE7"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64420894"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p>
        </w:tc>
      </w:tr>
      <w:tr w:rsidR="00AC1E94" w:rsidRPr="004C0D9C" w14:paraId="779BF069" w14:textId="77777777" w:rsidTr="000874ED">
        <w:trPr>
          <w:trHeight w:val="277"/>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0998D"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Aceh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AF7BFA" w14:textId="18DE0DD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5.189.500,00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342A25" w14:textId="284E2F2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145.807.000,00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7E419EBC" w14:textId="50414CC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28.096.541,09</w:t>
            </w:r>
          </w:p>
        </w:tc>
        <w:tc>
          <w:tcPr>
            <w:tcW w:w="945" w:type="dxa"/>
            <w:tcBorders>
              <w:top w:val="single" w:sz="4" w:space="0" w:color="auto"/>
              <w:left w:val="nil"/>
              <w:bottom w:val="single" w:sz="4" w:space="0" w:color="auto"/>
              <w:right w:val="single" w:sz="4" w:space="0" w:color="auto"/>
            </w:tcBorders>
            <w:shd w:val="clear" w:color="auto" w:fill="auto"/>
            <w:vAlign w:val="center"/>
          </w:tcPr>
          <w:p w14:paraId="36739592" w14:textId="1980D95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0,0198</w:t>
            </w:r>
          </w:p>
        </w:tc>
        <w:tc>
          <w:tcPr>
            <w:tcW w:w="2093" w:type="dxa"/>
            <w:tcBorders>
              <w:top w:val="single" w:sz="4" w:space="0" w:color="auto"/>
              <w:left w:val="nil"/>
              <w:bottom w:val="single" w:sz="4" w:space="0" w:color="auto"/>
              <w:right w:val="single" w:sz="4" w:space="0" w:color="auto"/>
            </w:tcBorders>
            <w:shd w:val="clear" w:color="auto" w:fill="auto"/>
            <w:vAlign w:val="center"/>
          </w:tcPr>
          <w:p w14:paraId="0B3DE4DF" w14:textId="7B5A2EB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760.969.052.356.784,00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8208E4" w14:textId="12BFD9A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15.078.984.787.961,40</w:t>
            </w:r>
          </w:p>
        </w:tc>
      </w:tr>
      <w:tr w:rsidR="00AC1E94" w:rsidRPr="004C0D9C" w14:paraId="7562C5DB" w14:textId="77777777" w:rsidTr="000874ED">
        <w:trPr>
          <w:trHeight w:val="267"/>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2E754"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Sumatera Utara</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14CAB" w14:textId="6EBBFEC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14.262.100,00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F71D14" w14:textId="09949E0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684.275.000,00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412363C1" w14:textId="474DB45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47.978.558,56</w:t>
            </w:r>
          </w:p>
        </w:tc>
        <w:tc>
          <w:tcPr>
            <w:tcW w:w="945" w:type="dxa"/>
            <w:tcBorders>
              <w:top w:val="single" w:sz="4" w:space="0" w:color="auto"/>
              <w:left w:val="nil"/>
              <w:bottom w:val="single" w:sz="4" w:space="0" w:color="auto"/>
              <w:right w:val="single" w:sz="4" w:space="0" w:color="auto"/>
            </w:tcBorders>
            <w:shd w:val="clear" w:color="auto" w:fill="auto"/>
            <w:vAlign w:val="center"/>
          </w:tcPr>
          <w:p w14:paraId="05B6B4A4" w14:textId="164B25E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0,0545</w:t>
            </w:r>
          </w:p>
        </w:tc>
        <w:tc>
          <w:tcPr>
            <w:tcW w:w="2093" w:type="dxa"/>
            <w:tcBorders>
              <w:top w:val="single" w:sz="4" w:space="0" w:color="auto"/>
              <w:left w:val="nil"/>
              <w:bottom w:val="single" w:sz="4" w:space="0" w:color="auto"/>
              <w:right w:val="single" w:sz="4" w:space="0" w:color="auto"/>
            </w:tcBorders>
            <w:shd w:val="clear" w:color="auto" w:fill="auto"/>
            <w:vAlign w:val="center"/>
          </w:tcPr>
          <w:p w14:paraId="4D3C9CAB" w14:textId="0833003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59.346.224.127.763,50</w:t>
            </w:r>
          </w:p>
        </w:tc>
        <w:tc>
          <w:tcPr>
            <w:tcW w:w="1984" w:type="dxa"/>
            <w:tcBorders>
              <w:top w:val="single" w:sz="4" w:space="0" w:color="auto"/>
              <w:left w:val="nil"/>
              <w:bottom w:val="single" w:sz="4" w:space="0" w:color="auto"/>
              <w:right w:val="single" w:sz="4" w:space="0" w:color="auto"/>
            </w:tcBorders>
            <w:shd w:val="clear" w:color="auto" w:fill="auto"/>
            <w:vAlign w:val="center"/>
          </w:tcPr>
          <w:p w14:paraId="29532297" w14:textId="004928C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3.231.886.954.195,72</w:t>
            </w:r>
          </w:p>
        </w:tc>
      </w:tr>
      <w:tr w:rsidR="00AC1E94" w:rsidRPr="004C0D9C" w14:paraId="4FFD4C9A" w14:textId="77777777" w:rsidTr="000874ED">
        <w:trPr>
          <w:trHeight w:val="271"/>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D5BF1"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Sumatera barat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CD1047" w14:textId="56BBBC2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5.321.500,00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F66AED" w14:textId="30DFB0A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213.890.000,00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3870FEF5" w14:textId="6000A3A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40.193.554,45</w:t>
            </w:r>
          </w:p>
        </w:tc>
        <w:tc>
          <w:tcPr>
            <w:tcW w:w="945" w:type="dxa"/>
            <w:tcBorders>
              <w:top w:val="single" w:sz="4" w:space="0" w:color="auto"/>
              <w:left w:val="nil"/>
              <w:bottom w:val="single" w:sz="4" w:space="0" w:color="auto"/>
              <w:right w:val="single" w:sz="4" w:space="0" w:color="auto"/>
            </w:tcBorders>
            <w:shd w:val="clear" w:color="auto" w:fill="auto"/>
            <w:vAlign w:val="center"/>
          </w:tcPr>
          <w:p w14:paraId="61F1D664" w14:textId="12466AD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0,0203</w:t>
            </w:r>
          </w:p>
        </w:tc>
        <w:tc>
          <w:tcPr>
            <w:tcW w:w="2093" w:type="dxa"/>
            <w:tcBorders>
              <w:top w:val="single" w:sz="4" w:space="0" w:color="auto"/>
              <w:left w:val="nil"/>
              <w:bottom w:val="single" w:sz="4" w:space="0" w:color="auto"/>
              <w:right w:val="single" w:sz="4" w:space="0" w:color="auto"/>
            </w:tcBorders>
            <w:shd w:val="clear" w:color="auto" w:fill="auto"/>
            <w:vAlign w:val="center"/>
          </w:tcPr>
          <w:p w14:paraId="15BAAEEB" w14:textId="2F4420D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239.898.407.707.499,00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D53920" w14:textId="7AB38C3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4.874.622.893.027,04</w:t>
            </w:r>
          </w:p>
        </w:tc>
      </w:tr>
      <w:tr w:rsidR="00AC1E94" w:rsidRPr="004C0D9C" w14:paraId="41F200AB" w14:textId="77777777" w:rsidTr="000874ED">
        <w:trPr>
          <w:trHeight w:val="289"/>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090D4"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Riau</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0E989" w14:textId="51290CD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6.657.900,00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BC026A" w14:textId="3483697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704.798.000,00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45B56796" w14:textId="708C844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105.858.904,46</w:t>
            </w:r>
          </w:p>
        </w:tc>
        <w:tc>
          <w:tcPr>
            <w:tcW w:w="945" w:type="dxa"/>
            <w:tcBorders>
              <w:top w:val="single" w:sz="4" w:space="0" w:color="auto"/>
              <w:left w:val="nil"/>
              <w:bottom w:val="single" w:sz="4" w:space="0" w:color="auto"/>
              <w:right w:val="single" w:sz="4" w:space="0" w:color="auto"/>
            </w:tcBorders>
            <w:shd w:val="clear" w:color="auto" w:fill="auto"/>
            <w:vAlign w:val="center"/>
          </w:tcPr>
          <w:p w14:paraId="5B53BF7B" w14:textId="6C9D359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0,0254</w:t>
            </w:r>
          </w:p>
        </w:tc>
        <w:tc>
          <w:tcPr>
            <w:tcW w:w="2093" w:type="dxa"/>
            <w:tcBorders>
              <w:top w:val="single" w:sz="4" w:space="0" w:color="auto"/>
              <w:left w:val="nil"/>
              <w:bottom w:val="single" w:sz="4" w:space="0" w:color="auto"/>
              <w:right w:val="single" w:sz="4" w:space="0" w:color="auto"/>
            </w:tcBorders>
            <w:shd w:val="clear" w:color="auto" w:fill="auto"/>
            <w:vAlign w:val="center"/>
          </w:tcPr>
          <w:p w14:paraId="36E5B14B" w14:textId="7E4E770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2.517.700.806.403.720,00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24CF5B65" w14:textId="1252AEF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64.006.042.970.394,50</w:t>
            </w:r>
          </w:p>
        </w:tc>
      </w:tr>
      <w:tr w:rsidR="00AC1E94" w:rsidRPr="004C0D9C" w14:paraId="4EA89C58" w14:textId="77777777" w:rsidTr="000874ED">
        <w:trPr>
          <w:trHeight w:val="265"/>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064D4"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Jambi</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F90883" w14:textId="7C6C6F7A"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3.515.000,00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C847DB" w14:textId="28082F1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189.868.000,00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0D79743A" w14:textId="61C19CD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54.016.500,71</w:t>
            </w:r>
          </w:p>
        </w:tc>
        <w:tc>
          <w:tcPr>
            <w:tcW w:w="945" w:type="dxa"/>
            <w:tcBorders>
              <w:top w:val="single" w:sz="4" w:space="0" w:color="auto"/>
              <w:left w:val="nil"/>
              <w:bottom w:val="single" w:sz="4" w:space="0" w:color="auto"/>
              <w:right w:val="single" w:sz="4" w:space="0" w:color="auto"/>
            </w:tcBorders>
            <w:shd w:val="clear" w:color="auto" w:fill="auto"/>
            <w:vAlign w:val="center"/>
          </w:tcPr>
          <w:p w14:paraId="076C9C7B" w14:textId="67F155A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0,0134</w:t>
            </w:r>
          </w:p>
        </w:tc>
        <w:tc>
          <w:tcPr>
            <w:tcW w:w="2093" w:type="dxa"/>
            <w:tcBorders>
              <w:top w:val="single" w:sz="4" w:space="0" w:color="auto"/>
              <w:left w:val="nil"/>
              <w:bottom w:val="single" w:sz="4" w:space="0" w:color="auto"/>
              <w:right w:val="single" w:sz="4" w:space="0" w:color="auto"/>
            </w:tcBorders>
            <w:shd w:val="clear" w:color="auto" w:fill="auto"/>
            <w:vAlign w:val="center"/>
          </w:tcPr>
          <w:p w14:paraId="6CBBD221" w14:textId="6F8CDDB3"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2.774.582.802.534,71</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7925B5" w14:textId="55B0E27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37.239.394.537,61</w:t>
            </w:r>
          </w:p>
        </w:tc>
      </w:tr>
      <w:tr w:rsidR="00AC1E94" w:rsidRPr="004C0D9C" w14:paraId="79629C11" w14:textId="77777777" w:rsidTr="000874ED">
        <w:trPr>
          <w:trHeight w:val="269"/>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2C518"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Sumatera Selatan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CFFD7C" w14:textId="31E4E99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8.267.000,00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3C8118" w14:textId="32928F5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382.886.000,00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2E316A15" w14:textId="5EC0EB7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46.314.987,30</w:t>
            </w:r>
          </w:p>
        </w:tc>
        <w:tc>
          <w:tcPr>
            <w:tcW w:w="945" w:type="dxa"/>
            <w:tcBorders>
              <w:top w:val="single" w:sz="4" w:space="0" w:color="auto"/>
              <w:left w:val="nil"/>
              <w:bottom w:val="single" w:sz="4" w:space="0" w:color="auto"/>
              <w:right w:val="single" w:sz="4" w:space="0" w:color="auto"/>
            </w:tcBorders>
            <w:shd w:val="clear" w:color="auto" w:fill="auto"/>
            <w:vAlign w:val="center"/>
          </w:tcPr>
          <w:p w14:paraId="38BF84D7" w14:textId="055B0D8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0,0316</w:t>
            </w:r>
          </w:p>
        </w:tc>
        <w:tc>
          <w:tcPr>
            <w:tcW w:w="2093" w:type="dxa"/>
            <w:tcBorders>
              <w:top w:val="single" w:sz="4" w:space="0" w:color="auto"/>
              <w:left w:val="nil"/>
              <w:bottom w:val="single" w:sz="4" w:space="0" w:color="auto"/>
              <w:right w:val="single" w:sz="4" w:space="0" w:color="auto"/>
            </w:tcBorders>
            <w:shd w:val="clear" w:color="auto" w:fill="auto"/>
            <w:vAlign w:val="center"/>
          </w:tcPr>
          <w:p w14:paraId="26580473" w14:textId="7709077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87.744.835.082.902,20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AF692D" w14:textId="37C47CAA"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2.769.804.340.778,36</w:t>
            </w:r>
          </w:p>
        </w:tc>
      </w:tr>
      <w:tr w:rsidR="00AC1E94" w:rsidRPr="004C0D9C" w14:paraId="1A0F7CF9" w14:textId="77777777" w:rsidTr="000874ED">
        <w:trPr>
          <w:trHeight w:val="27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A2545"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Bengkulu</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44B3E4" w14:textId="0541A19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1.934.300,00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B5F3EA" w14:textId="0822329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60.658.000,00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405B39CA" w14:textId="3D29202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31.359.148,01</w:t>
            </w:r>
          </w:p>
        </w:tc>
        <w:tc>
          <w:tcPr>
            <w:tcW w:w="945" w:type="dxa"/>
            <w:tcBorders>
              <w:top w:val="single" w:sz="4" w:space="0" w:color="auto"/>
              <w:left w:val="nil"/>
              <w:bottom w:val="single" w:sz="4" w:space="0" w:color="auto"/>
              <w:right w:val="single" w:sz="4" w:space="0" w:color="auto"/>
            </w:tcBorders>
            <w:shd w:val="clear" w:color="auto" w:fill="auto"/>
            <w:vAlign w:val="center"/>
          </w:tcPr>
          <w:p w14:paraId="06C4D5CD" w14:textId="23E19C93"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0,0074</w:t>
            </w:r>
          </w:p>
        </w:tc>
        <w:tc>
          <w:tcPr>
            <w:tcW w:w="2093" w:type="dxa"/>
            <w:tcBorders>
              <w:top w:val="single" w:sz="4" w:space="0" w:color="auto"/>
              <w:left w:val="nil"/>
              <w:bottom w:val="single" w:sz="4" w:space="0" w:color="auto"/>
              <w:right w:val="single" w:sz="4" w:space="0" w:color="auto"/>
            </w:tcBorders>
            <w:shd w:val="clear" w:color="auto" w:fill="auto"/>
            <w:vAlign w:val="center"/>
          </w:tcPr>
          <w:p w14:paraId="484ABDAA" w14:textId="4163B8A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591.611.276.822.821,00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5AF254" w14:textId="3534964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4.369.581.733.303,38</w:t>
            </w:r>
          </w:p>
        </w:tc>
      </w:tr>
      <w:tr w:rsidR="00AC1E94" w:rsidRPr="004C0D9C" w14:paraId="7748C32C" w14:textId="77777777" w:rsidTr="000874ED">
        <w:trPr>
          <w:trHeight w:val="277"/>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A2B0E"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Lampung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92A6AE" w14:textId="4E88A30A"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8.289.600,00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113EF1" w14:textId="360AD09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306.700.000,00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0EA8ACAC" w14:textId="2B6941B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36.998.166,38</w:t>
            </w:r>
          </w:p>
        </w:tc>
        <w:tc>
          <w:tcPr>
            <w:tcW w:w="945" w:type="dxa"/>
            <w:tcBorders>
              <w:top w:val="single" w:sz="4" w:space="0" w:color="auto"/>
              <w:left w:val="nil"/>
              <w:bottom w:val="single" w:sz="4" w:space="0" w:color="auto"/>
              <w:right w:val="single" w:sz="4" w:space="0" w:color="auto"/>
            </w:tcBorders>
            <w:shd w:val="clear" w:color="auto" w:fill="auto"/>
            <w:vAlign w:val="center"/>
          </w:tcPr>
          <w:p w14:paraId="77F50564" w14:textId="136D6E6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0,0317</w:t>
            </w:r>
          </w:p>
        </w:tc>
        <w:tc>
          <w:tcPr>
            <w:tcW w:w="2093" w:type="dxa"/>
            <w:tcBorders>
              <w:top w:val="single" w:sz="4" w:space="0" w:color="auto"/>
              <w:left w:val="nil"/>
              <w:bottom w:val="single" w:sz="4" w:space="0" w:color="auto"/>
              <w:right w:val="single" w:sz="4" w:space="0" w:color="auto"/>
            </w:tcBorders>
            <w:shd w:val="clear" w:color="auto" w:fill="auto"/>
            <w:vAlign w:val="center"/>
          </w:tcPr>
          <w:p w14:paraId="0DDCD567" w14:textId="2390DFA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349.093.434.142.593,00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6BF37E7F" w14:textId="7DBB02D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11.049.810.939.091,20</w:t>
            </w:r>
          </w:p>
        </w:tc>
      </w:tr>
      <w:tr w:rsidR="00AC1E94" w:rsidRPr="004C0D9C" w14:paraId="7332D149" w14:textId="77777777" w:rsidTr="000874ED">
        <w:trPr>
          <w:trHeight w:val="409"/>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648C"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Kep. Bangka Belitung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42288D" w14:textId="57D39B0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1.430.900,00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1A6CF5" w14:textId="043EE9A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69.861.000,00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7ED2D4A2" w14:textId="111441F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48.823.118,32</w:t>
            </w:r>
          </w:p>
        </w:tc>
        <w:tc>
          <w:tcPr>
            <w:tcW w:w="945" w:type="dxa"/>
            <w:tcBorders>
              <w:top w:val="single" w:sz="4" w:space="0" w:color="auto"/>
              <w:left w:val="nil"/>
              <w:bottom w:val="single" w:sz="4" w:space="0" w:color="auto"/>
              <w:right w:val="single" w:sz="4" w:space="0" w:color="auto"/>
            </w:tcBorders>
            <w:shd w:val="clear" w:color="auto" w:fill="auto"/>
            <w:vAlign w:val="center"/>
          </w:tcPr>
          <w:p w14:paraId="79343EB0" w14:textId="2757D48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0,0055</w:t>
            </w:r>
          </w:p>
        </w:tc>
        <w:tc>
          <w:tcPr>
            <w:tcW w:w="2093" w:type="dxa"/>
            <w:tcBorders>
              <w:top w:val="single" w:sz="4" w:space="0" w:color="auto"/>
              <w:left w:val="nil"/>
              <w:bottom w:val="single" w:sz="4" w:space="0" w:color="auto"/>
              <w:right w:val="single" w:sz="4" w:space="0" w:color="auto"/>
            </w:tcBorders>
            <w:shd w:val="clear" w:color="auto" w:fill="auto"/>
            <w:vAlign w:val="center"/>
          </w:tcPr>
          <w:p w14:paraId="6455DF18" w14:textId="6DAC263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47.047.119.639.532,10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5C90FB" w14:textId="419A48E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257.052.549.333,35</w:t>
            </w:r>
          </w:p>
        </w:tc>
      </w:tr>
      <w:tr w:rsidR="00AC1E94" w:rsidRPr="004C0D9C" w14:paraId="712EFC8F" w14:textId="77777777" w:rsidTr="000874ED">
        <w:trPr>
          <w:trHeight w:val="286"/>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D121"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Kep. Riau</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CAE9AE" w14:textId="2C8CE54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2.082.700,00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739A71" w14:textId="657D310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227.763.000,00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08F8BFEA" w14:textId="2C4E568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109.359.485,28</w:t>
            </w:r>
          </w:p>
        </w:tc>
        <w:tc>
          <w:tcPr>
            <w:tcW w:w="945" w:type="dxa"/>
            <w:tcBorders>
              <w:top w:val="single" w:sz="4" w:space="0" w:color="auto"/>
              <w:left w:val="nil"/>
              <w:bottom w:val="single" w:sz="4" w:space="0" w:color="auto"/>
              <w:right w:val="single" w:sz="4" w:space="0" w:color="auto"/>
            </w:tcBorders>
            <w:shd w:val="clear" w:color="auto" w:fill="auto"/>
            <w:vAlign w:val="center"/>
          </w:tcPr>
          <w:p w14:paraId="49E725D6" w14:textId="51F8384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0,0080</w:t>
            </w:r>
          </w:p>
        </w:tc>
        <w:tc>
          <w:tcPr>
            <w:tcW w:w="2093" w:type="dxa"/>
            <w:tcBorders>
              <w:top w:val="single" w:sz="4" w:space="0" w:color="auto"/>
              <w:left w:val="nil"/>
              <w:bottom w:val="single" w:sz="4" w:space="0" w:color="auto"/>
              <w:right w:val="single" w:sz="4" w:space="0" w:color="auto"/>
            </w:tcBorders>
            <w:shd w:val="clear" w:color="auto" w:fill="auto"/>
            <w:vAlign w:val="center"/>
          </w:tcPr>
          <w:p w14:paraId="43A35490" w14:textId="6BC9CCE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2.881.250.031.133.490,00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6BEFFFA3" w14:textId="68A3ACE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22.913.279.689.526,10</w:t>
            </w:r>
          </w:p>
        </w:tc>
      </w:tr>
      <w:tr w:rsidR="00AC1E94" w:rsidRPr="004C0D9C" w14:paraId="42E88FA6" w14:textId="77777777" w:rsidTr="000874ED">
        <w:trPr>
          <w:trHeight w:val="26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ECD1"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DKI Jakarta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D8D2F0" w14:textId="64E488A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10.374.200,00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20FFD3" w14:textId="082BAAF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2.365.363.000,00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54033C29" w14:textId="76E5CC3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228.004.376,24</w:t>
            </w:r>
          </w:p>
        </w:tc>
        <w:tc>
          <w:tcPr>
            <w:tcW w:w="945" w:type="dxa"/>
            <w:tcBorders>
              <w:top w:val="single" w:sz="4" w:space="0" w:color="auto"/>
              <w:left w:val="nil"/>
              <w:bottom w:val="single" w:sz="4" w:space="0" w:color="auto"/>
              <w:right w:val="single" w:sz="4" w:space="0" w:color="auto"/>
            </w:tcBorders>
            <w:shd w:val="clear" w:color="auto" w:fill="auto"/>
            <w:vAlign w:val="center"/>
          </w:tcPr>
          <w:p w14:paraId="1B27CA23" w14:textId="3AA199B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0,0396</w:t>
            </w:r>
          </w:p>
        </w:tc>
        <w:tc>
          <w:tcPr>
            <w:tcW w:w="2093" w:type="dxa"/>
            <w:tcBorders>
              <w:top w:val="single" w:sz="4" w:space="0" w:color="auto"/>
              <w:left w:val="nil"/>
              <w:bottom w:val="single" w:sz="4" w:space="0" w:color="auto"/>
              <w:right w:val="single" w:sz="4" w:space="0" w:color="auto"/>
            </w:tcBorders>
            <w:shd w:val="clear" w:color="auto" w:fill="auto"/>
            <w:vAlign w:val="center"/>
          </w:tcPr>
          <w:p w14:paraId="60826100" w14:textId="08F3761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29.694.929.457.218.500,00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D0375D" w14:textId="2D03158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1.176.295.690.973.140,00</w:t>
            </w:r>
          </w:p>
        </w:tc>
      </w:tr>
      <w:tr w:rsidR="00AC1E94" w:rsidRPr="004C0D9C" w14:paraId="539A5B72" w14:textId="77777777" w:rsidTr="000874ED">
        <w:trPr>
          <w:trHeight w:val="28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BBB3A"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Jawa Barat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AA9DCC" w14:textId="13C49AD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48.037.600,00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74935E" w14:textId="4FD14A0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1.788.381.000,00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7D466B84" w14:textId="46464293"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37.228.774,96</w:t>
            </w:r>
          </w:p>
        </w:tc>
        <w:tc>
          <w:tcPr>
            <w:tcW w:w="945" w:type="dxa"/>
            <w:tcBorders>
              <w:top w:val="single" w:sz="4" w:space="0" w:color="auto"/>
              <w:left w:val="nil"/>
              <w:bottom w:val="single" w:sz="4" w:space="0" w:color="auto"/>
              <w:right w:val="single" w:sz="4" w:space="0" w:color="auto"/>
            </w:tcBorders>
            <w:shd w:val="clear" w:color="auto" w:fill="auto"/>
            <w:vAlign w:val="center"/>
          </w:tcPr>
          <w:p w14:paraId="1197963A" w14:textId="6CEC382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0,1834</w:t>
            </w:r>
          </w:p>
        </w:tc>
        <w:tc>
          <w:tcPr>
            <w:tcW w:w="2093" w:type="dxa"/>
            <w:tcBorders>
              <w:top w:val="single" w:sz="4" w:space="0" w:color="auto"/>
              <w:left w:val="nil"/>
              <w:bottom w:val="single" w:sz="4" w:space="0" w:color="auto"/>
              <w:right w:val="single" w:sz="4" w:space="0" w:color="auto"/>
            </w:tcBorders>
            <w:shd w:val="clear" w:color="auto" w:fill="auto"/>
            <w:vAlign w:val="center"/>
          </w:tcPr>
          <w:p w14:paraId="7F6AD881" w14:textId="46089F9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340.529.213.472.934,00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100B7DC" w14:textId="5304BCA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62.461.911.220.005,70</w:t>
            </w:r>
          </w:p>
        </w:tc>
      </w:tr>
      <w:tr w:rsidR="00AC1E94" w:rsidRPr="004C0D9C" w14:paraId="2A10D3A4" w14:textId="77777777" w:rsidTr="000874ED">
        <w:trPr>
          <w:trHeight w:val="271"/>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0D29"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Jawa Tengah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0CDB8C" w14:textId="04AF968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34.257.900,00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4F7B26" w14:textId="3ABFF26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1.172.400.000,00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4B345338" w14:textId="3928AF9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34.222.763,22</w:t>
            </w:r>
          </w:p>
        </w:tc>
        <w:tc>
          <w:tcPr>
            <w:tcW w:w="945" w:type="dxa"/>
            <w:tcBorders>
              <w:top w:val="single" w:sz="4" w:space="0" w:color="auto"/>
              <w:left w:val="nil"/>
              <w:bottom w:val="single" w:sz="4" w:space="0" w:color="auto"/>
              <w:right w:val="single" w:sz="4" w:space="0" w:color="auto"/>
            </w:tcBorders>
            <w:shd w:val="clear" w:color="auto" w:fill="auto"/>
            <w:vAlign w:val="center"/>
          </w:tcPr>
          <w:p w14:paraId="31697345" w14:textId="2FB6C31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0,1308</w:t>
            </w:r>
          </w:p>
        </w:tc>
        <w:tc>
          <w:tcPr>
            <w:tcW w:w="2093" w:type="dxa"/>
            <w:tcBorders>
              <w:top w:val="single" w:sz="4" w:space="0" w:color="auto"/>
              <w:left w:val="nil"/>
              <w:bottom w:val="single" w:sz="4" w:space="0" w:color="auto"/>
              <w:right w:val="single" w:sz="4" w:space="0" w:color="auto"/>
            </w:tcBorders>
            <w:shd w:val="clear" w:color="auto" w:fill="auto"/>
            <w:vAlign w:val="center"/>
          </w:tcPr>
          <w:p w14:paraId="3577F56F" w14:textId="6A5FF94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460.507.796.570.890,00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0F7538" w14:textId="765F339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60.238.939.360.420,20</w:t>
            </w:r>
          </w:p>
        </w:tc>
      </w:tr>
      <w:tr w:rsidR="00AC1E94" w:rsidRPr="004C0D9C" w14:paraId="274AB7DE" w14:textId="77777777" w:rsidTr="000874ED">
        <w:trPr>
          <w:trHeight w:val="288"/>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3FC70"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D.I. Yogyakarta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4847ED" w14:textId="2D12662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3.762.200,00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FC36E1" w14:textId="3D620FE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119.131.000,00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2BD1F8CE" w14:textId="3CF5178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31.665.249,06</w:t>
            </w:r>
          </w:p>
        </w:tc>
        <w:tc>
          <w:tcPr>
            <w:tcW w:w="945" w:type="dxa"/>
            <w:tcBorders>
              <w:top w:val="single" w:sz="4" w:space="0" w:color="auto"/>
              <w:left w:val="nil"/>
              <w:bottom w:val="single" w:sz="4" w:space="0" w:color="auto"/>
              <w:right w:val="single" w:sz="4" w:space="0" w:color="auto"/>
            </w:tcBorders>
            <w:shd w:val="clear" w:color="auto" w:fill="auto"/>
            <w:vAlign w:val="center"/>
          </w:tcPr>
          <w:p w14:paraId="3142D0FA" w14:textId="560B08F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0,0144</w:t>
            </w:r>
          </w:p>
        </w:tc>
        <w:tc>
          <w:tcPr>
            <w:tcW w:w="2093" w:type="dxa"/>
            <w:tcBorders>
              <w:top w:val="single" w:sz="4" w:space="0" w:color="auto"/>
              <w:left w:val="nil"/>
              <w:bottom w:val="single" w:sz="4" w:space="0" w:color="auto"/>
              <w:right w:val="single" w:sz="4" w:space="0" w:color="auto"/>
            </w:tcBorders>
            <w:shd w:val="clear" w:color="auto" w:fill="auto"/>
            <w:vAlign w:val="center"/>
          </w:tcPr>
          <w:p w14:paraId="6B57CE00" w14:textId="2672F14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576.814.346.177.984,00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86C545" w14:textId="5061041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8.286.240.313.011,31</w:t>
            </w:r>
          </w:p>
        </w:tc>
      </w:tr>
      <w:tr w:rsidR="00AC1E94" w:rsidRPr="004C0D9C" w14:paraId="41187167" w14:textId="77777777" w:rsidTr="000874ED">
        <w:trPr>
          <w:trHeight w:val="265"/>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C8448"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Jawa Timur</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EBA6AE" w14:textId="2E8317A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39.293.000,00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664A08" w14:textId="7FA8560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2.012.918.000,00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41331988" w14:textId="5467838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51.228.412,19</w:t>
            </w:r>
          </w:p>
        </w:tc>
        <w:tc>
          <w:tcPr>
            <w:tcW w:w="945" w:type="dxa"/>
            <w:tcBorders>
              <w:top w:val="single" w:sz="4" w:space="0" w:color="auto"/>
              <w:left w:val="nil"/>
              <w:bottom w:val="single" w:sz="4" w:space="0" w:color="auto"/>
              <w:right w:val="single" w:sz="4" w:space="0" w:color="auto"/>
            </w:tcBorders>
            <w:shd w:val="clear" w:color="auto" w:fill="auto"/>
            <w:vAlign w:val="center"/>
          </w:tcPr>
          <w:p w14:paraId="60673D36" w14:textId="3D4745A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0,1500</w:t>
            </w:r>
          </w:p>
        </w:tc>
        <w:tc>
          <w:tcPr>
            <w:tcW w:w="2093" w:type="dxa"/>
            <w:tcBorders>
              <w:top w:val="single" w:sz="4" w:space="0" w:color="auto"/>
              <w:left w:val="nil"/>
              <w:bottom w:val="single" w:sz="4" w:space="0" w:color="auto"/>
              <w:right w:val="single" w:sz="4" w:space="0" w:color="auto"/>
            </w:tcBorders>
            <w:shd w:val="clear" w:color="auto" w:fill="auto"/>
            <w:vAlign w:val="center"/>
          </w:tcPr>
          <w:p w14:paraId="73A43368" w14:textId="3B1D284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19.836.302.588.071,90</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55011B" w14:textId="5CA47F8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2.976.154.717.835,21</w:t>
            </w:r>
          </w:p>
        </w:tc>
      </w:tr>
      <w:tr w:rsidR="00AC1E94" w:rsidRPr="004C0D9C" w14:paraId="3804F77B" w14:textId="77777777" w:rsidTr="000874ED">
        <w:trPr>
          <w:trHeight w:val="2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35B5A"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Banten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946ADB" w14:textId="4A24E3A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12.448.200,00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D42142" w14:textId="0AA409C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563.463.000,00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6B0CC8AD" w14:textId="186BAA6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45.264.616,57</w:t>
            </w:r>
          </w:p>
        </w:tc>
        <w:tc>
          <w:tcPr>
            <w:tcW w:w="945" w:type="dxa"/>
            <w:tcBorders>
              <w:top w:val="single" w:sz="4" w:space="0" w:color="auto"/>
              <w:left w:val="nil"/>
              <w:bottom w:val="single" w:sz="4" w:space="0" w:color="auto"/>
              <w:right w:val="single" w:sz="4" w:space="0" w:color="auto"/>
            </w:tcBorders>
            <w:shd w:val="clear" w:color="auto" w:fill="auto"/>
            <w:vAlign w:val="center"/>
          </w:tcPr>
          <w:p w14:paraId="647B7DAC" w14:textId="1EC34AC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0,0475</w:t>
            </w:r>
          </w:p>
        </w:tc>
        <w:tc>
          <w:tcPr>
            <w:tcW w:w="2093" w:type="dxa"/>
            <w:tcBorders>
              <w:top w:val="single" w:sz="4" w:space="0" w:color="auto"/>
              <w:left w:val="nil"/>
              <w:bottom w:val="single" w:sz="4" w:space="0" w:color="auto"/>
              <w:right w:val="single" w:sz="4" w:space="0" w:color="auto"/>
            </w:tcBorders>
            <w:shd w:val="clear" w:color="auto" w:fill="auto"/>
            <w:vAlign w:val="center"/>
          </w:tcPr>
          <w:p w14:paraId="70910DD1" w14:textId="5D1F5CD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108.526.223.880.405,00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CBFF12" w14:textId="1DCDC96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5.158.469.195.027,62</w:t>
            </w:r>
          </w:p>
        </w:tc>
      </w:tr>
      <w:tr w:rsidR="00AC1E94" w:rsidRPr="004C0D9C" w14:paraId="45971373" w14:textId="77777777" w:rsidTr="000874ED">
        <w:trPr>
          <w:trHeight w:val="27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70E63"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Bali</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0FCA9A" w14:textId="073B990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4.246.500,00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DC393A" w14:textId="5C780F4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213.550.000,00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568C6A9E" w14:textId="5FFF2C9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50.288.472,86</w:t>
            </w:r>
          </w:p>
        </w:tc>
        <w:tc>
          <w:tcPr>
            <w:tcW w:w="945" w:type="dxa"/>
            <w:tcBorders>
              <w:top w:val="single" w:sz="4" w:space="0" w:color="auto"/>
              <w:left w:val="nil"/>
              <w:bottom w:val="single" w:sz="4" w:space="0" w:color="auto"/>
              <w:right w:val="single" w:sz="4" w:space="0" w:color="auto"/>
            </w:tcBorders>
            <w:shd w:val="clear" w:color="auto" w:fill="auto"/>
            <w:vAlign w:val="center"/>
          </w:tcPr>
          <w:p w14:paraId="63E315AC" w14:textId="50C02A9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0,0162</w:t>
            </w:r>
          </w:p>
        </w:tc>
        <w:tc>
          <w:tcPr>
            <w:tcW w:w="2093" w:type="dxa"/>
            <w:tcBorders>
              <w:top w:val="single" w:sz="4" w:space="0" w:color="auto"/>
              <w:left w:val="nil"/>
              <w:bottom w:val="single" w:sz="4" w:space="0" w:color="auto"/>
              <w:right w:val="single" w:sz="4" w:space="0" w:color="auto"/>
            </w:tcBorders>
            <w:shd w:val="clear" w:color="auto" w:fill="auto"/>
            <w:vAlign w:val="center"/>
          </w:tcPr>
          <w:p w14:paraId="19C3655E" w14:textId="2DAC26C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29.092.385.336.059,10</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14809E" w14:textId="1605D01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471.726.258.260,88</w:t>
            </w:r>
          </w:p>
        </w:tc>
      </w:tr>
      <w:tr w:rsidR="00AC1E94" w:rsidRPr="004C0D9C" w14:paraId="0A7D1AD6" w14:textId="77777777" w:rsidTr="000874ED">
        <w:trPr>
          <w:trHeight w:val="418"/>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20BC0"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Nusa Tenggara Barat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9B0F2" w14:textId="19948A7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4.955.600,00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A618D8" w14:textId="3A6C1D4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123.862.000,00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2B13E3A6" w14:textId="5C15A02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24.994.349,83</w:t>
            </w:r>
          </w:p>
        </w:tc>
        <w:tc>
          <w:tcPr>
            <w:tcW w:w="945" w:type="dxa"/>
            <w:tcBorders>
              <w:top w:val="single" w:sz="4" w:space="0" w:color="auto"/>
              <w:left w:val="nil"/>
              <w:bottom w:val="single" w:sz="4" w:space="0" w:color="auto"/>
              <w:right w:val="single" w:sz="4" w:space="0" w:color="auto"/>
            </w:tcBorders>
            <w:shd w:val="clear" w:color="auto" w:fill="auto"/>
            <w:vAlign w:val="center"/>
          </w:tcPr>
          <w:p w14:paraId="35110E3A" w14:textId="00B6FA4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0,0189</w:t>
            </w:r>
          </w:p>
        </w:tc>
        <w:tc>
          <w:tcPr>
            <w:tcW w:w="2093" w:type="dxa"/>
            <w:tcBorders>
              <w:top w:val="single" w:sz="4" w:space="0" w:color="auto"/>
              <w:left w:val="nil"/>
              <w:bottom w:val="single" w:sz="4" w:space="0" w:color="auto"/>
              <w:right w:val="single" w:sz="4" w:space="0" w:color="auto"/>
            </w:tcBorders>
            <w:shd w:val="clear" w:color="auto" w:fill="auto"/>
            <w:vAlign w:val="center"/>
          </w:tcPr>
          <w:p w14:paraId="6A5BA660" w14:textId="02C3E80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941.744.676.691.569,00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0AB2E0" w14:textId="7A2F57D3"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17.820.053.769.767,20</w:t>
            </w:r>
          </w:p>
        </w:tc>
      </w:tr>
      <w:tr w:rsidR="00AC1E94" w:rsidRPr="004C0D9C" w14:paraId="3CF1D6DA" w14:textId="77777777" w:rsidTr="000874ED">
        <w:trPr>
          <w:trHeight w:val="41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B46F3"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Nusa Tenggara Timur</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5DD5DC" w14:textId="665E3B4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5.287.300,00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E21CE2" w14:textId="5BE82633"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90.785.000,00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5F7ADA46" w14:textId="65F3088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17.170.389,42</w:t>
            </w:r>
          </w:p>
        </w:tc>
        <w:tc>
          <w:tcPr>
            <w:tcW w:w="945" w:type="dxa"/>
            <w:tcBorders>
              <w:top w:val="single" w:sz="4" w:space="0" w:color="auto"/>
              <w:left w:val="nil"/>
              <w:bottom w:val="single" w:sz="4" w:space="0" w:color="auto"/>
              <w:right w:val="single" w:sz="4" w:space="0" w:color="auto"/>
            </w:tcBorders>
            <w:shd w:val="clear" w:color="auto" w:fill="auto"/>
            <w:vAlign w:val="center"/>
          </w:tcPr>
          <w:p w14:paraId="071496E9" w14:textId="5781241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0,0202</w:t>
            </w:r>
          </w:p>
        </w:tc>
        <w:tc>
          <w:tcPr>
            <w:tcW w:w="2093" w:type="dxa"/>
            <w:tcBorders>
              <w:top w:val="single" w:sz="4" w:space="0" w:color="auto"/>
              <w:left w:val="nil"/>
              <w:bottom w:val="single" w:sz="4" w:space="0" w:color="auto"/>
              <w:right w:val="single" w:sz="4" w:space="0" w:color="auto"/>
            </w:tcBorders>
            <w:shd w:val="clear" w:color="auto" w:fill="auto"/>
            <w:vAlign w:val="center"/>
          </w:tcPr>
          <w:p w14:paraId="3BEE1634" w14:textId="4427257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1.483.160.217.003.360,00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D68D27" w14:textId="2BFF3CC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29.943.434.519.343,30</w:t>
            </w:r>
          </w:p>
        </w:tc>
      </w:tr>
      <w:tr w:rsidR="00AC1E94" w:rsidRPr="004C0D9C" w14:paraId="388DC911" w14:textId="77777777" w:rsidTr="000874ED">
        <w:trPr>
          <w:trHeight w:val="275"/>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C4030"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Kalimantan Barat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C746DB" w14:textId="2C34A3C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4.932.500,00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F61C18" w14:textId="2C47895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177.491.000,00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51A0AB12" w14:textId="2DCAE32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35.983.983,78</w:t>
            </w:r>
          </w:p>
        </w:tc>
        <w:tc>
          <w:tcPr>
            <w:tcW w:w="945" w:type="dxa"/>
            <w:tcBorders>
              <w:top w:val="single" w:sz="4" w:space="0" w:color="auto"/>
              <w:left w:val="nil"/>
              <w:bottom w:val="single" w:sz="4" w:space="0" w:color="auto"/>
              <w:right w:val="single" w:sz="4" w:space="0" w:color="auto"/>
            </w:tcBorders>
            <w:shd w:val="clear" w:color="auto" w:fill="auto"/>
            <w:vAlign w:val="center"/>
          </w:tcPr>
          <w:p w14:paraId="1BCFB007" w14:textId="2684B9F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0,0188</w:t>
            </w:r>
          </w:p>
        </w:tc>
        <w:tc>
          <w:tcPr>
            <w:tcW w:w="2093" w:type="dxa"/>
            <w:tcBorders>
              <w:top w:val="single" w:sz="4" w:space="0" w:color="auto"/>
              <w:left w:val="nil"/>
              <w:bottom w:val="single" w:sz="4" w:space="0" w:color="auto"/>
              <w:right w:val="single" w:sz="4" w:space="0" w:color="auto"/>
            </w:tcBorders>
            <w:shd w:val="clear" w:color="auto" w:fill="auto"/>
            <w:vAlign w:val="center"/>
          </w:tcPr>
          <w:p w14:paraId="09A0B1E5" w14:textId="1BD124B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388.020.061.394.771,00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D55E41" w14:textId="67B4C56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7.308.039.159.931,52</w:t>
            </w:r>
          </w:p>
        </w:tc>
      </w:tr>
      <w:tr w:rsidR="00AC1E94" w:rsidRPr="004C0D9C" w14:paraId="409BED0B" w14:textId="77777777" w:rsidTr="000874ED">
        <w:trPr>
          <w:trHeight w:val="28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768C5"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lastRenderedPageBreak/>
              <w:t>Kalimantan Tengah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B0E01" w14:textId="29953D6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2.605.300,00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C51E4B" w14:textId="6CBCAB3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125.824.000,00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1F280C99" w14:textId="4788E7C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48.295.397,84</w:t>
            </w:r>
          </w:p>
        </w:tc>
        <w:tc>
          <w:tcPr>
            <w:tcW w:w="945" w:type="dxa"/>
            <w:tcBorders>
              <w:top w:val="single" w:sz="4" w:space="0" w:color="auto"/>
              <w:left w:val="nil"/>
              <w:bottom w:val="single" w:sz="4" w:space="0" w:color="auto"/>
              <w:right w:val="single" w:sz="4" w:space="0" w:color="auto"/>
            </w:tcBorders>
            <w:shd w:val="clear" w:color="auto" w:fill="auto"/>
            <w:vAlign w:val="center"/>
          </w:tcPr>
          <w:p w14:paraId="5E780BE4" w14:textId="14DE3F43"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0,0099</w:t>
            </w:r>
          </w:p>
        </w:tc>
        <w:tc>
          <w:tcPr>
            <w:tcW w:w="2093" w:type="dxa"/>
            <w:tcBorders>
              <w:top w:val="single" w:sz="4" w:space="0" w:color="auto"/>
              <w:left w:val="nil"/>
              <w:bottom w:val="single" w:sz="4" w:space="0" w:color="auto"/>
              <w:right w:val="single" w:sz="4" w:space="0" w:color="auto"/>
            </w:tcBorders>
            <w:shd w:val="clear" w:color="auto" w:fill="auto"/>
            <w:vAlign w:val="center"/>
          </w:tcPr>
          <w:p w14:paraId="3E6D2084" w14:textId="4C708D3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54.564.973.303.056,90</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853700" w14:textId="7089DAC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542.814.297.657,74</w:t>
            </w:r>
          </w:p>
        </w:tc>
      </w:tr>
      <w:tr w:rsidR="00AC1E94" w:rsidRPr="004C0D9C" w14:paraId="0F06F4C6" w14:textId="77777777" w:rsidTr="000874ED">
        <w:trPr>
          <w:trHeight w:val="31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18401"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Kalimantan Selatan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91FF5E" w14:textId="7EDC894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4.119.800,00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FE8D4C" w14:textId="3E69993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159.181.000,00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1D7F4F6A" w14:textId="10BBBAF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38.638.040,68</w:t>
            </w:r>
          </w:p>
        </w:tc>
        <w:tc>
          <w:tcPr>
            <w:tcW w:w="945" w:type="dxa"/>
            <w:tcBorders>
              <w:top w:val="single" w:sz="4" w:space="0" w:color="auto"/>
              <w:left w:val="nil"/>
              <w:bottom w:val="single" w:sz="4" w:space="0" w:color="auto"/>
              <w:right w:val="single" w:sz="4" w:space="0" w:color="auto"/>
            </w:tcBorders>
            <w:shd w:val="clear" w:color="auto" w:fill="auto"/>
            <w:vAlign w:val="center"/>
          </w:tcPr>
          <w:p w14:paraId="38164ED5" w14:textId="3B5622E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0,0157</w:t>
            </w:r>
          </w:p>
        </w:tc>
        <w:tc>
          <w:tcPr>
            <w:tcW w:w="2093" w:type="dxa"/>
            <w:tcBorders>
              <w:top w:val="single" w:sz="4" w:space="0" w:color="auto"/>
              <w:left w:val="nil"/>
              <w:bottom w:val="single" w:sz="4" w:space="0" w:color="auto"/>
              <w:right w:val="single" w:sz="4" w:space="0" w:color="auto"/>
            </w:tcBorders>
            <w:shd w:val="clear" w:color="auto" w:fill="auto"/>
            <w:vAlign w:val="center"/>
          </w:tcPr>
          <w:p w14:paraId="4ADB0A22" w14:textId="31B36D3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290.503.660.356.970,00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20A280" w14:textId="0DEE126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4.569.906.705.191,54</w:t>
            </w:r>
          </w:p>
        </w:tc>
      </w:tr>
      <w:tr w:rsidR="00AC1E94" w:rsidRPr="004C0D9C" w14:paraId="52DC5767" w14:textId="77777777" w:rsidTr="000874ED">
        <w:trPr>
          <w:trHeight w:val="23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1577"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Kalimantan Timur</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E93F49" w14:textId="4874DC2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3.575.400,00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2DB12E" w14:textId="6628382A"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592.280.000,00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26F30D80" w14:textId="77C2560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165.654.192,54</w:t>
            </w:r>
          </w:p>
        </w:tc>
        <w:tc>
          <w:tcPr>
            <w:tcW w:w="945" w:type="dxa"/>
            <w:tcBorders>
              <w:top w:val="single" w:sz="4" w:space="0" w:color="auto"/>
              <w:left w:val="nil"/>
              <w:bottom w:val="single" w:sz="4" w:space="0" w:color="auto"/>
              <w:right w:val="single" w:sz="4" w:space="0" w:color="auto"/>
            </w:tcBorders>
            <w:shd w:val="clear" w:color="auto" w:fill="auto"/>
            <w:vAlign w:val="center"/>
          </w:tcPr>
          <w:p w14:paraId="5559AE88" w14:textId="07264AF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0,0137</w:t>
            </w:r>
          </w:p>
        </w:tc>
        <w:tc>
          <w:tcPr>
            <w:tcW w:w="2093" w:type="dxa"/>
            <w:tcBorders>
              <w:top w:val="single" w:sz="4" w:space="0" w:color="auto"/>
              <w:left w:val="nil"/>
              <w:bottom w:val="single" w:sz="4" w:space="0" w:color="auto"/>
              <w:right w:val="single" w:sz="4" w:space="0" w:color="auto"/>
            </w:tcBorders>
            <w:shd w:val="clear" w:color="auto" w:fill="auto"/>
            <w:vAlign w:val="center"/>
          </w:tcPr>
          <w:p w14:paraId="6C8978BC" w14:textId="0057955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12.093.837.249.134.500,00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E9C2A0" w14:textId="33130E6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165.108.087.759.275,00</w:t>
            </w:r>
          </w:p>
        </w:tc>
      </w:tr>
      <w:tr w:rsidR="00AC1E94" w:rsidRPr="004C0D9C" w14:paraId="3907FC4A" w14:textId="77777777" w:rsidTr="000874ED">
        <w:trPr>
          <w:trHeight w:val="28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1FE2E"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Kalimantan Utara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511CE7" w14:textId="6E6C95B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691.100,00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CE9CDC" w14:textId="28A67D1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76.982.000,00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1264A70D" w14:textId="794AEBA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111.390.536,83</w:t>
            </w:r>
          </w:p>
        </w:tc>
        <w:tc>
          <w:tcPr>
            <w:tcW w:w="945" w:type="dxa"/>
            <w:tcBorders>
              <w:top w:val="single" w:sz="4" w:space="0" w:color="auto"/>
              <w:left w:val="nil"/>
              <w:bottom w:val="single" w:sz="4" w:space="0" w:color="auto"/>
              <w:right w:val="single" w:sz="4" w:space="0" w:color="auto"/>
            </w:tcBorders>
            <w:shd w:val="clear" w:color="auto" w:fill="auto"/>
            <w:vAlign w:val="center"/>
          </w:tcPr>
          <w:p w14:paraId="3A694C41" w14:textId="6EEE720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0,0026</w:t>
            </w:r>
          </w:p>
        </w:tc>
        <w:tc>
          <w:tcPr>
            <w:tcW w:w="2093" w:type="dxa"/>
            <w:tcBorders>
              <w:top w:val="single" w:sz="4" w:space="0" w:color="auto"/>
              <w:left w:val="nil"/>
              <w:bottom w:val="single" w:sz="4" w:space="0" w:color="auto"/>
              <w:right w:val="single" w:sz="4" w:space="0" w:color="auto"/>
            </w:tcBorders>
            <w:shd w:val="clear" w:color="auto" w:fill="auto"/>
            <w:vAlign w:val="center"/>
          </w:tcPr>
          <w:p w14:paraId="749F2BBB" w14:textId="5BEB3F3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3.103.417.832.598.250,00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5DA823" w14:textId="11B8DA5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8.189.563.150.566,33</w:t>
            </w:r>
          </w:p>
        </w:tc>
      </w:tr>
      <w:tr w:rsidR="00AC1E94" w:rsidRPr="004C0D9C" w14:paraId="0E3CDDF1" w14:textId="77777777" w:rsidTr="000874ED">
        <w:trPr>
          <w:trHeight w:val="271"/>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677DB"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Sulawesi Utara</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10BF49" w14:textId="7D42B04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2.461.000,00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872C3E" w14:textId="7D6C9A9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110.121.000,00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15B8ED0A" w14:textId="4E84730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44.746.444,53</w:t>
            </w:r>
          </w:p>
        </w:tc>
        <w:tc>
          <w:tcPr>
            <w:tcW w:w="945" w:type="dxa"/>
            <w:tcBorders>
              <w:top w:val="single" w:sz="4" w:space="0" w:color="auto"/>
              <w:left w:val="nil"/>
              <w:bottom w:val="single" w:sz="4" w:space="0" w:color="auto"/>
              <w:right w:val="single" w:sz="4" w:space="0" w:color="auto"/>
            </w:tcBorders>
            <w:shd w:val="clear" w:color="auto" w:fill="auto"/>
            <w:vAlign w:val="center"/>
          </w:tcPr>
          <w:p w14:paraId="726A5A0B" w14:textId="689CAF2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0,0094</w:t>
            </w:r>
          </w:p>
        </w:tc>
        <w:tc>
          <w:tcPr>
            <w:tcW w:w="2093" w:type="dxa"/>
            <w:tcBorders>
              <w:top w:val="single" w:sz="4" w:space="0" w:color="auto"/>
              <w:left w:val="nil"/>
              <w:bottom w:val="single" w:sz="4" w:space="0" w:color="auto"/>
              <w:right w:val="single" w:sz="4" w:space="0" w:color="auto"/>
            </w:tcBorders>
            <w:shd w:val="clear" w:color="auto" w:fill="auto"/>
            <w:vAlign w:val="center"/>
          </w:tcPr>
          <w:p w14:paraId="750D47C9" w14:textId="156B72B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119.590.935.900.087,00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87EA86" w14:textId="16349D4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1.123.801.144.866,48</w:t>
            </w:r>
          </w:p>
        </w:tc>
      </w:tr>
      <w:tr w:rsidR="00AC1E94" w:rsidRPr="004C0D9C" w14:paraId="0BC6905D" w14:textId="77777777" w:rsidTr="000874ED">
        <w:trPr>
          <w:trHeight w:val="274"/>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B100F"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Sulawesi Tengah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44016A" w14:textId="632FF66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2.966.300,00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F723EA" w14:textId="73E4EC6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133.951.000,00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24298AC5" w14:textId="69CE792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45.157.603,75</w:t>
            </w:r>
          </w:p>
        </w:tc>
        <w:tc>
          <w:tcPr>
            <w:tcW w:w="945" w:type="dxa"/>
            <w:tcBorders>
              <w:top w:val="single" w:sz="4" w:space="0" w:color="auto"/>
              <w:left w:val="nil"/>
              <w:bottom w:val="single" w:sz="4" w:space="0" w:color="auto"/>
              <w:right w:val="single" w:sz="4" w:space="0" w:color="auto"/>
            </w:tcBorders>
            <w:shd w:val="clear" w:color="auto" w:fill="auto"/>
            <w:vAlign w:val="center"/>
          </w:tcPr>
          <w:p w14:paraId="68BD7B56" w14:textId="72F487D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0,0113</w:t>
            </w:r>
          </w:p>
        </w:tc>
        <w:tc>
          <w:tcPr>
            <w:tcW w:w="2093" w:type="dxa"/>
            <w:tcBorders>
              <w:top w:val="single" w:sz="4" w:space="0" w:color="auto"/>
              <w:left w:val="nil"/>
              <w:bottom w:val="single" w:sz="4" w:space="0" w:color="auto"/>
              <w:right w:val="single" w:sz="4" w:space="0" w:color="auto"/>
            </w:tcBorders>
            <w:shd w:val="clear" w:color="auto" w:fill="auto"/>
            <w:vAlign w:val="center"/>
          </w:tcPr>
          <w:p w14:paraId="48317A6E" w14:textId="1456464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110.767.307.475.603,00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2D32AA93" w14:textId="2AE3E17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1.254.602.829.517,49</w:t>
            </w:r>
          </w:p>
        </w:tc>
      </w:tr>
      <w:tr w:rsidR="00AC1E94" w:rsidRPr="004C0D9C" w14:paraId="28624375" w14:textId="77777777" w:rsidTr="000874ED">
        <w:trPr>
          <w:trHeight w:val="265"/>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F3C9"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Sulawesi Selatan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41421C" w14:textId="4E5707C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8.690.300,00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91E8B6" w14:textId="3D4BB54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415.745.000,00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79998553" w14:textId="7F929B6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47.840.120,59</w:t>
            </w:r>
          </w:p>
        </w:tc>
        <w:tc>
          <w:tcPr>
            <w:tcW w:w="945" w:type="dxa"/>
            <w:tcBorders>
              <w:top w:val="single" w:sz="4" w:space="0" w:color="auto"/>
              <w:left w:val="nil"/>
              <w:bottom w:val="single" w:sz="4" w:space="0" w:color="auto"/>
              <w:right w:val="single" w:sz="4" w:space="0" w:color="auto"/>
            </w:tcBorders>
            <w:shd w:val="clear" w:color="auto" w:fill="auto"/>
            <w:vAlign w:val="center"/>
          </w:tcPr>
          <w:p w14:paraId="119CC10F" w14:textId="4C1889B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0,0332</w:t>
            </w:r>
          </w:p>
        </w:tc>
        <w:tc>
          <w:tcPr>
            <w:tcW w:w="2093" w:type="dxa"/>
            <w:tcBorders>
              <w:top w:val="single" w:sz="4" w:space="0" w:color="auto"/>
              <w:left w:val="nil"/>
              <w:bottom w:val="single" w:sz="4" w:space="0" w:color="auto"/>
              <w:right w:val="single" w:sz="4" w:space="0" w:color="auto"/>
            </w:tcBorders>
            <w:shd w:val="clear" w:color="auto" w:fill="auto"/>
            <w:vAlign w:val="center"/>
          </w:tcPr>
          <w:p w14:paraId="45A71253" w14:textId="78CB98A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61.498.344.440.253,40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76C4A2" w14:textId="00105C3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2.040.693.520.428,29</w:t>
            </w:r>
          </w:p>
        </w:tc>
      </w:tr>
      <w:tr w:rsidR="00AC1E94" w:rsidRPr="004C0D9C" w14:paraId="486CCA2F" w14:textId="77777777" w:rsidTr="000874ED">
        <w:trPr>
          <w:trHeight w:val="41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B9B7"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Sulawesi Tenggara</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B95FF" w14:textId="5D31055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2.602.400,00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961C6C" w14:textId="67202C9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107.424.000,00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3ACD2B55" w14:textId="461F30C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41.278.819,55</w:t>
            </w:r>
          </w:p>
        </w:tc>
        <w:tc>
          <w:tcPr>
            <w:tcW w:w="945" w:type="dxa"/>
            <w:tcBorders>
              <w:top w:val="single" w:sz="4" w:space="0" w:color="auto"/>
              <w:left w:val="nil"/>
              <w:bottom w:val="single" w:sz="4" w:space="0" w:color="auto"/>
              <w:right w:val="single" w:sz="4" w:space="0" w:color="auto"/>
            </w:tcBorders>
            <w:shd w:val="clear" w:color="auto" w:fill="auto"/>
            <w:vAlign w:val="center"/>
          </w:tcPr>
          <w:p w14:paraId="6C043C62" w14:textId="284E1D0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0,0099</w:t>
            </w:r>
          </w:p>
        </w:tc>
        <w:tc>
          <w:tcPr>
            <w:tcW w:w="2093" w:type="dxa"/>
            <w:tcBorders>
              <w:top w:val="single" w:sz="4" w:space="0" w:color="auto"/>
              <w:left w:val="nil"/>
              <w:bottom w:val="single" w:sz="4" w:space="0" w:color="auto"/>
              <w:right w:val="single" w:sz="4" w:space="0" w:color="auto"/>
            </w:tcBorders>
            <w:shd w:val="clear" w:color="auto" w:fill="auto"/>
            <w:vAlign w:val="center"/>
          </w:tcPr>
          <w:p w14:paraId="798D7A01" w14:textId="0512449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207.457.616.366.967,00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38E62B0" w14:textId="5A651E2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2.061.498.512.676,06</w:t>
            </w:r>
          </w:p>
        </w:tc>
      </w:tr>
      <w:tr w:rsidR="00AC1E94" w:rsidRPr="004C0D9C" w14:paraId="3FFD3FBA" w14:textId="77777777" w:rsidTr="000874ED">
        <w:trPr>
          <w:trHeight w:val="289"/>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5B86"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Gorontalo</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E4CD1D" w14:textId="40BEC67A"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1.168.200,00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9DBC89" w14:textId="7A1B60F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34.538.000,00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3E5695EF" w14:textId="00DDAB1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29.565.142,95</w:t>
            </w:r>
          </w:p>
        </w:tc>
        <w:tc>
          <w:tcPr>
            <w:tcW w:w="945" w:type="dxa"/>
            <w:tcBorders>
              <w:top w:val="single" w:sz="4" w:space="0" w:color="auto"/>
              <w:left w:val="nil"/>
              <w:bottom w:val="single" w:sz="4" w:space="0" w:color="auto"/>
              <w:right w:val="single" w:sz="4" w:space="0" w:color="auto"/>
            </w:tcBorders>
            <w:shd w:val="clear" w:color="auto" w:fill="auto"/>
            <w:vAlign w:val="center"/>
          </w:tcPr>
          <w:p w14:paraId="1AC2B437" w14:textId="656D1FF0"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0,0045</w:t>
            </w:r>
          </w:p>
        </w:tc>
        <w:tc>
          <w:tcPr>
            <w:tcW w:w="2093" w:type="dxa"/>
            <w:tcBorders>
              <w:top w:val="single" w:sz="4" w:space="0" w:color="auto"/>
              <w:left w:val="nil"/>
              <w:bottom w:val="single" w:sz="4" w:space="0" w:color="auto"/>
              <w:right w:val="single" w:sz="4" w:space="0" w:color="auto"/>
            </w:tcBorders>
            <w:shd w:val="clear" w:color="auto" w:fill="auto"/>
            <w:vAlign w:val="center"/>
          </w:tcPr>
          <w:p w14:paraId="3A885E60" w14:textId="116DFF0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682.101.118.405.998,00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994BCA" w14:textId="34D84EE4"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3.042.604.865.315,62</w:t>
            </w:r>
          </w:p>
        </w:tc>
      </w:tr>
      <w:tr w:rsidR="00AC1E94" w:rsidRPr="004C0D9C" w14:paraId="62BC02AA" w14:textId="77777777" w:rsidTr="000874ED">
        <w:trPr>
          <w:trHeight w:val="274"/>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29703"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Sulawesi Barat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E84321" w14:textId="554FBA09"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1.331.000,00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641831" w14:textId="2B62B61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39.584.000,00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0100C30E" w14:textId="7055856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29.740.045,08</w:t>
            </w:r>
          </w:p>
        </w:tc>
        <w:tc>
          <w:tcPr>
            <w:tcW w:w="945" w:type="dxa"/>
            <w:tcBorders>
              <w:top w:val="single" w:sz="4" w:space="0" w:color="auto"/>
              <w:left w:val="nil"/>
              <w:bottom w:val="single" w:sz="4" w:space="0" w:color="auto"/>
              <w:right w:val="single" w:sz="4" w:space="0" w:color="auto"/>
            </w:tcBorders>
            <w:shd w:val="clear" w:color="auto" w:fill="auto"/>
            <w:vAlign w:val="center"/>
          </w:tcPr>
          <w:p w14:paraId="1547ACDB" w14:textId="3D0D33B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0,0051</w:t>
            </w:r>
          </w:p>
        </w:tc>
        <w:tc>
          <w:tcPr>
            <w:tcW w:w="2093" w:type="dxa"/>
            <w:tcBorders>
              <w:top w:val="single" w:sz="4" w:space="0" w:color="auto"/>
              <w:left w:val="nil"/>
              <w:bottom w:val="single" w:sz="4" w:space="0" w:color="auto"/>
              <w:right w:val="single" w:sz="4" w:space="0" w:color="auto"/>
            </w:tcBorders>
            <w:shd w:val="clear" w:color="auto" w:fill="auto"/>
            <w:vAlign w:val="center"/>
          </w:tcPr>
          <w:p w14:paraId="79BF0CF2" w14:textId="4ACD2A4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672.995.848.652.140,00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609EE2" w14:textId="0DD423DE"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3.420.345.932.432,16</w:t>
            </w:r>
          </w:p>
        </w:tc>
      </w:tr>
      <w:tr w:rsidR="00AC1E94" w:rsidRPr="004C0D9C" w14:paraId="334F3295" w14:textId="77777777" w:rsidTr="000874ED">
        <w:trPr>
          <w:trHeight w:val="274"/>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274C"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Maluku</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536BE4" w14:textId="65907E0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1.744.700,00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5F0F81" w14:textId="1F99D3D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39.882.000,00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4DE27D23" w14:textId="545F4F4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22.858.944,23</w:t>
            </w:r>
          </w:p>
        </w:tc>
        <w:tc>
          <w:tcPr>
            <w:tcW w:w="945" w:type="dxa"/>
            <w:tcBorders>
              <w:top w:val="single" w:sz="4" w:space="0" w:color="auto"/>
              <w:left w:val="nil"/>
              <w:bottom w:val="single" w:sz="4" w:space="0" w:color="auto"/>
              <w:right w:val="single" w:sz="4" w:space="0" w:color="auto"/>
            </w:tcBorders>
            <w:shd w:val="clear" w:color="auto" w:fill="auto"/>
            <w:vAlign w:val="center"/>
          </w:tcPr>
          <w:p w14:paraId="04E7872D" w14:textId="2A27F965"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0,0067</w:t>
            </w:r>
          </w:p>
        </w:tc>
        <w:tc>
          <w:tcPr>
            <w:tcW w:w="2093" w:type="dxa"/>
            <w:tcBorders>
              <w:top w:val="single" w:sz="4" w:space="0" w:color="auto"/>
              <w:left w:val="nil"/>
              <w:bottom w:val="single" w:sz="4" w:space="0" w:color="auto"/>
              <w:right w:val="single" w:sz="4" w:space="0" w:color="auto"/>
            </w:tcBorders>
            <w:shd w:val="clear" w:color="auto" w:fill="auto"/>
            <w:vAlign w:val="center"/>
          </w:tcPr>
          <w:p w14:paraId="41398C8F" w14:textId="79F4B93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1.077.366.684.458.310,00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D2212A" w14:textId="2D2A39B6"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7.177.346.194.061,75</w:t>
            </w:r>
          </w:p>
        </w:tc>
      </w:tr>
      <w:tr w:rsidR="00AC1E94" w:rsidRPr="004C0D9C" w14:paraId="41BC5084" w14:textId="77777777" w:rsidTr="000874ED">
        <w:trPr>
          <w:trHeight w:val="278"/>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4E4E"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Maluku Utara</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4CC773" w14:textId="1316D52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1.209.300,00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8C5AB3" w14:textId="7DF5BCEA"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32.273.000,00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348057AD" w14:textId="35EA1A0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26.687.339,78</w:t>
            </w:r>
          </w:p>
        </w:tc>
        <w:tc>
          <w:tcPr>
            <w:tcW w:w="945" w:type="dxa"/>
            <w:tcBorders>
              <w:top w:val="single" w:sz="4" w:space="0" w:color="auto"/>
              <w:left w:val="nil"/>
              <w:bottom w:val="single" w:sz="4" w:space="0" w:color="auto"/>
              <w:right w:val="single" w:sz="4" w:space="0" w:color="auto"/>
            </w:tcBorders>
            <w:shd w:val="clear" w:color="auto" w:fill="auto"/>
            <w:vAlign w:val="center"/>
          </w:tcPr>
          <w:p w14:paraId="3AB048BC" w14:textId="31A58DA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0,0046</w:t>
            </w:r>
          </w:p>
        </w:tc>
        <w:tc>
          <w:tcPr>
            <w:tcW w:w="2093" w:type="dxa"/>
            <w:tcBorders>
              <w:top w:val="single" w:sz="4" w:space="0" w:color="auto"/>
              <w:left w:val="nil"/>
              <w:bottom w:val="single" w:sz="4" w:space="0" w:color="auto"/>
              <w:right w:val="single" w:sz="4" w:space="0" w:color="auto"/>
            </w:tcBorders>
            <w:shd w:val="clear" w:color="auto" w:fill="auto"/>
            <w:vAlign w:val="center"/>
          </w:tcPr>
          <w:p w14:paraId="17E339AD" w14:textId="11AFC1A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840.702.418.249.388,00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287279" w14:textId="33408ABD"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3.882.003.667.897,53</w:t>
            </w:r>
          </w:p>
        </w:tc>
      </w:tr>
      <w:tr w:rsidR="00AC1E94" w:rsidRPr="004C0D9C" w14:paraId="662A6A8E" w14:textId="77777777" w:rsidTr="000874ED">
        <w:trPr>
          <w:trHeight w:val="268"/>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9B982"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Papua Barat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FEB41A" w14:textId="6C0C3A1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915.400,00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50174C" w14:textId="3096ABCF"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71.791.000,00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3B9A8DE2" w14:textId="70CF636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78.425.824,78</w:t>
            </w:r>
          </w:p>
        </w:tc>
        <w:tc>
          <w:tcPr>
            <w:tcW w:w="945" w:type="dxa"/>
            <w:tcBorders>
              <w:top w:val="single" w:sz="4" w:space="0" w:color="auto"/>
              <w:left w:val="nil"/>
              <w:bottom w:val="single" w:sz="4" w:space="0" w:color="auto"/>
              <w:right w:val="single" w:sz="4" w:space="0" w:color="auto"/>
            </w:tcBorders>
            <w:shd w:val="clear" w:color="auto" w:fill="auto"/>
            <w:vAlign w:val="center"/>
          </w:tcPr>
          <w:p w14:paraId="3341F7AF" w14:textId="36AE2CA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0,0035</w:t>
            </w:r>
          </w:p>
        </w:tc>
        <w:tc>
          <w:tcPr>
            <w:tcW w:w="2093" w:type="dxa"/>
            <w:tcBorders>
              <w:top w:val="single" w:sz="4" w:space="0" w:color="auto"/>
              <w:left w:val="nil"/>
              <w:bottom w:val="single" w:sz="4" w:space="0" w:color="auto"/>
              <w:right w:val="single" w:sz="4" w:space="0" w:color="auto"/>
            </w:tcBorders>
            <w:shd w:val="clear" w:color="auto" w:fill="auto"/>
            <w:vAlign w:val="center"/>
          </w:tcPr>
          <w:p w14:paraId="04C7D396" w14:textId="70005D2A"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517.272.076.328.803,00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0CE143" w14:textId="6385C372"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1.808.046.246.247,53</w:t>
            </w:r>
          </w:p>
        </w:tc>
      </w:tr>
      <w:tr w:rsidR="00AC1E94" w:rsidRPr="004C0D9C" w14:paraId="70B3675E" w14:textId="77777777" w:rsidTr="000874ED">
        <w:trPr>
          <w:trHeight w:val="272"/>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6B1AB" w14:textId="77777777" w:rsidR="00551EC4" w:rsidRPr="004C0D9C" w:rsidRDefault="00551EC4" w:rsidP="00B342AD">
            <w:pPr>
              <w:spacing w:after="0" w:line="360" w:lineRule="auto"/>
              <w:jc w:val="center"/>
              <w:rPr>
                <w:rFonts w:ascii="Times New Roman" w:eastAsia="Times New Roman" w:hAnsi="Times New Roman" w:cs="Times New Roman"/>
                <w:bCs/>
                <w:sz w:val="16"/>
                <w:szCs w:val="16"/>
              </w:rPr>
            </w:pPr>
            <w:r w:rsidRPr="004C0D9C">
              <w:rPr>
                <w:rFonts w:ascii="Times New Roman" w:eastAsia="Times New Roman" w:hAnsi="Times New Roman" w:cs="Times New Roman"/>
                <w:bCs/>
                <w:sz w:val="16"/>
                <w:szCs w:val="16"/>
              </w:rPr>
              <w:t>Papua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1A912A" w14:textId="4C3BF171"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3.265.200,00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3FB9E5" w14:textId="4EF8179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188.945.000,00</w:t>
            </w:r>
          </w:p>
        </w:tc>
        <w:tc>
          <w:tcPr>
            <w:tcW w:w="1323" w:type="dxa"/>
            <w:tcBorders>
              <w:top w:val="single" w:sz="4" w:space="0" w:color="auto"/>
              <w:left w:val="nil"/>
              <w:bottom w:val="single" w:sz="4" w:space="0" w:color="auto"/>
              <w:right w:val="single" w:sz="4" w:space="0" w:color="auto"/>
            </w:tcBorders>
            <w:shd w:val="clear" w:color="auto" w:fill="auto"/>
            <w:vAlign w:val="center"/>
          </w:tcPr>
          <w:p w14:paraId="44CB6487" w14:textId="27DED47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57.866.286,90</w:t>
            </w:r>
          </w:p>
        </w:tc>
        <w:tc>
          <w:tcPr>
            <w:tcW w:w="945" w:type="dxa"/>
            <w:tcBorders>
              <w:top w:val="single" w:sz="4" w:space="0" w:color="auto"/>
              <w:left w:val="nil"/>
              <w:bottom w:val="single" w:sz="4" w:space="0" w:color="auto"/>
              <w:right w:val="single" w:sz="4" w:space="0" w:color="auto"/>
            </w:tcBorders>
            <w:shd w:val="clear" w:color="auto" w:fill="auto"/>
            <w:vAlign w:val="center"/>
          </w:tcPr>
          <w:p w14:paraId="49DC5CD1" w14:textId="7E237CAB"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0,0125</w:t>
            </w:r>
          </w:p>
        </w:tc>
        <w:tc>
          <w:tcPr>
            <w:tcW w:w="2093" w:type="dxa"/>
            <w:tcBorders>
              <w:top w:val="single" w:sz="4" w:space="0" w:color="auto"/>
              <w:left w:val="nil"/>
              <w:bottom w:val="single" w:sz="4" w:space="0" w:color="auto"/>
              <w:right w:val="single" w:sz="4" w:space="0" w:color="auto"/>
            </w:tcBorders>
            <w:shd w:val="clear" w:color="auto" w:fill="auto"/>
            <w:vAlign w:val="center"/>
          </w:tcPr>
          <w:p w14:paraId="25E1AC99" w14:textId="715B7F93"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4.770.197.997.659,73</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A727EC" w14:textId="78A6AC4C"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sz w:val="16"/>
              </w:rPr>
              <w:t>59.473.813.339,67</w:t>
            </w:r>
          </w:p>
        </w:tc>
      </w:tr>
      <w:tr w:rsidR="00AC1E94" w:rsidRPr="004C0D9C" w14:paraId="0CFE227D" w14:textId="77777777" w:rsidTr="000874ED">
        <w:trPr>
          <w:trHeight w:val="276"/>
          <w:jc w:val="center"/>
        </w:trPr>
        <w:tc>
          <w:tcPr>
            <w:tcW w:w="4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6ACC"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Rata-rata PDRB per Kapita</w:t>
            </w:r>
          </w:p>
        </w:tc>
        <w:tc>
          <w:tcPr>
            <w:tcW w:w="1323" w:type="dxa"/>
            <w:tcBorders>
              <w:top w:val="nil"/>
              <w:left w:val="nil"/>
              <w:bottom w:val="single" w:sz="4" w:space="0" w:color="auto"/>
              <w:right w:val="single" w:sz="4" w:space="0" w:color="auto"/>
            </w:tcBorders>
            <w:shd w:val="clear" w:color="auto" w:fill="auto"/>
            <w:noWrap/>
            <w:vAlign w:val="center"/>
          </w:tcPr>
          <w:p w14:paraId="3EBAF24B" w14:textId="2D2CD02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rPr>
              <w:t>55.682.208,61</w:t>
            </w:r>
          </w:p>
        </w:tc>
        <w:tc>
          <w:tcPr>
            <w:tcW w:w="945" w:type="dxa"/>
            <w:tcBorders>
              <w:top w:val="nil"/>
              <w:left w:val="nil"/>
              <w:bottom w:val="single" w:sz="4" w:space="0" w:color="auto"/>
              <w:right w:val="single" w:sz="4" w:space="0" w:color="auto"/>
            </w:tcBorders>
            <w:shd w:val="clear" w:color="auto" w:fill="auto"/>
            <w:noWrap/>
            <w:vAlign w:val="center"/>
          </w:tcPr>
          <w:p w14:paraId="24EE0D73"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nil"/>
              <w:bottom w:val="single" w:sz="4" w:space="0" w:color="auto"/>
              <w:right w:val="single" w:sz="4" w:space="0" w:color="auto"/>
            </w:tcBorders>
            <w:shd w:val="clear" w:color="auto" w:fill="auto"/>
            <w:noWrap/>
            <w:vAlign w:val="center"/>
          </w:tcPr>
          <w:p w14:paraId="5B86C553" w14:textId="7CEAB5F4"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tcPr>
          <w:p w14:paraId="5C4CE51B" w14:textId="076D723B" w:rsidR="00551EC4" w:rsidRPr="004C0D9C" w:rsidRDefault="00551EC4" w:rsidP="00B342AD">
            <w:pPr>
              <w:spacing w:line="360" w:lineRule="auto"/>
              <w:jc w:val="center"/>
              <w:rPr>
                <w:rFonts w:ascii="Times New Roman" w:hAnsi="Times New Roman" w:cs="Times New Roman"/>
                <w:sz w:val="16"/>
              </w:rPr>
            </w:pPr>
            <w:r w:rsidRPr="004C0D9C">
              <w:rPr>
                <w:rFonts w:ascii="Times New Roman" w:hAnsi="Times New Roman" w:cs="Times New Roman"/>
                <w:sz w:val="16"/>
              </w:rPr>
              <w:t>41.277.472,72</w:t>
            </w:r>
          </w:p>
        </w:tc>
      </w:tr>
      <w:tr w:rsidR="00AC1E94" w:rsidRPr="004C0D9C" w14:paraId="7FFEE6E0" w14:textId="77777777" w:rsidTr="000874ED">
        <w:trPr>
          <w:trHeight w:val="300"/>
          <w:jc w:val="center"/>
        </w:trPr>
        <w:tc>
          <w:tcPr>
            <w:tcW w:w="1386" w:type="dxa"/>
            <w:tcBorders>
              <w:top w:val="nil"/>
              <w:left w:val="nil"/>
              <w:bottom w:val="nil"/>
              <w:right w:val="nil"/>
            </w:tcBorders>
            <w:shd w:val="clear" w:color="auto" w:fill="auto"/>
            <w:noWrap/>
            <w:vAlign w:val="center"/>
            <w:hideMark/>
          </w:tcPr>
          <w:p w14:paraId="0C7DDB8C"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535C3DEF"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14C0DCE2"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45E68286"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372A1FE7"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616B6DC"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tcPr>
          <w:p w14:paraId="1071FCE0" w14:textId="7400640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rPr>
              <w:t>41.277.472,72</w:t>
            </w:r>
          </w:p>
        </w:tc>
      </w:tr>
      <w:tr w:rsidR="00AC1E94" w:rsidRPr="004C0D9C" w14:paraId="326438FF" w14:textId="77777777" w:rsidTr="000874ED">
        <w:trPr>
          <w:trHeight w:val="300"/>
          <w:jc w:val="center"/>
        </w:trPr>
        <w:tc>
          <w:tcPr>
            <w:tcW w:w="1386" w:type="dxa"/>
            <w:tcBorders>
              <w:top w:val="nil"/>
              <w:left w:val="nil"/>
              <w:bottom w:val="nil"/>
              <w:right w:val="nil"/>
            </w:tcBorders>
            <w:shd w:val="clear" w:color="auto" w:fill="auto"/>
            <w:noWrap/>
            <w:vAlign w:val="center"/>
            <w:hideMark/>
          </w:tcPr>
          <w:p w14:paraId="70EC26D8"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2E9B15E5"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0EA3BB8D"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3A5EBD08"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5F86A735"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4BC98B26"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Indeks Williamson</w:t>
            </w:r>
          </w:p>
        </w:tc>
        <w:tc>
          <w:tcPr>
            <w:tcW w:w="1984" w:type="dxa"/>
            <w:tcBorders>
              <w:top w:val="nil"/>
              <w:left w:val="nil"/>
              <w:bottom w:val="single" w:sz="4" w:space="0" w:color="auto"/>
              <w:right w:val="single" w:sz="4" w:space="0" w:color="auto"/>
            </w:tcBorders>
            <w:shd w:val="clear" w:color="000000" w:fill="FFC000"/>
            <w:noWrap/>
            <w:vAlign w:val="center"/>
          </w:tcPr>
          <w:p w14:paraId="0DEC040E" w14:textId="08B3E378"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b/>
                <w:bCs/>
                <w:sz w:val="16"/>
              </w:rPr>
              <w:t>0,74130</w:t>
            </w:r>
          </w:p>
        </w:tc>
      </w:tr>
    </w:tbl>
    <w:p w14:paraId="3F8EA892" w14:textId="77777777" w:rsidR="00AC1E94" w:rsidRPr="004C0D9C" w:rsidRDefault="00AC1E94" w:rsidP="00B342AD">
      <w:pPr>
        <w:spacing w:line="360" w:lineRule="auto"/>
        <w:rPr>
          <w:rFonts w:ascii="Times New Roman" w:hAnsi="Times New Roman" w:cs="Times New Roman"/>
        </w:rPr>
      </w:pPr>
    </w:p>
    <w:tbl>
      <w:tblPr>
        <w:tblW w:w="10424" w:type="dxa"/>
        <w:jc w:val="center"/>
        <w:tblLayout w:type="fixed"/>
        <w:tblLook w:val="04A0" w:firstRow="1" w:lastRow="0" w:firstColumn="1" w:lastColumn="0" w:noHBand="0" w:noVBand="1"/>
      </w:tblPr>
      <w:tblGrid>
        <w:gridCol w:w="1386"/>
        <w:gridCol w:w="1276"/>
        <w:gridCol w:w="1417"/>
        <w:gridCol w:w="1323"/>
        <w:gridCol w:w="945"/>
        <w:gridCol w:w="2093"/>
        <w:gridCol w:w="1984"/>
      </w:tblGrid>
      <w:tr w:rsidR="00AC1E94" w:rsidRPr="004C0D9C" w14:paraId="5E965833" w14:textId="77777777" w:rsidTr="000874ED">
        <w:trPr>
          <w:trHeight w:val="600"/>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906CC" w14:textId="6D76D80B" w:rsidR="005B2B6A"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B6862A" w14:textId="77777777" w:rsidR="005B2B6A" w:rsidRPr="004C0D9C" w:rsidRDefault="005B2B6A"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Jumlah Penduduk (Jiwa)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45F318" w14:textId="77777777" w:rsidR="005B2B6A" w:rsidRPr="004C0D9C" w:rsidRDefault="005B2B6A"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(Juta Rp)</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98BA089" w14:textId="77777777" w:rsidR="005B2B6A" w:rsidRPr="004C0D9C" w:rsidRDefault="005B2B6A"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PDRB per Kapita (Rp/tahun)</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4C9A5FD1" w14:textId="77777777" w:rsidR="005B2B6A" w:rsidRPr="004C0D9C" w:rsidRDefault="005B2B6A"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Proporsi Penduduk</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595AA9AB" w14:textId="77777777" w:rsidR="005B2B6A" w:rsidRPr="004C0D9C" w:rsidRDefault="005B2B6A" w:rsidP="00B342AD">
            <w:pPr>
              <w:spacing w:after="0" w:line="360" w:lineRule="auto"/>
              <w:jc w:val="center"/>
              <w:rPr>
                <w:rFonts w:ascii="Times New Roman" w:eastAsia="Times New Roman" w:hAnsi="Times New Roman" w:cs="Times New Roman"/>
                <w:b/>
                <w:bCs/>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2BEFAC" w14:textId="77777777" w:rsidR="005B2B6A" w:rsidRPr="004C0D9C" w:rsidRDefault="005B2B6A" w:rsidP="00B342AD">
            <w:pPr>
              <w:spacing w:after="0" w:line="360" w:lineRule="auto"/>
              <w:jc w:val="center"/>
              <w:rPr>
                <w:rFonts w:ascii="Times New Roman" w:eastAsia="Times New Roman" w:hAnsi="Times New Roman" w:cs="Times New Roman"/>
                <w:b/>
                <w:bCs/>
                <w:sz w:val="16"/>
                <w:szCs w:val="16"/>
              </w:rPr>
            </w:pPr>
          </w:p>
        </w:tc>
      </w:tr>
      <w:tr w:rsidR="00AC1E94" w:rsidRPr="004C0D9C" w14:paraId="758AB877" w14:textId="77777777" w:rsidTr="000874E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48C277A4" w14:textId="77777777" w:rsidR="005B2B6A" w:rsidRPr="004C0D9C" w:rsidRDefault="005B2B6A"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Indonesia</w:t>
            </w:r>
          </w:p>
        </w:tc>
        <w:tc>
          <w:tcPr>
            <w:tcW w:w="1276" w:type="dxa"/>
            <w:tcBorders>
              <w:top w:val="nil"/>
              <w:left w:val="nil"/>
              <w:bottom w:val="nil"/>
              <w:right w:val="nil"/>
            </w:tcBorders>
            <w:shd w:val="clear" w:color="auto" w:fill="auto"/>
            <w:noWrap/>
            <w:vAlign w:val="center"/>
          </w:tcPr>
          <w:p w14:paraId="6774A39F" w14:textId="5B165DB5" w:rsidR="005B2B6A" w:rsidRPr="004C0D9C" w:rsidRDefault="005B2B6A"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265.015.300,00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0B5EAD3" w14:textId="7B321AB7" w:rsidR="005B2B6A" w:rsidRPr="004C0D9C" w:rsidRDefault="005B2B6A"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14.985.962.000,00</w:t>
            </w:r>
          </w:p>
        </w:tc>
        <w:tc>
          <w:tcPr>
            <w:tcW w:w="1323" w:type="dxa"/>
            <w:tcBorders>
              <w:top w:val="nil"/>
              <w:left w:val="nil"/>
              <w:bottom w:val="single" w:sz="4" w:space="0" w:color="auto"/>
              <w:right w:val="single" w:sz="4" w:space="0" w:color="auto"/>
            </w:tcBorders>
            <w:shd w:val="clear" w:color="auto" w:fill="auto"/>
            <w:noWrap/>
            <w:vAlign w:val="center"/>
          </w:tcPr>
          <w:p w14:paraId="5DFE4EE2" w14:textId="77777777" w:rsidR="005B2B6A" w:rsidRPr="004C0D9C" w:rsidRDefault="005B2B6A" w:rsidP="00B342AD">
            <w:pPr>
              <w:spacing w:after="0" w:line="360" w:lineRule="auto"/>
              <w:jc w:val="center"/>
              <w:rPr>
                <w:rFonts w:ascii="Times New Roman" w:eastAsia="Times New Roman"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noWrap/>
            <w:vAlign w:val="center"/>
          </w:tcPr>
          <w:p w14:paraId="002510B8" w14:textId="77777777" w:rsidR="005B2B6A" w:rsidRPr="004C0D9C" w:rsidRDefault="005B2B6A"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nil"/>
              <w:bottom w:val="single" w:sz="4" w:space="0" w:color="auto"/>
              <w:right w:val="single" w:sz="4" w:space="0" w:color="auto"/>
            </w:tcBorders>
            <w:shd w:val="clear" w:color="auto" w:fill="auto"/>
            <w:noWrap/>
            <w:vAlign w:val="center"/>
          </w:tcPr>
          <w:p w14:paraId="28FF0EE7" w14:textId="77777777" w:rsidR="005B2B6A" w:rsidRPr="004C0D9C" w:rsidRDefault="005B2B6A"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tcPr>
          <w:p w14:paraId="5BEB8644" w14:textId="77777777" w:rsidR="005B2B6A" w:rsidRPr="004C0D9C" w:rsidRDefault="005B2B6A" w:rsidP="00B342AD">
            <w:pPr>
              <w:spacing w:after="0" w:line="360" w:lineRule="auto"/>
              <w:jc w:val="center"/>
              <w:rPr>
                <w:rFonts w:ascii="Times New Roman" w:eastAsia="Times New Roman" w:hAnsi="Times New Roman" w:cs="Times New Roman"/>
                <w:sz w:val="16"/>
                <w:szCs w:val="16"/>
              </w:rPr>
            </w:pPr>
          </w:p>
        </w:tc>
      </w:tr>
      <w:tr w:rsidR="00AC1E94" w:rsidRPr="004C0D9C" w14:paraId="3A8D3B74" w14:textId="77777777" w:rsidTr="000874E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65D39E4C"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Aceh</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6CA733" w14:textId="16864FD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5.281.300,00</w:t>
            </w:r>
          </w:p>
        </w:tc>
        <w:tc>
          <w:tcPr>
            <w:tcW w:w="1417" w:type="dxa"/>
            <w:tcBorders>
              <w:top w:val="nil"/>
              <w:left w:val="nil"/>
              <w:bottom w:val="single" w:sz="4" w:space="0" w:color="auto"/>
              <w:right w:val="single" w:sz="4" w:space="0" w:color="auto"/>
            </w:tcBorders>
            <w:shd w:val="clear" w:color="auto" w:fill="auto"/>
            <w:noWrap/>
            <w:vAlign w:val="center"/>
          </w:tcPr>
          <w:p w14:paraId="1D56FDFC" w14:textId="5BC1BF3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155.912.000,00</w:t>
            </w:r>
          </w:p>
        </w:tc>
        <w:tc>
          <w:tcPr>
            <w:tcW w:w="1323" w:type="dxa"/>
            <w:tcBorders>
              <w:top w:val="nil"/>
              <w:left w:val="nil"/>
              <w:bottom w:val="single" w:sz="4" w:space="0" w:color="auto"/>
              <w:right w:val="single" w:sz="4" w:space="0" w:color="auto"/>
            </w:tcBorders>
            <w:shd w:val="clear" w:color="auto" w:fill="auto"/>
            <w:noWrap/>
            <w:vAlign w:val="center"/>
          </w:tcPr>
          <w:p w14:paraId="2D5A77B4" w14:textId="5AF480F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29.521.519,32</w:t>
            </w:r>
          </w:p>
        </w:tc>
        <w:tc>
          <w:tcPr>
            <w:tcW w:w="945" w:type="dxa"/>
            <w:tcBorders>
              <w:top w:val="nil"/>
              <w:left w:val="nil"/>
              <w:bottom w:val="single" w:sz="4" w:space="0" w:color="auto"/>
              <w:right w:val="single" w:sz="4" w:space="0" w:color="auto"/>
            </w:tcBorders>
            <w:shd w:val="clear" w:color="auto" w:fill="auto"/>
            <w:noWrap/>
            <w:vAlign w:val="center"/>
          </w:tcPr>
          <w:p w14:paraId="02AF05FE" w14:textId="7069E0E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0,0199</w:t>
            </w:r>
          </w:p>
        </w:tc>
        <w:tc>
          <w:tcPr>
            <w:tcW w:w="2093" w:type="dxa"/>
            <w:tcBorders>
              <w:top w:val="nil"/>
              <w:left w:val="nil"/>
              <w:bottom w:val="single" w:sz="4" w:space="0" w:color="auto"/>
              <w:right w:val="single" w:sz="4" w:space="0" w:color="auto"/>
            </w:tcBorders>
            <w:shd w:val="clear" w:color="auto" w:fill="auto"/>
            <w:noWrap/>
            <w:vAlign w:val="center"/>
          </w:tcPr>
          <w:p w14:paraId="0F858D56" w14:textId="27D7A14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916.896.365.078.494,00</w:t>
            </w:r>
          </w:p>
        </w:tc>
        <w:tc>
          <w:tcPr>
            <w:tcW w:w="1984" w:type="dxa"/>
            <w:tcBorders>
              <w:top w:val="nil"/>
              <w:left w:val="nil"/>
              <w:bottom w:val="single" w:sz="4" w:space="0" w:color="auto"/>
              <w:right w:val="single" w:sz="4" w:space="0" w:color="auto"/>
            </w:tcBorders>
            <w:shd w:val="clear" w:color="auto" w:fill="auto"/>
            <w:noWrap/>
            <w:vAlign w:val="center"/>
          </w:tcPr>
          <w:p w14:paraId="118BC83B" w14:textId="29F0083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18.272.170.598.788,30</w:t>
            </w:r>
          </w:p>
        </w:tc>
      </w:tr>
      <w:tr w:rsidR="00AC1E94" w:rsidRPr="004C0D9C" w14:paraId="272BB5EA" w14:textId="77777777" w:rsidTr="000874E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572E9792"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Utara</w:t>
            </w:r>
          </w:p>
        </w:tc>
        <w:tc>
          <w:tcPr>
            <w:tcW w:w="1276" w:type="dxa"/>
            <w:tcBorders>
              <w:top w:val="nil"/>
              <w:left w:val="nil"/>
              <w:bottom w:val="single" w:sz="4" w:space="0" w:color="auto"/>
              <w:right w:val="single" w:sz="4" w:space="0" w:color="auto"/>
            </w:tcBorders>
            <w:shd w:val="clear" w:color="auto" w:fill="auto"/>
            <w:noWrap/>
            <w:vAlign w:val="center"/>
          </w:tcPr>
          <w:p w14:paraId="3179B25A" w14:textId="408C7E6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14.415.400,00</w:t>
            </w:r>
          </w:p>
        </w:tc>
        <w:tc>
          <w:tcPr>
            <w:tcW w:w="1417" w:type="dxa"/>
            <w:tcBorders>
              <w:top w:val="nil"/>
              <w:left w:val="nil"/>
              <w:bottom w:val="single" w:sz="4" w:space="0" w:color="auto"/>
              <w:right w:val="single" w:sz="4" w:space="0" w:color="auto"/>
            </w:tcBorders>
            <w:shd w:val="clear" w:color="auto" w:fill="auto"/>
            <w:noWrap/>
            <w:vAlign w:val="center"/>
          </w:tcPr>
          <w:p w14:paraId="24BBF945" w14:textId="358A7E6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741.193.000,00</w:t>
            </w:r>
          </w:p>
        </w:tc>
        <w:tc>
          <w:tcPr>
            <w:tcW w:w="1323" w:type="dxa"/>
            <w:tcBorders>
              <w:top w:val="nil"/>
              <w:left w:val="nil"/>
              <w:bottom w:val="single" w:sz="4" w:space="0" w:color="auto"/>
              <w:right w:val="single" w:sz="4" w:space="0" w:color="auto"/>
            </w:tcBorders>
            <w:shd w:val="clear" w:color="auto" w:fill="auto"/>
            <w:noWrap/>
            <w:vAlign w:val="center"/>
          </w:tcPr>
          <w:p w14:paraId="5A5685FC" w14:textId="6049B43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51.416.748,75</w:t>
            </w:r>
          </w:p>
        </w:tc>
        <w:tc>
          <w:tcPr>
            <w:tcW w:w="945" w:type="dxa"/>
            <w:tcBorders>
              <w:top w:val="nil"/>
              <w:left w:val="nil"/>
              <w:bottom w:val="single" w:sz="4" w:space="0" w:color="auto"/>
              <w:right w:val="single" w:sz="4" w:space="0" w:color="auto"/>
            </w:tcBorders>
            <w:shd w:val="clear" w:color="auto" w:fill="auto"/>
            <w:noWrap/>
            <w:vAlign w:val="center"/>
          </w:tcPr>
          <w:p w14:paraId="445EFE0C" w14:textId="57E9F8B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0,0544</w:t>
            </w:r>
          </w:p>
        </w:tc>
        <w:tc>
          <w:tcPr>
            <w:tcW w:w="2093" w:type="dxa"/>
            <w:tcBorders>
              <w:top w:val="nil"/>
              <w:left w:val="nil"/>
              <w:bottom w:val="single" w:sz="4" w:space="0" w:color="auto"/>
              <w:right w:val="single" w:sz="4" w:space="0" w:color="auto"/>
            </w:tcBorders>
            <w:shd w:val="clear" w:color="auto" w:fill="auto"/>
            <w:noWrap/>
            <w:vAlign w:val="center"/>
          </w:tcPr>
          <w:p w14:paraId="0B44E29C" w14:textId="5B5B2E5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70.309.352.214.919,10</w:t>
            </w:r>
          </w:p>
        </w:tc>
        <w:tc>
          <w:tcPr>
            <w:tcW w:w="1984" w:type="dxa"/>
            <w:tcBorders>
              <w:top w:val="nil"/>
              <w:left w:val="nil"/>
              <w:bottom w:val="single" w:sz="4" w:space="0" w:color="auto"/>
              <w:right w:val="single" w:sz="4" w:space="0" w:color="auto"/>
            </w:tcBorders>
            <w:shd w:val="clear" w:color="auto" w:fill="auto"/>
            <w:noWrap/>
            <w:vAlign w:val="center"/>
          </w:tcPr>
          <w:p w14:paraId="6CB642C0" w14:textId="52E596D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3.824.448.761.709,02</w:t>
            </w:r>
          </w:p>
        </w:tc>
      </w:tr>
      <w:tr w:rsidR="00AC1E94" w:rsidRPr="004C0D9C" w14:paraId="4CC7C0E4" w14:textId="77777777" w:rsidTr="000874ED">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52EE96B7"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barat</w:t>
            </w:r>
          </w:p>
        </w:tc>
        <w:tc>
          <w:tcPr>
            <w:tcW w:w="1276" w:type="dxa"/>
            <w:tcBorders>
              <w:top w:val="nil"/>
              <w:left w:val="nil"/>
              <w:bottom w:val="single" w:sz="4" w:space="0" w:color="auto"/>
              <w:right w:val="single" w:sz="4" w:space="0" w:color="auto"/>
            </w:tcBorders>
            <w:shd w:val="clear" w:color="auto" w:fill="auto"/>
            <w:noWrap/>
            <w:vAlign w:val="center"/>
          </w:tcPr>
          <w:p w14:paraId="2618D9FA" w14:textId="41BFC39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5.382.100,00</w:t>
            </w:r>
          </w:p>
        </w:tc>
        <w:tc>
          <w:tcPr>
            <w:tcW w:w="1417" w:type="dxa"/>
            <w:tcBorders>
              <w:top w:val="nil"/>
              <w:left w:val="nil"/>
              <w:bottom w:val="single" w:sz="4" w:space="0" w:color="auto"/>
              <w:right w:val="single" w:sz="4" w:space="0" w:color="auto"/>
            </w:tcBorders>
            <w:shd w:val="clear" w:color="auto" w:fill="auto"/>
            <w:noWrap/>
            <w:vAlign w:val="center"/>
          </w:tcPr>
          <w:p w14:paraId="226F0A16" w14:textId="02E35483"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230.529.000,00</w:t>
            </w:r>
          </w:p>
        </w:tc>
        <w:tc>
          <w:tcPr>
            <w:tcW w:w="1323" w:type="dxa"/>
            <w:tcBorders>
              <w:top w:val="nil"/>
              <w:left w:val="nil"/>
              <w:bottom w:val="single" w:sz="4" w:space="0" w:color="auto"/>
              <w:right w:val="single" w:sz="4" w:space="0" w:color="auto"/>
            </w:tcBorders>
            <w:shd w:val="clear" w:color="auto" w:fill="auto"/>
            <w:noWrap/>
            <w:vAlign w:val="center"/>
          </w:tcPr>
          <w:p w14:paraId="18E2C5A9" w14:textId="0A26593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42.832.537,49</w:t>
            </w:r>
          </w:p>
        </w:tc>
        <w:tc>
          <w:tcPr>
            <w:tcW w:w="945" w:type="dxa"/>
            <w:tcBorders>
              <w:top w:val="nil"/>
              <w:left w:val="nil"/>
              <w:bottom w:val="single" w:sz="4" w:space="0" w:color="auto"/>
              <w:right w:val="single" w:sz="4" w:space="0" w:color="auto"/>
            </w:tcBorders>
            <w:shd w:val="clear" w:color="auto" w:fill="auto"/>
            <w:noWrap/>
            <w:vAlign w:val="center"/>
          </w:tcPr>
          <w:p w14:paraId="4EC5ABCD" w14:textId="6C23416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0,0203</w:t>
            </w:r>
          </w:p>
        </w:tc>
        <w:tc>
          <w:tcPr>
            <w:tcW w:w="2093" w:type="dxa"/>
            <w:tcBorders>
              <w:top w:val="nil"/>
              <w:left w:val="nil"/>
              <w:bottom w:val="single" w:sz="4" w:space="0" w:color="auto"/>
              <w:right w:val="single" w:sz="4" w:space="0" w:color="auto"/>
            </w:tcBorders>
            <w:shd w:val="clear" w:color="auto" w:fill="auto"/>
            <w:noWrap/>
            <w:vAlign w:val="center"/>
          </w:tcPr>
          <w:p w14:paraId="105CB549" w14:textId="6F63336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287.956.412.312.389,00</w:t>
            </w:r>
          </w:p>
        </w:tc>
        <w:tc>
          <w:tcPr>
            <w:tcW w:w="1984" w:type="dxa"/>
            <w:tcBorders>
              <w:top w:val="nil"/>
              <w:left w:val="nil"/>
              <w:bottom w:val="single" w:sz="4" w:space="0" w:color="auto"/>
              <w:right w:val="single" w:sz="4" w:space="0" w:color="auto"/>
            </w:tcBorders>
            <w:shd w:val="clear" w:color="auto" w:fill="auto"/>
            <w:noWrap/>
            <w:vAlign w:val="center"/>
          </w:tcPr>
          <w:p w14:paraId="4FA374E1" w14:textId="7583EFF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5.848.002.763.261,24</w:t>
            </w:r>
          </w:p>
        </w:tc>
      </w:tr>
      <w:tr w:rsidR="00AC1E94" w:rsidRPr="004C0D9C" w14:paraId="2AB93958"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63FCCE9"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Riau</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8A4D790" w14:textId="43B209C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6.814.900,00</w:t>
            </w:r>
          </w:p>
        </w:tc>
        <w:tc>
          <w:tcPr>
            <w:tcW w:w="1417" w:type="dxa"/>
            <w:tcBorders>
              <w:top w:val="nil"/>
              <w:left w:val="nil"/>
              <w:bottom w:val="single" w:sz="4" w:space="0" w:color="auto"/>
              <w:right w:val="single" w:sz="4" w:space="0" w:color="auto"/>
            </w:tcBorders>
            <w:shd w:val="clear" w:color="auto" w:fill="auto"/>
            <w:noWrap/>
            <w:vAlign w:val="center"/>
          </w:tcPr>
          <w:p w14:paraId="66EEB61B" w14:textId="1B916DA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755.274.000,00</w:t>
            </w:r>
          </w:p>
        </w:tc>
        <w:tc>
          <w:tcPr>
            <w:tcW w:w="1323" w:type="dxa"/>
            <w:tcBorders>
              <w:top w:val="nil"/>
              <w:left w:val="nil"/>
              <w:bottom w:val="single" w:sz="4" w:space="0" w:color="auto"/>
              <w:right w:val="single" w:sz="4" w:space="0" w:color="auto"/>
            </w:tcBorders>
            <w:shd w:val="clear" w:color="auto" w:fill="auto"/>
            <w:noWrap/>
            <w:vAlign w:val="center"/>
          </w:tcPr>
          <w:p w14:paraId="6ECD2151" w14:textId="7150ADC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110.826.864,66</w:t>
            </w:r>
          </w:p>
        </w:tc>
        <w:tc>
          <w:tcPr>
            <w:tcW w:w="945" w:type="dxa"/>
            <w:tcBorders>
              <w:top w:val="nil"/>
              <w:left w:val="nil"/>
              <w:bottom w:val="single" w:sz="4" w:space="0" w:color="auto"/>
              <w:right w:val="single" w:sz="4" w:space="0" w:color="auto"/>
            </w:tcBorders>
            <w:shd w:val="clear" w:color="auto" w:fill="auto"/>
            <w:noWrap/>
            <w:vAlign w:val="center"/>
          </w:tcPr>
          <w:p w14:paraId="4E8415C3" w14:textId="6E2D6CD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0,0257</w:t>
            </w:r>
          </w:p>
        </w:tc>
        <w:tc>
          <w:tcPr>
            <w:tcW w:w="2093" w:type="dxa"/>
            <w:tcBorders>
              <w:top w:val="nil"/>
              <w:left w:val="nil"/>
              <w:bottom w:val="single" w:sz="4" w:space="0" w:color="auto"/>
              <w:right w:val="single" w:sz="4" w:space="0" w:color="auto"/>
            </w:tcBorders>
            <w:shd w:val="clear" w:color="auto" w:fill="auto"/>
            <w:noWrap/>
            <w:vAlign w:val="center"/>
          </w:tcPr>
          <w:p w14:paraId="3C43C4EA" w14:textId="5E673DA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2.603.555.594.174.270,00</w:t>
            </w:r>
          </w:p>
        </w:tc>
        <w:tc>
          <w:tcPr>
            <w:tcW w:w="1984" w:type="dxa"/>
            <w:tcBorders>
              <w:top w:val="nil"/>
              <w:left w:val="nil"/>
              <w:bottom w:val="single" w:sz="4" w:space="0" w:color="auto"/>
              <w:right w:val="single" w:sz="4" w:space="0" w:color="auto"/>
            </w:tcBorders>
            <w:shd w:val="clear" w:color="auto" w:fill="auto"/>
            <w:noWrap/>
            <w:vAlign w:val="center"/>
          </w:tcPr>
          <w:p w14:paraId="0EE60E24" w14:textId="706E7B1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66.950.742.159.936,60</w:t>
            </w:r>
          </w:p>
        </w:tc>
      </w:tr>
      <w:tr w:rsidR="00AC1E94" w:rsidRPr="004C0D9C" w14:paraId="21681E9E"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ED9BCA3"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Jambi</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22680A0" w14:textId="6A1FBCB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3.570.300,00</w:t>
            </w:r>
          </w:p>
        </w:tc>
        <w:tc>
          <w:tcPr>
            <w:tcW w:w="1417" w:type="dxa"/>
            <w:tcBorders>
              <w:top w:val="nil"/>
              <w:left w:val="nil"/>
              <w:bottom w:val="single" w:sz="4" w:space="0" w:color="auto"/>
              <w:right w:val="single" w:sz="4" w:space="0" w:color="auto"/>
            </w:tcBorders>
            <w:shd w:val="clear" w:color="auto" w:fill="auto"/>
            <w:noWrap/>
            <w:vAlign w:val="center"/>
          </w:tcPr>
          <w:p w14:paraId="3A213193" w14:textId="20F0AC0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208.379.000,00</w:t>
            </w:r>
          </w:p>
        </w:tc>
        <w:tc>
          <w:tcPr>
            <w:tcW w:w="1323" w:type="dxa"/>
            <w:tcBorders>
              <w:top w:val="nil"/>
              <w:left w:val="nil"/>
              <w:bottom w:val="single" w:sz="4" w:space="0" w:color="auto"/>
              <w:right w:val="single" w:sz="4" w:space="0" w:color="auto"/>
            </w:tcBorders>
            <w:shd w:val="clear" w:color="auto" w:fill="auto"/>
            <w:noWrap/>
            <w:vAlign w:val="center"/>
          </w:tcPr>
          <w:p w14:paraId="267797C4" w14:textId="35601D8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58.364.563,20</w:t>
            </w:r>
          </w:p>
        </w:tc>
        <w:tc>
          <w:tcPr>
            <w:tcW w:w="945" w:type="dxa"/>
            <w:tcBorders>
              <w:top w:val="nil"/>
              <w:left w:val="nil"/>
              <w:bottom w:val="single" w:sz="4" w:space="0" w:color="auto"/>
              <w:right w:val="single" w:sz="4" w:space="0" w:color="auto"/>
            </w:tcBorders>
            <w:shd w:val="clear" w:color="auto" w:fill="auto"/>
            <w:noWrap/>
            <w:vAlign w:val="center"/>
          </w:tcPr>
          <w:p w14:paraId="5505F8FE" w14:textId="6349736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0,0135</w:t>
            </w:r>
          </w:p>
        </w:tc>
        <w:tc>
          <w:tcPr>
            <w:tcW w:w="2093" w:type="dxa"/>
            <w:tcBorders>
              <w:top w:val="nil"/>
              <w:left w:val="nil"/>
              <w:bottom w:val="single" w:sz="4" w:space="0" w:color="auto"/>
              <w:right w:val="single" w:sz="4" w:space="0" w:color="auto"/>
            </w:tcBorders>
            <w:shd w:val="clear" w:color="auto" w:fill="auto"/>
            <w:noWrap/>
            <w:vAlign w:val="center"/>
          </w:tcPr>
          <w:p w14:paraId="612E0A5A" w14:textId="1CB26B9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2.065.695.521.186,54</w:t>
            </w:r>
          </w:p>
        </w:tc>
        <w:tc>
          <w:tcPr>
            <w:tcW w:w="1984" w:type="dxa"/>
            <w:tcBorders>
              <w:top w:val="nil"/>
              <w:left w:val="nil"/>
              <w:bottom w:val="single" w:sz="4" w:space="0" w:color="auto"/>
              <w:right w:val="single" w:sz="4" w:space="0" w:color="auto"/>
            </w:tcBorders>
            <w:shd w:val="clear" w:color="auto" w:fill="auto"/>
            <w:noWrap/>
            <w:vAlign w:val="center"/>
          </w:tcPr>
          <w:p w14:paraId="3E5015FB" w14:textId="74529F3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27.829.158.238,38</w:t>
            </w:r>
          </w:p>
        </w:tc>
      </w:tr>
      <w:tr w:rsidR="00AC1E94" w:rsidRPr="004C0D9C" w14:paraId="38CECE47"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26B6479"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Sumatera Selatan</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CFA3DF6" w14:textId="67B515B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8.370.300,00</w:t>
            </w:r>
          </w:p>
        </w:tc>
        <w:tc>
          <w:tcPr>
            <w:tcW w:w="1417" w:type="dxa"/>
            <w:tcBorders>
              <w:top w:val="nil"/>
              <w:left w:val="nil"/>
              <w:bottom w:val="single" w:sz="4" w:space="0" w:color="auto"/>
              <w:right w:val="single" w:sz="4" w:space="0" w:color="auto"/>
            </w:tcBorders>
            <w:shd w:val="clear" w:color="auto" w:fill="auto"/>
            <w:noWrap/>
            <w:vAlign w:val="center"/>
          </w:tcPr>
          <w:p w14:paraId="0727F591" w14:textId="45F6716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419.723.000,00</w:t>
            </w:r>
          </w:p>
        </w:tc>
        <w:tc>
          <w:tcPr>
            <w:tcW w:w="1323" w:type="dxa"/>
            <w:tcBorders>
              <w:top w:val="nil"/>
              <w:left w:val="nil"/>
              <w:bottom w:val="single" w:sz="4" w:space="0" w:color="auto"/>
              <w:right w:val="single" w:sz="4" w:space="0" w:color="auto"/>
            </w:tcBorders>
            <w:shd w:val="clear" w:color="auto" w:fill="auto"/>
            <w:noWrap/>
            <w:vAlign w:val="center"/>
          </w:tcPr>
          <w:p w14:paraId="23045E12" w14:textId="718D57B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50.144.319,80</w:t>
            </w:r>
          </w:p>
        </w:tc>
        <w:tc>
          <w:tcPr>
            <w:tcW w:w="945" w:type="dxa"/>
            <w:tcBorders>
              <w:top w:val="nil"/>
              <w:left w:val="nil"/>
              <w:bottom w:val="single" w:sz="4" w:space="0" w:color="auto"/>
              <w:right w:val="single" w:sz="4" w:space="0" w:color="auto"/>
            </w:tcBorders>
            <w:shd w:val="clear" w:color="auto" w:fill="auto"/>
            <w:noWrap/>
            <w:vAlign w:val="center"/>
          </w:tcPr>
          <w:p w14:paraId="79999A53" w14:textId="4F46DA3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0,0316</w:t>
            </w:r>
          </w:p>
        </w:tc>
        <w:tc>
          <w:tcPr>
            <w:tcW w:w="2093" w:type="dxa"/>
            <w:tcBorders>
              <w:top w:val="nil"/>
              <w:left w:val="nil"/>
              <w:bottom w:val="single" w:sz="4" w:space="0" w:color="auto"/>
              <w:right w:val="single" w:sz="4" w:space="0" w:color="auto"/>
            </w:tcBorders>
            <w:shd w:val="clear" w:color="auto" w:fill="auto"/>
            <w:noWrap/>
            <w:vAlign w:val="center"/>
          </w:tcPr>
          <w:p w14:paraId="14C24E6D" w14:textId="76F5C48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93.267.232.337.509,60</w:t>
            </w:r>
          </w:p>
        </w:tc>
        <w:tc>
          <w:tcPr>
            <w:tcW w:w="1984" w:type="dxa"/>
            <w:tcBorders>
              <w:top w:val="nil"/>
              <w:left w:val="nil"/>
              <w:bottom w:val="single" w:sz="4" w:space="0" w:color="auto"/>
              <w:right w:val="single" w:sz="4" w:space="0" w:color="auto"/>
            </w:tcBorders>
            <w:shd w:val="clear" w:color="auto" w:fill="auto"/>
            <w:noWrap/>
            <w:vAlign w:val="center"/>
          </w:tcPr>
          <w:p w14:paraId="7D477134" w14:textId="07CCB1E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2.945.772.243.469,18</w:t>
            </w:r>
          </w:p>
        </w:tc>
      </w:tr>
      <w:tr w:rsidR="00AC1E94" w:rsidRPr="004C0D9C" w14:paraId="3F435401"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0CC5354"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Bengkulu</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9A5C00A" w14:textId="5B35AA6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1.963.300,00</w:t>
            </w:r>
          </w:p>
        </w:tc>
        <w:tc>
          <w:tcPr>
            <w:tcW w:w="1417" w:type="dxa"/>
            <w:tcBorders>
              <w:top w:val="nil"/>
              <w:left w:val="nil"/>
              <w:bottom w:val="single" w:sz="4" w:space="0" w:color="auto"/>
              <w:right w:val="single" w:sz="4" w:space="0" w:color="auto"/>
            </w:tcBorders>
            <w:shd w:val="clear" w:color="auto" w:fill="auto"/>
            <w:noWrap/>
            <w:vAlign w:val="center"/>
          </w:tcPr>
          <w:p w14:paraId="16C52982" w14:textId="580BED4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66.413.000,00</w:t>
            </w:r>
          </w:p>
        </w:tc>
        <w:tc>
          <w:tcPr>
            <w:tcW w:w="1323" w:type="dxa"/>
            <w:tcBorders>
              <w:top w:val="nil"/>
              <w:left w:val="nil"/>
              <w:bottom w:val="single" w:sz="4" w:space="0" w:color="auto"/>
              <w:right w:val="single" w:sz="4" w:space="0" w:color="auto"/>
            </w:tcBorders>
            <w:shd w:val="clear" w:color="auto" w:fill="auto"/>
            <w:noWrap/>
            <w:vAlign w:val="center"/>
          </w:tcPr>
          <w:p w14:paraId="24D62CF5" w14:textId="0BFCA76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33.827.229,66</w:t>
            </w:r>
          </w:p>
        </w:tc>
        <w:tc>
          <w:tcPr>
            <w:tcW w:w="945" w:type="dxa"/>
            <w:tcBorders>
              <w:top w:val="nil"/>
              <w:left w:val="nil"/>
              <w:bottom w:val="single" w:sz="4" w:space="0" w:color="auto"/>
              <w:right w:val="single" w:sz="4" w:space="0" w:color="auto"/>
            </w:tcBorders>
            <w:shd w:val="clear" w:color="auto" w:fill="auto"/>
            <w:noWrap/>
            <w:vAlign w:val="center"/>
          </w:tcPr>
          <w:p w14:paraId="4787667B" w14:textId="0BAA261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0,0074</w:t>
            </w:r>
          </w:p>
        </w:tc>
        <w:tc>
          <w:tcPr>
            <w:tcW w:w="2093" w:type="dxa"/>
            <w:tcBorders>
              <w:top w:val="nil"/>
              <w:left w:val="nil"/>
              <w:bottom w:val="single" w:sz="4" w:space="0" w:color="auto"/>
              <w:right w:val="single" w:sz="4" w:space="0" w:color="auto"/>
            </w:tcBorders>
            <w:shd w:val="clear" w:color="auto" w:fill="auto"/>
            <w:noWrap/>
            <w:vAlign w:val="center"/>
          </w:tcPr>
          <w:p w14:paraId="30734E5B" w14:textId="123A80F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674.679.133.785.963,00</w:t>
            </w:r>
          </w:p>
        </w:tc>
        <w:tc>
          <w:tcPr>
            <w:tcW w:w="1984" w:type="dxa"/>
            <w:tcBorders>
              <w:top w:val="nil"/>
              <w:left w:val="nil"/>
              <w:bottom w:val="single" w:sz="4" w:space="0" w:color="auto"/>
              <w:right w:val="single" w:sz="4" w:space="0" w:color="auto"/>
            </w:tcBorders>
            <w:shd w:val="clear" w:color="auto" w:fill="auto"/>
            <w:noWrap/>
            <w:vAlign w:val="center"/>
          </w:tcPr>
          <w:p w14:paraId="5291D272" w14:textId="0F75014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4.998.192.720.805,11</w:t>
            </w:r>
          </w:p>
        </w:tc>
      </w:tr>
      <w:tr w:rsidR="00AC1E94" w:rsidRPr="004C0D9C" w14:paraId="1E0C7E05"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4FA761E"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Lampung</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79228E0" w14:textId="2933F97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8.370.500,00</w:t>
            </w:r>
          </w:p>
        </w:tc>
        <w:tc>
          <w:tcPr>
            <w:tcW w:w="1417" w:type="dxa"/>
            <w:tcBorders>
              <w:top w:val="nil"/>
              <w:left w:val="nil"/>
              <w:bottom w:val="single" w:sz="4" w:space="0" w:color="auto"/>
              <w:right w:val="single" w:sz="4" w:space="0" w:color="auto"/>
            </w:tcBorders>
            <w:shd w:val="clear" w:color="auto" w:fill="auto"/>
            <w:noWrap/>
            <w:vAlign w:val="center"/>
          </w:tcPr>
          <w:p w14:paraId="6D36FA41" w14:textId="207742C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333.681.000,00</w:t>
            </w:r>
          </w:p>
        </w:tc>
        <w:tc>
          <w:tcPr>
            <w:tcW w:w="1323" w:type="dxa"/>
            <w:tcBorders>
              <w:top w:val="nil"/>
              <w:left w:val="nil"/>
              <w:bottom w:val="single" w:sz="4" w:space="0" w:color="auto"/>
              <w:right w:val="single" w:sz="4" w:space="0" w:color="auto"/>
            </w:tcBorders>
            <w:shd w:val="clear" w:color="auto" w:fill="auto"/>
            <w:noWrap/>
            <w:vAlign w:val="center"/>
          </w:tcPr>
          <w:p w14:paraId="712B8A7E" w14:textId="29FB1742"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39.863.926,89</w:t>
            </w:r>
          </w:p>
        </w:tc>
        <w:tc>
          <w:tcPr>
            <w:tcW w:w="945" w:type="dxa"/>
            <w:tcBorders>
              <w:top w:val="nil"/>
              <w:left w:val="nil"/>
              <w:bottom w:val="single" w:sz="4" w:space="0" w:color="auto"/>
              <w:right w:val="single" w:sz="4" w:space="0" w:color="auto"/>
            </w:tcBorders>
            <w:shd w:val="clear" w:color="auto" w:fill="auto"/>
            <w:noWrap/>
            <w:vAlign w:val="center"/>
          </w:tcPr>
          <w:p w14:paraId="2E6CFFC8" w14:textId="4D868AA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0,0316</w:t>
            </w:r>
          </w:p>
        </w:tc>
        <w:tc>
          <w:tcPr>
            <w:tcW w:w="2093" w:type="dxa"/>
            <w:tcBorders>
              <w:top w:val="nil"/>
              <w:left w:val="nil"/>
              <w:bottom w:val="single" w:sz="4" w:space="0" w:color="auto"/>
              <w:right w:val="single" w:sz="4" w:space="0" w:color="auto"/>
            </w:tcBorders>
            <w:shd w:val="clear" w:color="auto" w:fill="auto"/>
            <w:noWrap/>
            <w:vAlign w:val="center"/>
          </w:tcPr>
          <w:p w14:paraId="269D66D0" w14:textId="5CE9F5E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397.519.421.149.868,00</w:t>
            </w:r>
          </w:p>
        </w:tc>
        <w:tc>
          <w:tcPr>
            <w:tcW w:w="1984" w:type="dxa"/>
            <w:tcBorders>
              <w:top w:val="nil"/>
              <w:left w:val="nil"/>
              <w:bottom w:val="single" w:sz="4" w:space="0" w:color="auto"/>
              <w:right w:val="single" w:sz="4" w:space="0" w:color="auto"/>
            </w:tcBorders>
            <w:shd w:val="clear" w:color="auto" w:fill="auto"/>
            <w:noWrap/>
            <w:vAlign w:val="center"/>
          </w:tcPr>
          <w:p w14:paraId="7F7DF427" w14:textId="57AB488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12.555.638.541.378,50</w:t>
            </w:r>
          </w:p>
        </w:tc>
      </w:tr>
      <w:tr w:rsidR="00AC1E94" w:rsidRPr="004C0D9C" w14:paraId="7DE790B8"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04B5769"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Kep. Bangka Belitung</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5654FEE" w14:textId="7FE8D58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1.459.900,00</w:t>
            </w:r>
          </w:p>
        </w:tc>
        <w:tc>
          <w:tcPr>
            <w:tcW w:w="1417" w:type="dxa"/>
            <w:tcBorders>
              <w:top w:val="nil"/>
              <w:left w:val="nil"/>
              <w:bottom w:val="single" w:sz="4" w:space="0" w:color="auto"/>
              <w:right w:val="single" w:sz="4" w:space="0" w:color="auto"/>
            </w:tcBorders>
            <w:shd w:val="clear" w:color="auto" w:fill="auto"/>
            <w:noWrap/>
            <w:vAlign w:val="center"/>
          </w:tcPr>
          <w:p w14:paraId="5AB82FCE" w14:textId="30F2CDC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73.069.000,00</w:t>
            </w:r>
          </w:p>
        </w:tc>
        <w:tc>
          <w:tcPr>
            <w:tcW w:w="1323" w:type="dxa"/>
            <w:tcBorders>
              <w:top w:val="nil"/>
              <w:left w:val="nil"/>
              <w:bottom w:val="single" w:sz="4" w:space="0" w:color="auto"/>
              <w:right w:val="single" w:sz="4" w:space="0" w:color="auto"/>
            </w:tcBorders>
            <w:shd w:val="clear" w:color="auto" w:fill="auto"/>
            <w:noWrap/>
            <w:vAlign w:val="center"/>
          </w:tcPr>
          <w:p w14:paraId="670EE393" w14:textId="4CEEA6F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50.050.688,40</w:t>
            </w:r>
          </w:p>
        </w:tc>
        <w:tc>
          <w:tcPr>
            <w:tcW w:w="945" w:type="dxa"/>
            <w:tcBorders>
              <w:top w:val="nil"/>
              <w:left w:val="nil"/>
              <w:bottom w:val="single" w:sz="4" w:space="0" w:color="auto"/>
              <w:right w:val="single" w:sz="4" w:space="0" w:color="auto"/>
            </w:tcBorders>
            <w:shd w:val="clear" w:color="auto" w:fill="auto"/>
            <w:noWrap/>
            <w:vAlign w:val="center"/>
          </w:tcPr>
          <w:p w14:paraId="413D7444" w14:textId="51D1B62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0,0055</w:t>
            </w:r>
          </w:p>
        </w:tc>
        <w:tc>
          <w:tcPr>
            <w:tcW w:w="2093" w:type="dxa"/>
            <w:tcBorders>
              <w:top w:val="nil"/>
              <w:left w:val="nil"/>
              <w:bottom w:val="single" w:sz="4" w:space="0" w:color="auto"/>
              <w:right w:val="single" w:sz="4" w:space="0" w:color="auto"/>
            </w:tcBorders>
            <w:shd w:val="clear" w:color="auto" w:fill="auto"/>
            <w:noWrap/>
            <w:vAlign w:val="center"/>
          </w:tcPr>
          <w:p w14:paraId="6DA223D3" w14:textId="3C25CC4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95.084.488.835.204,50</w:t>
            </w:r>
          </w:p>
        </w:tc>
        <w:tc>
          <w:tcPr>
            <w:tcW w:w="1984" w:type="dxa"/>
            <w:tcBorders>
              <w:top w:val="nil"/>
              <w:left w:val="nil"/>
              <w:bottom w:val="single" w:sz="4" w:space="0" w:color="auto"/>
              <w:right w:val="single" w:sz="4" w:space="0" w:color="auto"/>
            </w:tcBorders>
            <w:shd w:val="clear" w:color="auto" w:fill="auto"/>
            <w:noWrap/>
            <w:vAlign w:val="center"/>
          </w:tcPr>
          <w:p w14:paraId="00454EAA" w14:textId="3C01CF8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523.795.589.350,94</w:t>
            </w:r>
          </w:p>
        </w:tc>
      </w:tr>
      <w:tr w:rsidR="00AC1E94" w:rsidRPr="004C0D9C" w14:paraId="4B68EEA0"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7A7CF31"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Kep. Riau</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BC465B0" w14:textId="6849521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2.136.500,00</w:t>
            </w:r>
          </w:p>
        </w:tc>
        <w:tc>
          <w:tcPr>
            <w:tcW w:w="1417" w:type="dxa"/>
            <w:tcBorders>
              <w:top w:val="nil"/>
              <w:left w:val="nil"/>
              <w:bottom w:val="single" w:sz="4" w:space="0" w:color="auto"/>
              <w:right w:val="single" w:sz="4" w:space="0" w:color="auto"/>
            </w:tcBorders>
            <w:shd w:val="clear" w:color="auto" w:fill="auto"/>
            <w:noWrap/>
            <w:vAlign w:val="center"/>
          </w:tcPr>
          <w:p w14:paraId="787DF770" w14:textId="6B210CE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249.077.000,00</w:t>
            </w:r>
          </w:p>
        </w:tc>
        <w:tc>
          <w:tcPr>
            <w:tcW w:w="1323" w:type="dxa"/>
            <w:tcBorders>
              <w:top w:val="nil"/>
              <w:left w:val="nil"/>
              <w:bottom w:val="single" w:sz="4" w:space="0" w:color="auto"/>
              <w:right w:val="single" w:sz="4" w:space="0" w:color="auto"/>
            </w:tcBorders>
            <w:shd w:val="clear" w:color="auto" w:fill="auto"/>
            <w:noWrap/>
            <w:vAlign w:val="center"/>
          </w:tcPr>
          <w:p w14:paraId="138A701D" w14:textId="791DC20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116.581.792,65</w:t>
            </w:r>
          </w:p>
        </w:tc>
        <w:tc>
          <w:tcPr>
            <w:tcW w:w="945" w:type="dxa"/>
            <w:tcBorders>
              <w:top w:val="nil"/>
              <w:left w:val="nil"/>
              <w:bottom w:val="single" w:sz="4" w:space="0" w:color="auto"/>
              <w:right w:val="single" w:sz="4" w:space="0" w:color="auto"/>
            </w:tcBorders>
            <w:shd w:val="clear" w:color="auto" w:fill="auto"/>
            <w:noWrap/>
            <w:vAlign w:val="center"/>
          </w:tcPr>
          <w:p w14:paraId="40FBB5B8" w14:textId="7A43624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0,0081</w:t>
            </w:r>
          </w:p>
        </w:tc>
        <w:tc>
          <w:tcPr>
            <w:tcW w:w="2093" w:type="dxa"/>
            <w:tcBorders>
              <w:top w:val="nil"/>
              <w:left w:val="nil"/>
              <w:bottom w:val="single" w:sz="4" w:space="0" w:color="auto"/>
              <w:right w:val="single" w:sz="4" w:space="0" w:color="auto"/>
            </w:tcBorders>
            <w:shd w:val="clear" w:color="auto" w:fill="auto"/>
            <w:noWrap/>
            <w:vAlign w:val="center"/>
          </w:tcPr>
          <w:p w14:paraId="13771BA1" w14:textId="26EB38B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3.223.965.751.877.120,00</w:t>
            </w:r>
          </w:p>
        </w:tc>
        <w:tc>
          <w:tcPr>
            <w:tcW w:w="1984" w:type="dxa"/>
            <w:tcBorders>
              <w:top w:val="nil"/>
              <w:left w:val="nil"/>
              <w:bottom w:val="single" w:sz="4" w:space="0" w:color="auto"/>
              <w:right w:val="single" w:sz="4" w:space="0" w:color="auto"/>
            </w:tcBorders>
            <w:shd w:val="clear" w:color="auto" w:fill="auto"/>
            <w:noWrap/>
            <w:vAlign w:val="center"/>
          </w:tcPr>
          <w:p w14:paraId="5B6BA36A" w14:textId="13D7DD5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25.990.962.894.917,60</w:t>
            </w:r>
          </w:p>
        </w:tc>
      </w:tr>
      <w:tr w:rsidR="00AC1E94" w:rsidRPr="004C0D9C" w14:paraId="4A735A22"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3975728"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DKI Jakarta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FF743A4" w14:textId="35A593B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10.467.600,00</w:t>
            </w:r>
          </w:p>
        </w:tc>
        <w:tc>
          <w:tcPr>
            <w:tcW w:w="1417" w:type="dxa"/>
            <w:tcBorders>
              <w:top w:val="nil"/>
              <w:left w:val="nil"/>
              <w:bottom w:val="single" w:sz="4" w:space="0" w:color="auto"/>
              <w:right w:val="single" w:sz="4" w:space="0" w:color="auto"/>
            </w:tcBorders>
            <w:shd w:val="clear" w:color="auto" w:fill="auto"/>
            <w:noWrap/>
            <w:vAlign w:val="center"/>
          </w:tcPr>
          <w:p w14:paraId="3BEAC791" w14:textId="6C44112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2.599.174.000,00</w:t>
            </w:r>
          </w:p>
        </w:tc>
        <w:tc>
          <w:tcPr>
            <w:tcW w:w="1323" w:type="dxa"/>
            <w:tcBorders>
              <w:top w:val="nil"/>
              <w:left w:val="nil"/>
              <w:bottom w:val="single" w:sz="4" w:space="0" w:color="auto"/>
              <w:right w:val="single" w:sz="4" w:space="0" w:color="auto"/>
            </w:tcBorders>
            <w:shd w:val="clear" w:color="auto" w:fill="auto"/>
            <w:noWrap/>
            <w:vAlign w:val="center"/>
          </w:tcPr>
          <w:p w14:paraId="38F6C91D" w14:textId="20E1965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248.306.584,13</w:t>
            </w:r>
          </w:p>
        </w:tc>
        <w:tc>
          <w:tcPr>
            <w:tcW w:w="945" w:type="dxa"/>
            <w:tcBorders>
              <w:top w:val="nil"/>
              <w:left w:val="nil"/>
              <w:bottom w:val="single" w:sz="4" w:space="0" w:color="auto"/>
              <w:right w:val="single" w:sz="4" w:space="0" w:color="auto"/>
            </w:tcBorders>
            <w:shd w:val="clear" w:color="auto" w:fill="auto"/>
            <w:noWrap/>
            <w:vAlign w:val="center"/>
          </w:tcPr>
          <w:p w14:paraId="6E8E234A" w14:textId="37D1516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0,0395</w:t>
            </w:r>
          </w:p>
        </w:tc>
        <w:tc>
          <w:tcPr>
            <w:tcW w:w="2093" w:type="dxa"/>
            <w:tcBorders>
              <w:top w:val="nil"/>
              <w:left w:val="nil"/>
              <w:bottom w:val="single" w:sz="4" w:space="0" w:color="auto"/>
              <w:right w:val="single" w:sz="4" w:space="0" w:color="auto"/>
            </w:tcBorders>
            <w:shd w:val="clear" w:color="auto" w:fill="auto"/>
            <w:noWrap/>
            <w:vAlign w:val="center"/>
          </w:tcPr>
          <w:p w14:paraId="5DECD234" w14:textId="0EC42C5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35.534.047.617.384.000,00</w:t>
            </w:r>
          </w:p>
        </w:tc>
        <w:tc>
          <w:tcPr>
            <w:tcW w:w="1984" w:type="dxa"/>
            <w:tcBorders>
              <w:top w:val="nil"/>
              <w:left w:val="nil"/>
              <w:bottom w:val="single" w:sz="4" w:space="0" w:color="auto"/>
              <w:right w:val="single" w:sz="4" w:space="0" w:color="auto"/>
            </w:tcBorders>
            <w:shd w:val="clear" w:color="auto" w:fill="auto"/>
            <w:noWrap/>
            <w:vAlign w:val="center"/>
          </w:tcPr>
          <w:p w14:paraId="61490C8D" w14:textId="75562BF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1.403.527.256.123.430,00</w:t>
            </w:r>
          </w:p>
        </w:tc>
      </w:tr>
      <w:tr w:rsidR="00AC1E94" w:rsidRPr="004C0D9C" w14:paraId="2D7AD333"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655AD2F"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Barat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FE1ADF4" w14:textId="31C8F49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48.683.700,00</w:t>
            </w:r>
          </w:p>
        </w:tc>
        <w:tc>
          <w:tcPr>
            <w:tcW w:w="1417" w:type="dxa"/>
            <w:tcBorders>
              <w:top w:val="nil"/>
              <w:left w:val="nil"/>
              <w:bottom w:val="single" w:sz="4" w:space="0" w:color="auto"/>
              <w:right w:val="single" w:sz="4" w:space="0" w:color="auto"/>
            </w:tcBorders>
            <w:shd w:val="clear" w:color="auto" w:fill="auto"/>
            <w:noWrap/>
            <w:vAlign w:val="center"/>
          </w:tcPr>
          <w:p w14:paraId="6FDB4739" w14:textId="3380CFF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1.962.232.000,00</w:t>
            </w:r>
          </w:p>
        </w:tc>
        <w:tc>
          <w:tcPr>
            <w:tcW w:w="1323" w:type="dxa"/>
            <w:tcBorders>
              <w:top w:val="nil"/>
              <w:left w:val="nil"/>
              <w:bottom w:val="single" w:sz="4" w:space="0" w:color="auto"/>
              <w:right w:val="single" w:sz="4" w:space="0" w:color="auto"/>
            </w:tcBorders>
            <w:shd w:val="clear" w:color="auto" w:fill="auto"/>
            <w:noWrap/>
            <w:vAlign w:val="center"/>
          </w:tcPr>
          <w:p w14:paraId="4A4850E4" w14:textId="04479E7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40.305.728,61</w:t>
            </w:r>
          </w:p>
        </w:tc>
        <w:tc>
          <w:tcPr>
            <w:tcW w:w="945" w:type="dxa"/>
            <w:tcBorders>
              <w:top w:val="nil"/>
              <w:left w:val="nil"/>
              <w:bottom w:val="single" w:sz="4" w:space="0" w:color="auto"/>
              <w:right w:val="single" w:sz="4" w:space="0" w:color="auto"/>
            </w:tcBorders>
            <w:shd w:val="clear" w:color="auto" w:fill="auto"/>
            <w:noWrap/>
            <w:vAlign w:val="center"/>
          </w:tcPr>
          <w:p w14:paraId="535405FB" w14:textId="177F136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0,1837</w:t>
            </w:r>
          </w:p>
        </w:tc>
        <w:tc>
          <w:tcPr>
            <w:tcW w:w="2093" w:type="dxa"/>
            <w:tcBorders>
              <w:top w:val="nil"/>
              <w:left w:val="nil"/>
              <w:bottom w:val="single" w:sz="4" w:space="0" w:color="auto"/>
              <w:right w:val="single" w:sz="4" w:space="0" w:color="auto"/>
            </w:tcBorders>
            <w:shd w:val="clear" w:color="auto" w:fill="auto"/>
            <w:noWrap/>
            <w:vAlign w:val="center"/>
          </w:tcPr>
          <w:p w14:paraId="59764F24" w14:textId="0F71C833"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380.097.422.320.097,00</w:t>
            </w:r>
          </w:p>
        </w:tc>
        <w:tc>
          <w:tcPr>
            <w:tcW w:w="1984" w:type="dxa"/>
            <w:tcBorders>
              <w:top w:val="nil"/>
              <w:left w:val="nil"/>
              <w:bottom w:val="single" w:sz="4" w:space="0" w:color="auto"/>
              <w:right w:val="single" w:sz="4" w:space="0" w:color="auto"/>
            </w:tcBorders>
            <w:shd w:val="clear" w:color="auto" w:fill="auto"/>
            <w:noWrap/>
            <w:vAlign w:val="center"/>
          </w:tcPr>
          <w:p w14:paraId="2AC6F391" w14:textId="4E990DE2"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69.824.454.961.675,40</w:t>
            </w:r>
          </w:p>
        </w:tc>
      </w:tr>
      <w:tr w:rsidR="00AC1E94" w:rsidRPr="004C0D9C" w14:paraId="6E228EE1"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5C0516FB"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Jawa Tengah</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A4F71A7" w14:textId="51E271A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34.490.800,00</w:t>
            </w:r>
          </w:p>
        </w:tc>
        <w:tc>
          <w:tcPr>
            <w:tcW w:w="1417" w:type="dxa"/>
            <w:tcBorders>
              <w:top w:val="nil"/>
              <w:left w:val="nil"/>
              <w:bottom w:val="single" w:sz="4" w:space="0" w:color="auto"/>
              <w:right w:val="single" w:sz="4" w:space="0" w:color="auto"/>
            </w:tcBorders>
            <w:shd w:val="clear" w:color="auto" w:fill="auto"/>
            <w:noWrap/>
            <w:vAlign w:val="center"/>
          </w:tcPr>
          <w:p w14:paraId="64C7DEAB" w14:textId="5EBC218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1.268.701.000,00</w:t>
            </w:r>
          </w:p>
        </w:tc>
        <w:tc>
          <w:tcPr>
            <w:tcW w:w="1323" w:type="dxa"/>
            <w:tcBorders>
              <w:top w:val="nil"/>
              <w:left w:val="nil"/>
              <w:bottom w:val="single" w:sz="4" w:space="0" w:color="auto"/>
              <w:right w:val="single" w:sz="4" w:space="0" w:color="auto"/>
            </w:tcBorders>
            <w:shd w:val="clear" w:color="auto" w:fill="auto"/>
            <w:noWrap/>
            <w:vAlign w:val="center"/>
          </w:tcPr>
          <w:p w14:paraId="62B63F81" w14:textId="1DEE160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36.783.751,03</w:t>
            </w:r>
          </w:p>
        </w:tc>
        <w:tc>
          <w:tcPr>
            <w:tcW w:w="945" w:type="dxa"/>
            <w:tcBorders>
              <w:top w:val="nil"/>
              <w:left w:val="nil"/>
              <w:bottom w:val="single" w:sz="4" w:space="0" w:color="auto"/>
              <w:right w:val="single" w:sz="4" w:space="0" w:color="auto"/>
            </w:tcBorders>
            <w:shd w:val="clear" w:color="auto" w:fill="auto"/>
            <w:noWrap/>
            <w:vAlign w:val="center"/>
          </w:tcPr>
          <w:p w14:paraId="04AF1B99" w14:textId="382A312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0,1301</w:t>
            </w:r>
          </w:p>
        </w:tc>
        <w:tc>
          <w:tcPr>
            <w:tcW w:w="2093" w:type="dxa"/>
            <w:tcBorders>
              <w:top w:val="nil"/>
              <w:left w:val="nil"/>
              <w:bottom w:val="single" w:sz="4" w:space="0" w:color="auto"/>
              <w:right w:val="single" w:sz="4" w:space="0" w:color="auto"/>
            </w:tcBorders>
            <w:shd w:val="clear" w:color="auto" w:fill="auto"/>
            <w:noWrap/>
            <w:vAlign w:val="center"/>
          </w:tcPr>
          <w:p w14:paraId="4CC266FE" w14:textId="2729BE7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529.831.313.647.865,00</w:t>
            </w:r>
          </w:p>
        </w:tc>
        <w:tc>
          <w:tcPr>
            <w:tcW w:w="1984" w:type="dxa"/>
            <w:tcBorders>
              <w:top w:val="nil"/>
              <w:left w:val="nil"/>
              <w:bottom w:val="single" w:sz="4" w:space="0" w:color="auto"/>
              <w:right w:val="single" w:sz="4" w:space="0" w:color="auto"/>
            </w:tcBorders>
            <w:shd w:val="clear" w:color="auto" w:fill="auto"/>
            <w:noWrap/>
            <w:vAlign w:val="center"/>
          </w:tcPr>
          <w:p w14:paraId="58F5F0C5" w14:textId="4854A55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68.955.663.589.105,20</w:t>
            </w:r>
          </w:p>
        </w:tc>
      </w:tr>
      <w:tr w:rsidR="00AC1E94" w:rsidRPr="004C0D9C" w14:paraId="21C57C9B"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ED03B5C"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D.I. Yogyakarta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582085F" w14:textId="0BDCF9E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3.802.900,00</w:t>
            </w:r>
          </w:p>
        </w:tc>
        <w:tc>
          <w:tcPr>
            <w:tcW w:w="1417" w:type="dxa"/>
            <w:tcBorders>
              <w:top w:val="nil"/>
              <w:left w:val="nil"/>
              <w:bottom w:val="single" w:sz="4" w:space="0" w:color="auto"/>
              <w:right w:val="single" w:sz="4" w:space="0" w:color="auto"/>
            </w:tcBorders>
            <w:shd w:val="clear" w:color="auto" w:fill="auto"/>
            <w:noWrap/>
            <w:vAlign w:val="center"/>
          </w:tcPr>
          <w:p w14:paraId="7887F714" w14:textId="667D407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129.877.000,00</w:t>
            </w:r>
          </w:p>
        </w:tc>
        <w:tc>
          <w:tcPr>
            <w:tcW w:w="1323" w:type="dxa"/>
            <w:tcBorders>
              <w:top w:val="nil"/>
              <w:left w:val="nil"/>
              <w:bottom w:val="single" w:sz="4" w:space="0" w:color="auto"/>
              <w:right w:val="single" w:sz="4" w:space="0" w:color="auto"/>
            </w:tcBorders>
            <w:shd w:val="clear" w:color="auto" w:fill="auto"/>
            <w:noWrap/>
            <w:vAlign w:val="center"/>
          </w:tcPr>
          <w:p w14:paraId="131EC0EA" w14:textId="603D571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34.152.094,45</w:t>
            </w:r>
          </w:p>
        </w:tc>
        <w:tc>
          <w:tcPr>
            <w:tcW w:w="945" w:type="dxa"/>
            <w:tcBorders>
              <w:top w:val="nil"/>
              <w:left w:val="nil"/>
              <w:bottom w:val="single" w:sz="4" w:space="0" w:color="auto"/>
              <w:right w:val="single" w:sz="4" w:space="0" w:color="auto"/>
            </w:tcBorders>
            <w:shd w:val="clear" w:color="auto" w:fill="auto"/>
            <w:noWrap/>
            <w:vAlign w:val="center"/>
          </w:tcPr>
          <w:p w14:paraId="1DDB9439" w14:textId="0FDC99E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0,0143</w:t>
            </w:r>
          </w:p>
        </w:tc>
        <w:tc>
          <w:tcPr>
            <w:tcW w:w="2093" w:type="dxa"/>
            <w:tcBorders>
              <w:top w:val="nil"/>
              <w:left w:val="nil"/>
              <w:bottom w:val="single" w:sz="4" w:space="0" w:color="auto"/>
              <w:right w:val="single" w:sz="4" w:space="0" w:color="auto"/>
            </w:tcBorders>
            <w:shd w:val="clear" w:color="auto" w:fill="auto"/>
            <w:noWrap/>
            <w:vAlign w:val="center"/>
          </w:tcPr>
          <w:p w14:paraId="0BD1FF90" w14:textId="05A7762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657.908.213.871.806,00</w:t>
            </w:r>
          </w:p>
        </w:tc>
        <w:tc>
          <w:tcPr>
            <w:tcW w:w="1984" w:type="dxa"/>
            <w:tcBorders>
              <w:top w:val="nil"/>
              <w:left w:val="nil"/>
              <w:bottom w:val="single" w:sz="4" w:space="0" w:color="auto"/>
              <w:right w:val="single" w:sz="4" w:space="0" w:color="auto"/>
            </w:tcBorders>
            <w:shd w:val="clear" w:color="auto" w:fill="auto"/>
            <w:noWrap/>
            <w:vAlign w:val="center"/>
          </w:tcPr>
          <w:p w14:paraId="1245FB47" w14:textId="73BB3F5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9.440.810.196.743,70</w:t>
            </w:r>
          </w:p>
        </w:tc>
      </w:tr>
      <w:tr w:rsidR="00AC1E94" w:rsidRPr="004C0D9C" w14:paraId="16BBA1E7"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04A076C"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lastRenderedPageBreak/>
              <w:t>Jawa Timur</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30B8E28" w14:textId="1674BB2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39.500.900,00</w:t>
            </w:r>
          </w:p>
        </w:tc>
        <w:tc>
          <w:tcPr>
            <w:tcW w:w="1417" w:type="dxa"/>
            <w:tcBorders>
              <w:top w:val="nil"/>
              <w:left w:val="nil"/>
              <w:bottom w:val="single" w:sz="4" w:space="0" w:color="auto"/>
              <w:right w:val="single" w:sz="4" w:space="0" w:color="auto"/>
            </w:tcBorders>
            <w:shd w:val="clear" w:color="auto" w:fill="auto"/>
            <w:noWrap/>
            <w:vAlign w:val="center"/>
          </w:tcPr>
          <w:p w14:paraId="0D5958CB" w14:textId="1EEDC11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2.189.784.000,00</w:t>
            </w:r>
          </w:p>
        </w:tc>
        <w:tc>
          <w:tcPr>
            <w:tcW w:w="1323" w:type="dxa"/>
            <w:tcBorders>
              <w:top w:val="nil"/>
              <w:left w:val="nil"/>
              <w:bottom w:val="single" w:sz="4" w:space="0" w:color="auto"/>
              <w:right w:val="single" w:sz="4" w:space="0" w:color="auto"/>
            </w:tcBorders>
            <w:shd w:val="clear" w:color="auto" w:fill="auto"/>
            <w:noWrap/>
            <w:vAlign w:val="center"/>
          </w:tcPr>
          <w:p w14:paraId="37B0296E" w14:textId="33FCC6E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55.436.306,51</w:t>
            </w:r>
          </w:p>
        </w:tc>
        <w:tc>
          <w:tcPr>
            <w:tcW w:w="945" w:type="dxa"/>
            <w:tcBorders>
              <w:top w:val="nil"/>
              <w:left w:val="nil"/>
              <w:bottom w:val="single" w:sz="4" w:space="0" w:color="auto"/>
              <w:right w:val="single" w:sz="4" w:space="0" w:color="auto"/>
            </w:tcBorders>
            <w:shd w:val="clear" w:color="auto" w:fill="auto"/>
            <w:noWrap/>
            <w:vAlign w:val="center"/>
          </w:tcPr>
          <w:p w14:paraId="7C3237F3" w14:textId="3A5FA5E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0,1491</w:t>
            </w:r>
          </w:p>
        </w:tc>
        <w:tc>
          <w:tcPr>
            <w:tcW w:w="2093" w:type="dxa"/>
            <w:tcBorders>
              <w:top w:val="nil"/>
              <w:left w:val="nil"/>
              <w:bottom w:val="single" w:sz="4" w:space="0" w:color="auto"/>
              <w:right w:val="single" w:sz="4" w:space="0" w:color="auto"/>
            </w:tcBorders>
            <w:shd w:val="clear" w:color="auto" w:fill="auto"/>
            <w:noWrap/>
            <w:vAlign w:val="center"/>
          </w:tcPr>
          <w:p w14:paraId="2D99610F" w14:textId="39F536C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19.057.672.811.773,10</w:t>
            </w:r>
          </w:p>
        </w:tc>
        <w:tc>
          <w:tcPr>
            <w:tcW w:w="1984" w:type="dxa"/>
            <w:tcBorders>
              <w:top w:val="nil"/>
              <w:left w:val="nil"/>
              <w:bottom w:val="single" w:sz="4" w:space="0" w:color="auto"/>
              <w:right w:val="single" w:sz="4" w:space="0" w:color="auto"/>
            </w:tcBorders>
            <w:shd w:val="clear" w:color="auto" w:fill="auto"/>
            <w:noWrap/>
            <w:vAlign w:val="center"/>
          </w:tcPr>
          <w:p w14:paraId="702D58FC" w14:textId="16347C2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2.840.572.706.445,88</w:t>
            </w:r>
          </w:p>
        </w:tc>
      </w:tr>
      <w:tr w:rsidR="00AC1E94" w:rsidRPr="004C0D9C" w14:paraId="4A504EDB"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73ED30A"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Banten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0330259" w14:textId="63EC4A9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12.689.700,00</w:t>
            </w:r>
          </w:p>
        </w:tc>
        <w:tc>
          <w:tcPr>
            <w:tcW w:w="1417" w:type="dxa"/>
            <w:tcBorders>
              <w:top w:val="nil"/>
              <w:left w:val="nil"/>
              <w:bottom w:val="single" w:sz="4" w:space="0" w:color="auto"/>
              <w:right w:val="single" w:sz="4" w:space="0" w:color="auto"/>
            </w:tcBorders>
            <w:shd w:val="clear" w:color="auto" w:fill="auto"/>
            <w:noWrap/>
            <w:vAlign w:val="center"/>
          </w:tcPr>
          <w:p w14:paraId="3FEDD065" w14:textId="0824436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614.764.000,00</w:t>
            </w:r>
          </w:p>
        </w:tc>
        <w:tc>
          <w:tcPr>
            <w:tcW w:w="1323" w:type="dxa"/>
            <w:tcBorders>
              <w:top w:val="nil"/>
              <w:left w:val="nil"/>
              <w:bottom w:val="single" w:sz="4" w:space="0" w:color="auto"/>
              <w:right w:val="single" w:sz="4" w:space="0" w:color="auto"/>
            </w:tcBorders>
            <w:shd w:val="clear" w:color="auto" w:fill="auto"/>
            <w:noWrap/>
            <w:vAlign w:val="center"/>
          </w:tcPr>
          <w:p w14:paraId="21609826" w14:textId="5604BAD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48.445.904,95</w:t>
            </w:r>
          </w:p>
        </w:tc>
        <w:tc>
          <w:tcPr>
            <w:tcW w:w="945" w:type="dxa"/>
            <w:tcBorders>
              <w:top w:val="nil"/>
              <w:left w:val="nil"/>
              <w:bottom w:val="single" w:sz="4" w:space="0" w:color="auto"/>
              <w:right w:val="single" w:sz="4" w:space="0" w:color="auto"/>
            </w:tcBorders>
            <w:shd w:val="clear" w:color="auto" w:fill="auto"/>
            <w:noWrap/>
            <w:vAlign w:val="center"/>
          </w:tcPr>
          <w:p w14:paraId="11B9A96C" w14:textId="182FDB3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0,0479</w:t>
            </w:r>
          </w:p>
        </w:tc>
        <w:tc>
          <w:tcPr>
            <w:tcW w:w="2093" w:type="dxa"/>
            <w:tcBorders>
              <w:top w:val="nil"/>
              <w:left w:val="nil"/>
              <w:bottom w:val="single" w:sz="4" w:space="0" w:color="auto"/>
              <w:right w:val="single" w:sz="4" w:space="0" w:color="auto"/>
            </w:tcBorders>
            <w:shd w:val="clear" w:color="auto" w:fill="auto"/>
            <w:noWrap/>
            <w:vAlign w:val="center"/>
          </w:tcPr>
          <w:p w14:paraId="1AA54FE1" w14:textId="629A426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128.956.715.188.594,00</w:t>
            </w:r>
          </w:p>
        </w:tc>
        <w:tc>
          <w:tcPr>
            <w:tcW w:w="1984" w:type="dxa"/>
            <w:tcBorders>
              <w:top w:val="nil"/>
              <w:left w:val="nil"/>
              <w:bottom w:val="single" w:sz="4" w:space="0" w:color="auto"/>
              <w:right w:val="single" w:sz="4" w:space="0" w:color="auto"/>
            </w:tcBorders>
            <w:shd w:val="clear" w:color="auto" w:fill="auto"/>
            <w:noWrap/>
            <w:vAlign w:val="center"/>
          </w:tcPr>
          <w:p w14:paraId="52F634B1" w14:textId="582FE0D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6.174.820.958.369,95</w:t>
            </w:r>
          </w:p>
        </w:tc>
      </w:tr>
      <w:tr w:rsidR="00AC1E94" w:rsidRPr="004C0D9C" w14:paraId="0C6C679F"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5EDF843"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Bali</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559C782" w14:textId="5EF67AA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4.292.200,00</w:t>
            </w:r>
          </w:p>
        </w:tc>
        <w:tc>
          <w:tcPr>
            <w:tcW w:w="1417" w:type="dxa"/>
            <w:tcBorders>
              <w:top w:val="nil"/>
              <w:left w:val="nil"/>
              <w:bottom w:val="single" w:sz="4" w:space="0" w:color="auto"/>
              <w:right w:val="single" w:sz="4" w:space="0" w:color="auto"/>
            </w:tcBorders>
            <w:shd w:val="clear" w:color="auto" w:fill="auto"/>
            <w:noWrap/>
            <w:vAlign w:val="center"/>
          </w:tcPr>
          <w:p w14:paraId="30477D4D" w14:textId="134D3F9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234.431.000,00</w:t>
            </w:r>
          </w:p>
        </w:tc>
        <w:tc>
          <w:tcPr>
            <w:tcW w:w="1323" w:type="dxa"/>
            <w:tcBorders>
              <w:top w:val="nil"/>
              <w:left w:val="nil"/>
              <w:bottom w:val="single" w:sz="4" w:space="0" w:color="auto"/>
              <w:right w:val="single" w:sz="4" w:space="0" w:color="auto"/>
            </w:tcBorders>
            <w:shd w:val="clear" w:color="auto" w:fill="auto"/>
            <w:noWrap/>
            <w:vAlign w:val="center"/>
          </w:tcPr>
          <w:p w14:paraId="419EB9DB" w14:textId="0C1F8D73"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54.617.911,56</w:t>
            </w:r>
          </w:p>
        </w:tc>
        <w:tc>
          <w:tcPr>
            <w:tcW w:w="945" w:type="dxa"/>
            <w:tcBorders>
              <w:top w:val="nil"/>
              <w:left w:val="nil"/>
              <w:bottom w:val="single" w:sz="4" w:space="0" w:color="auto"/>
              <w:right w:val="single" w:sz="4" w:space="0" w:color="auto"/>
            </w:tcBorders>
            <w:shd w:val="clear" w:color="auto" w:fill="auto"/>
            <w:noWrap/>
            <w:vAlign w:val="center"/>
          </w:tcPr>
          <w:p w14:paraId="014CD9F5" w14:textId="69E4908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0,0162</w:t>
            </w:r>
          </w:p>
        </w:tc>
        <w:tc>
          <w:tcPr>
            <w:tcW w:w="2093" w:type="dxa"/>
            <w:tcBorders>
              <w:top w:val="nil"/>
              <w:left w:val="nil"/>
              <w:bottom w:val="single" w:sz="4" w:space="0" w:color="auto"/>
              <w:right w:val="single" w:sz="4" w:space="0" w:color="auto"/>
            </w:tcBorders>
            <w:shd w:val="clear" w:color="auto" w:fill="auto"/>
            <w:noWrap/>
            <w:vAlign w:val="center"/>
          </w:tcPr>
          <w:p w14:paraId="7C5245D8" w14:textId="623E176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26.872.864.933.928,90</w:t>
            </w:r>
          </w:p>
        </w:tc>
        <w:tc>
          <w:tcPr>
            <w:tcW w:w="1984" w:type="dxa"/>
            <w:tcBorders>
              <w:top w:val="nil"/>
              <w:left w:val="nil"/>
              <w:bottom w:val="single" w:sz="4" w:space="0" w:color="auto"/>
              <w:right w:val="single" w:sz="4" w:space="0" w:color="auto"/>
            </w:tcBorders>
            <w:shd w:val="clear" w:color="auto" w:fill="auto"/>
            <w:noWrap/>
            <w:vAlign w:val="center"/>
          </w:tcPr>
          <w:p w14:paraId="7B4E785C" w14:textId="5A5E97C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435.234.157.686,03</w:t>
            </w:r>
          </w:p>
        </w:tc>
      </w:tr>
      <w:tr w:rsidR="00AC1E94" w:rsidRPr="004C0D9C" w14:paraId="579110B0"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5CFFE87"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Nusa Tenggara Barat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7644AA0" w14:textId="44CE0A0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5.013.700,00</w:t>
            </w:r>
          </w:p>
        </w:tc>
        <w:tc>
          <w:tcPr>
            <w:tcW w:w="1417" w:type="dxa"/>
            <w:tcBorders>
              <w:top w:val="nil"/>
              <w:left w:val="nil"/>
              <w:bottom w:val="single" w:sz="4" w:space="0" w:color="auto"/>
              <w:right w:val="single" w:sz="4" w:space="0" w:color="auto"/>
            </w:tcBorders>
            <w:shd w:val="clear" w:color="auto" w:fill="auto"/>
            <w:noWrap/>
            <w:vAlign w:val="center"/>
          </w:tcPr>
          <w:p w14:paraId="2D8F9DD7" w14:textId="0454D10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123.872.000,00</w:t>
            </w:r>
          </w:p>
        </w:tc>
        <w:tc>
          <w:tcPr>
            <w:tcW w:w="1323" w:type="dxa"/>
            <w:tcBorders>
              <w:top w:val="nil"/>
              <w:left w:val="nil"/>
              <w:bottom w:val="single" w:sz="4" w:space="0" w:color="auto"/>
              <w:right w:val="single" w:sz="4" w:space="0" w:color="auto"/>
            </w:tcBorders>
            <w:shd w:val="clear" w:color="auto" w:fill="auto"/>
            <w:noWrap/>
            <w:vAlign w:val="center"/>
          </w:tcPr>
          <w:p w14:paraId="79A7000B" w14:textId="70400A2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24.706.703,63</w:t>
            </w:r>
          </w:p>
        </w:tc>
        <w:tc>
          <w:tcPr>
            <w:tcW w:w="945" w:type="dxa"/>
            <w:tcBorders>
              <w:top w:val="nil"/>
              <w:left w:val="nil"/>
              <w:bottom w:val="single" w:sz="4" w:space="0" w:color="auto"/>
              <w:right w:val="single" w:sz="4" w:space="0" w:color="auto"/>
            </w:tcBorders>
            <w:shd w:val="clear" w:color="auto" w:fill="auto"/>
            <w:noWrap/>
            <w:vAlign w:val="center"/>
          </w:tcPr>
          <w:p w14:paraId="16B99604" w14:textId="1D70D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0,0189</w:t>
            </w:r>
          </w:p>
        </w:tc>
        <w:tc>
          <w:tcPr>
            <w:tcW w:w="2093" w:type="dxa"/>
            <w:tcBorders>
              <w:top w:val="nil"/>
              <w:left w:val="nil"/>
              <w:bottom w:val="single" w:sz="4" w:space="0" w:color="auto"/>
              <w:right w:val="single" w:sz="4" w:space="0" w:color="auto"/>
            </w:tcBorders>
            <w:shd w:val="clear" w:color="auto" w:fill="auto"/>
            <w:noWrap/>
            <w:vAlign w:val="center"/>
          </w:tcPr>
          <w:p w14:paraId="68BCE035" w14:textId="57BC8F22"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1.231.666.910.061.850,00</w:t>
            </w:r>
          </w:p>
        </w:tc>
        <w:tc>
          <w:tcPr>
            <w:tcW w:w="1984" w:type="dxa"/>
            <w:tcBorders>
              <w:top w:val="nil"/>
              <w:left w:val="nil"/>
              <w:bottom w:val="single" w:sz="4" w:space="0" w:color="auto"/>
              <w:right w:val="single" w:sz="4" w:space="0" w:color="auto"/>
            </w:tcBorders>
            <w:shd w:val="clear" w:color="auto" w:fill="auto"/>
            <w:noWrap/>
            <w:vAlign w:val="center"/>
          </w:tcPr>
          <w:p w14:paraId="30F23968" w14:textId="66719FF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23.301.327.836.457,40</w:t>
            </w:r>
          </w:p>
        </w:tc>
      </w:tr>
      <w:tr w:rsidR="00AC1E94" w:rsidRPr="004C0D9C" w14:paraId="59A8BADE"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33A1BD5"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Nusa Tenggara Timur</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74AA9CD" w14:textId="4FB916F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5.371.500,00</w:t>
            </w:r>
          </w:p>
        </w:tc>
        <w:tc>
          <w:tcPr>
            <w:tcW w:w="1417" w:type="dxa"/>
            <w:tcBorders>
              <w:top w:val="nil"/>
              <w:left w:val="nil"/>
              <w:bottom w:val="single" w:sz="4" w:space="0" w:color="auto"/>
              <w:right w:val="single" w:sz="4" w:space="0" w:color="auto"/>
            </w:tcBorders>
            <w:shd w:val="clear" w:color="auto" w:fill="auto"/>
            <w:noWrap/>
            <w:vAlign w:val="center"/>
          </w:tcPr>
          <w:p w14:paraId="2660D4D9" w14:textId="36ED036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99.087.000,00</w:t>
            </w:r>
          </w:p>
        </w:tc>
        <w:tc>
          <w:tcPr>
            <w:tcW w:w="1323" w:type="dxa"/>
            <w:tcBorders>
              <w:top w:val="nil"/>
              <w:left w:val="nil"/>
              <w:bottom w:val="single" w:sz="4" w:space="0" w:color="auto"/>
              <w:right w:val="single" w:sz="4" w:space="0" w:color="auto"/>
            </w:tcBorders>
            <w:shd w:val="clear" w:color="auto" w:fill="auto"/>
            <w:noWrap/>
            <w:vAlign w:val="center"/>
          </w:tcPr>
          <w:p w14:paraId="6BD24539" w14:textId="6ED7D59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18.446.802,57</w:t>
            </w:r>
          </w:p>
        </w:tc>
        <w:tc>
          <w:tcPr>
            <w:tcW w:w="945" w:type="dxa"/>
            <w:tcBorders>
              <w:top w:val="nil"/>
              <w:left w:val="nil"/>
              <w:bottom w:val="single" w:sz="4" w:space="0" w:color="auto"/>
              <w:right w:val="single" w:sz="4" w:space="0" w:color="auto"/>
            </w:tcBorders>
            <w:shd w:val="clear" w:color="auto" w:fill="auto"/>
            <w:noWrap/>
            <w:vAlign w:val="center"/>
          </w:tcPr>
          <w:p w14:paraId="7CB684FA" w14:textId="65AFC00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0,0203</w:t>
            </w:r>
          </w:p>
        </w:tc>
        <w:tc>
          <w:tcPr>
            <w:tcW w:w="2093" w:type="dxa"/>
            <w:tcBorders>
              <w:top w:val="nil"/>
              <w:left w:val="nil"/>
              <w:bottom w:val="single" w:sz="4" w:space="0" w:color="auto"/>
              <w:right w:val="single" w:sz="4" w:space="0" w:color="auto"/>
            </w:tcBorders>
            <w:shd w:val="clear" w:color="auto" w:fill="auto"/>
            <w:noWrap/>
            <w:vAlign w:val="center"/>
          </w:tcPr>
          <w:p w14:paraId="011872F8" w14:textId="05441AD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1.710.237.133.444.420,00</w:t>
            </w:r>
          </w:p>
        </w:tc>
        <w:tc>
          <w:tcPr>
            <w:tcW w:w="1984" w:type="dxa"/>
            <w:tcBorders>
              <w:top w:val="nil"/>
              <w:left w:val="nil"/>
              <w:bottom w:val="single" w:sz="4" w:space="0" w:color="auto"/>
              <w:right w:val="single" w:sz="4" w:space="0" w:color="auto"/>
            </w:tcBorders>
            <w:shd w:val="clear" w:color="auto" w:fill="auto"/>
            <w:noWrap/>
            <w:vAlign w:val="center"/>
          </w:tcPr>
          <w:p w14:paraId="21FF4938" w14:textId="7936DE4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34.664.182.642.650,10</w:t>
            </w:r>
          </w:p>
        </w:tc>
      </w:tr>
      <w:tr w:rsidR="00AC1E94" w:rsidRPr="004C0D9C" w14:paraId="315D1946"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915AD9A"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Barat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FB1D21A" w14:textId="65C1F38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5.001.700,00</w:t>
            </w:r>
          </w:p>
        </w:tc>
        <w:tc>
          <w:tcPr>
            <w:tcW w:w="1417" w:type="dxa"/>
            <w:tcBorders>
              <w:top w:val="nil"/>
              <w:left w:val="nil"/>
              <w:bottom w:val="single" w:sz="4" w:space="0" w:color="auto"/>
              <w:right w:val="single" w:sz="4" w:space="0" w:color="auto"/>
            </w:tcBorders>
            <w:shd w:val="clear" w:color="auto" w:fill="auto"/>
            <w:noWrap/>
            <w:vAlign w:val="center"/>
          </w:tcPr>
          <w:p w14:paraId="33D5EB2A" w14:textId="5FCC05D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194.033.000,00</w:t>
            </w:r>
          </w:p>
        </w:tc>
        <w:tc>
          <w:tcPr>
            <w:tcW w:w="1323" w:type="dxa"/>
            <w:tcBorders>
              <w:top w:val="nil"/>
              <w:left w:val="nil"/>
              <w:bottom w:val="single" w:sz="4" w:space="0" w:color="auto"/>
              <w:right w:val="single" w:sz="4" w:space="0" w:color="auto"/>
            </w:tcBorders>
            <w:shd w:val="clear" w:color="auto" w:fill="auto"/>
            <w:noWrap/>
            <w:vAlign w:val="center"/>
          </w:tcPr>
          <w:p w14:paraId="30AB7B2E" w14:textId="5C8D23C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38.793.410,24</w:t>
            </w:r>
          </w:p>
        </w:tc>
        <w:tc>
          <w:tcPr>
            <w:tcW w:w="945" w:type="dxa"/>
            <w:tcBorders>
              <w:top w:val="nil"/>
              <w:left w:val="nil"/>
              <w:bottom w:val="single" w:sz="4" w:space="0" w:color="auto"/>
              <w:right w:val="single" w:sz="4" w:space="0" w:color="auto"/>
            </w:tcBorders>
            <w:shd w:val="clear" w:color="auto" w:fill="auto"/>
            <w:noWrap/>
            <w:vAlign w:val="center"/>
          </w:tcPr>
          <w:p w14:paraId="3DA17425" w14:textId="5FAA04B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0,0189</w:t>
            </w:r>
          </w:p>
        </w:tc>
        <w:tc>
          <w:tcPr>
            <w:tcW w:w="2093" w:type="dxa"/>
            <w:tcBorders>
              <w:top w:val="nil"/>
              <w:left w:val="nil"/>
              <w:bottom w:val="single" w:sz="4" w:space="0" w:color="auto"/>
              <w:right w:val="single" w:sz="4" w:space="0" w:color="auto"/>
            </w:tcBorders>
            <w:shd w:val="clear" w:color="auto" w:fill="auto"/>
            <w:noWrap/>
            <w:vAlign w:val="center"/>
          </w:tcPr>
          <w:p w14:paraId="75F18083" w14:textId="0768F6D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441.353.111.323.492,00</w:t>
            </w:r>
          </w:p>
        </w:tc>
        <w:tc>
          <w:tcPr>
            <w:tcW w:w="1984" w:type="dxa"/>
            <w:tcBorders>
              <w:top w:val="nil"/>
              <w:left w:val="nil"/>
              <w:bottom w:val="single" w:sz="4" w:space="0" w:color="auto"/>
              <w:right w:val="single" w:sz="4" w:space="0" w:color="auto"/>
            </w:tcBorders>
            <w:shd w:val="clear" w:color="auto" w:fill="auto"/>
            <w:noWrap/>
            <w:vAlign w:val="center"/>
          </w:tcPr>
          <w:p w14:paraId="4CDC0FF5" w14:textId="23F299F3"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8.329.767.590.424,81</w:t>
            </w:r>
          </w:p>
        </w:tc>
      </w:tr>
      <w:tr w:rsidR="00AC1E94" w:rsidRPr="004C0D9C" w14:paraId="2DF579A7"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5B9F6227"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Tengah</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C855633" w14:textId="4450AA2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2.660.200,00</w:t>
            </w:r>
          </w:p>
        </w:tc>
        <w:tc>
          <w:tcPr>
            <w:tcW w:w="1417" w:type="dxa"/>
            <w:tcBorders>
              <w:top w:val="nil"/>
              <w:left w:val="nil"/>
              <w:bottom w:val="single" w:sz="4" w:space="0" w:color="auto"/>
              <w:right w:val="single" w:sz="4" w:space="0" w:color="auto"/>
            </w:tcBorders>
            <w:shd w:val="clear" w:color="auto" w:fill="auto"/>
            <w:noWrap/>
            <w:vAlign w:val="center"/>
          </w:tcPr>
          <w:p w14:paraId="7248A8CF" w14:textId="57563FC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138.741.000,00</w:t>
            </w:r>
          </w:p>
        </w:tc>
        <w:tc>
          <w:tcPr>
            <w:tcW w:w="1323" w:type="dxa"/>
            <w:tcBorders>
              <w:top w:val="nil"/>
              <w:left w:val="nil"/>
              <w:bottom w:val="single" w:sz="4" w:space="0" w:color="auto"/>
              <w:right w:val="single" w:sz="4" w:space="0" w:color="auto"/>
            </w:tcBorders>
            <w:shd w:val="clear" w:color="auto" w:fill="auto"/>
            <w:noWrap/>
            <w:vAlign w:val="center"/>
          </w:tcPr>
          <w:p w14:paraId="6880F592" w14:textId="35570742"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52.154.349,30</w:t>
            </w:r>
          </w:p>
        </w:tc>
        <w:tc>
          <w:tcPr>
            <w:tcW w:w="945" w:type="dxa"/>
            <w:tcBorders>
              <w:top w:val="nil"/>
              <w:left w:val="nil"/>
              <w:bottom w:val="single" w:sz="4" w:space="0" w:color="auto"/>
              <w:right w:val="single" w:sz="4" w:space="0" w:color="auto"/>
            </w:tcBorders>
            <w:shd w:val="clear" w:color="auto" w:fill="auto"/>
            <w:noWrap/>
            <w:vAlign w:val="center"/>
          </w:tcPr>
          <w:p w14:paraId="3659E34B" w14:textId="295615A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0,0100</w:t>
            </w:r>
          </w:p>
        </w:tc>
        <w:tc>
          <w:tcPr>
            <w:tcW w:w="2093" w:type="dxa"/>
            <w:tcBorders>
              <w:top w:val="nil"/>
              <w:left w:val="nil"/>
              <w:bottom w:val="single" w:sz="4" w:space="0" w:color="auto"/>
              <w:right w:val="single" w:sz="4" w:space="0" w:color="auto"/>
            </w:tcBorders>
            <w:shd w:val="clear" w:color="auto" w:fill="auto"/>
            <w:noWrap/>
            <w:vAlign w:val="center"/>
          </w:tcPr>
          <w:p w14:paraId="31717463" w14:textId="21291DC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58.483.746.524.497,70</w:t>
            </w:r>
          </w:p>
        </w:tc>
        <w:tc>
          <w:tcPr>
            <w:tcW w:w="1984" w:type="dxa"/>
            <w:tcBorders>
              <w:top w:val="nil"/>
              <w:left w:val="nil"/>
              <w:bottom w:val="single" w:sz="4" w:space="0" w:color="auto"/>
              <w:right w:val="single" w:sz="4" w:space="0" w:color="auto"/>
            </w:tcBorders>
            <w:shd w:val="clear" w:color="auto" w:fill="auto"/>
            <w:noWrap/>
            <w:vAlign w:val="center"/>
          </w:tcPr>
          <w:p w14:paraId="688AC005" w14:textId="5E39E9E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587.054.643.654,42</w:t>
            </w:r>
          </w:p>
        </w:tc>
      </w:tr>
      <w:tr w:rsidR="00AC1E94" w:rsidRPr="004C0D9C" w14:paraId="7F5932C0"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D48BC7B"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Selatan</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A739918" w14:textId="169E1D8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4.182.700,00</w:t>
            </w:r>
          </w:p>
        </w:tc>
        <w:tc>
          <w:tcPr>
            <w:tcW w:w="1417" w:type="dxa"/>
            <w:tcBorders>
              <w:top w:val="nil"/>
              <w:left w:val="nil"/>
              <w:bottom w:val="single" w:sz="4" w:space="0" w:color="auto"/>
              <w:right w:val="single" w:sz="4" w:space="0" w:color="auto"/>
            </w:tcBorders>
            <w:shd w:val="clear" w:color="auto" w:fill="auto"/>
            <w:noWrap/>
            <w:vAlign w:val="center"/>
          </w:tcPr>
          <w:p w14:paraId="2FC50277" w14:textId="14F7441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171.936.000,00</w:t>
            </w:r>
          </w:p>
        </w:tc>
        <w:tc>
          <w:tcPr>
            <w:tcW w:w="1323" w:type="dxa"/>
            <w:tcBorders>
              <w:top w:val="nil"/>
              <w:left w:val="nil"/>
              <w:bottom w:val="single" w:sz="4" w:space="0" w:color="auto"/>
              <w:right w:val="single" w:sz="4" w:space="0" w:color="auto"/>
            </w:tcBorders>
            <w:shd w:val="clear" w:color="auto" w:fill="auto"/>
            <w:noWrap/>
            <w:vAlign w:val="center"/>
          </w:tcPr>
          <w:p w14:paraId="33FC536B" w14:textId="192AA0A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41.106.462,33</w:t>
            </w:r>
          </w:p>
        </w:tc>
        <w:tc>
          <w:tcPr>
            <w:tcW w:w="945" w:type="dxa"/>
            <w:tcBorders>
              <w:top w:val="nil"/>
              <w:left w:val="nil"/>
              <w:bottom w:val="single" w:sz="4" w:space="0" w:color="auto"/>
              <w:right w:val="single" w:sz="4" w:space="0" w:color="auto"/>
            </w:tcBorders>
            <w:shd w:val="clear" w:color="auto" w:fill="auto"/>
            <w:noWrap/>
            <w:vAlign w:val="center"/>
          </w:tcPr>
          <w:p w14:paraId="7218EE95" w14:textId="2BB5923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0,0158</w:t>
            </w:r>
          </w:p>
        </w:tc>
        <w:tc>
          <w:tcPr>
            <w:tcW w:w="2093" w:type="dxa"/>
            <w:tcBorders>
              <w:top w:val="nil"/>
              <w:left w:val="nil"/>
              <w:bottom w:val="single" w:sz="4" w:space="0" w:color="auto"/>
              <w:right w:val="single" w:sz="4" w:space="0" w:color="auto"/>
            </w:tcBorders>
            <w:shd w:val="clear" w:color="auto" w:fill="auto"/>
            <w:noWrap/>
            <w:vAlign w:val="center"/>
          </w:tcPr>
          <w:p w14:paraId="4185CB9B" w14:textId="62DAE17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349.516.247.640.406,00</w:t>
            </w:r>
          </w:p>
        </w:tc>
        <w:tc>
          <w:tcPr>
            <w:tcW w:w="1984" w:type="dxa"/>
            <w:tcBorders>
              <w:top w:val="nil"/>
              <w:left w:val="nil"/>
              <w:bottom w:val="single" w:sz="4" w:space="0" w:color="auto"/>
              <w:right w:val="single" w:sz="4" w:space="0" w:color="auto"/>
            </w:tcBorders>
            <w:shd w:val="clear" w:color="auto" w:fill="auto"/>
            <w:noWrap/>
            <w:vAlign w:val="center"/>
          </w:tcPr>
          <w:p w14:paraId="44E0CE5A" w14:textId="0BB5CF82"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5.516.366.824.879,65</w:t>
            </w:r>
          </w:p>
        </w:tc>
      </w:tr>
      <w:tr w:rsidR="00AC1E94" w:rsidRPr="004C0D9C" w14:paraId="36879FF6"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BFCEAB6"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Timur</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0C4FE71" w14:textId="19505E4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3.648.800,00</w:t>
            </w:r>
          </w:p>
        </w:tc>
        <w:tc>
          <w:tcPr>
            <w:tcW w:w="1417" w:type="dxa"/>
            <w:tcBorders>
              <w:top w:val="nil"/>
              <w:left w:val="nil"/>
              <w:bottom w:val="single" w:sz="4" w:space="0" w:color="auto"/>
              <w:right w:val="single" w:sz="4" w:space="0" w:color="auto"/>
            </w:tcBorders>
            <w:shd w:val="clear" w:color="auto" w:fill="auto"/>
            <w:noWrap/>
            <w:vAlign w:val="center"/>
          </w:tcPr>
          <w:p w14:paraId="306202FA" w14:textId="4ACEC09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638.117.000,00</w:t>
            </w:r>
          </w:p>
        </w:tc>
        <w:tc>
          <w:tcPr>
            <w:tcW w:w="1323" w:type="dxa"/>
            <w:tcBorders>
              <w:top w:val="nil"/>
              <w:left w:val="nil"/>
              <w:bottom w:val="single" w:sz="4" w:space="0" w:color="auto"/>
              <w:right w:val="single" w:sz="4" w:space="0" w:color="auto"/>
            </w:tcBorders>
            <w:shd w:val="clear" w:color="auto" w:fill="auto"/>
            <w:noWrap/>
            <w:vAlign w:val="center"/>
          </w:tcPr>
          <w:p w14:paraId="3B190710" w14:textId="49F3B75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174.884.071,48</w:t>
            </w:r>
          </w:p>
        </w:tc>
        <w:tc>
          <w:tcPr>
            <w:tcW w:w="945" w:type="dxa"/>
            <w:tcBorders>
              <w:top w:val="nil"/>
              <w:left w:val="nil"/>
              <w:bottom w:val="single" w:sz="4" w:space="0" w:color="auto"/>
              <w:right w:val="single" w:sz="4" w:space="0" w:color="auto"/>
            </w:tcBorders>
            <w:shd w:val="clear" w:color="auto" w:fill="auto"/>
            <w:noWrap/>
            <w:vAlign w:val="center"/>
          </w:tcPr>
          <w:p w14:paraId="4A30CD46" w14:textId="7CB728E3"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0,0138</w:t>
            </w:r>
          </w:p>
        </w:tc>
        <w:tc>
          <w:tcPr>
            <w:tcW w:w="2093" w:type="dxa"/>
            <w:tcBorders>
              <w:top w:val="nil"/>
              <w:left w:val="nil"/>
              <w:bottom w:val="single" w:sz="4" w:space="0" w:color="auto"/>
              <w:right w:val="single" w:sz="4" w:space="0" w:color="auto"/>
            </w:tcBorders>
            <w:shd w:val="clear" w:color="auto" w:fill="auto"/>
            <w:noWrap/>
            <w:vAlign w:val="center"/>
          </w:tcPr>
          <w:p w14:paraId="4D3FD5D0" w14:textId="71041B0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13.243.925.532.086.800,00</w:t>
            </w:r>
          </w:p>
        </w:tc>
        <w:tc>
          <w:tcPr>
            <w:tcW w:w="1984" w:type="dxa"/>
            <w:tcBorders>
              <w:top w:val="nil"/>
              <w:left w:val="nil"/>
              <w:bottom w:val="single" w:sz="4" w:space="0" w:color="auto"/>
              <w:right w:val="single" w:sz="4" w:space="0" w:color="auto"/>
            </w:tcBorders>
            <w:shd w:val="clear" w:color="auto" w:fill="auto"/>
            <w:noWrap/>
            <w:vAlign w:val="center"/>
          </w:tcPr>
          <w:p w14:paraId="24FA6F2C" w14:textId="172D082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182.345.832.416.009,00</w:t>
            </w:r>
          </w:p>
        </w:tc>
      </w:tr>
      <w:tr w:rsidR="00AC1E94" w:rsidRPr="004C0D9C" w14:paraId="6F50F097"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C1063F5"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Kalimantan Utara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BD75B55" w14:textId="1ACFF23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716.400,00</w:t>
            </w:r>
          </w:p>
        </w:tc>
        <w:tc>
          <w:tcPr>
            <w:tcW w:w="1417" w:type="dxa"/>
            <w:tcBorders>
              <w:top w:val="nil"/>
              <w:left w:val="nil"/>
              <w:bottom w:val="single" w:sz="4" w:space="0" w:color="auto"/>
              <w:right w:val="single" w:sz="4" w:space="0" w:color="auto"/>
            </w:tcBorders>
            <w:shd w:val="clear" w:color="auto" w:fill="auto"/>
            <w:noWrap/>
            <w:vAlign w:val="center"/>
          </w:tcPr>
          <w:p w14:paraId="3FD7C7F6" w14:textId="4382566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86.059.000,00</w:t>
            </w:r>
          </w:p>
        </w:tc>
        <w:tc>
          <w:tcPr>
            <w:tcW w:w="1323" w:type="dxa"/>
            <w:tcBorders>
              <w:top w:val="nil"/>
              <w:left w:val="nil"/>
              <w:bottom w:val="single" w:sz="4" w:space="0" w:color="auto"/>
              <w:right w:val="single" w:sz="4" w:space="0" w:color="auto"/>
            </w:tcBorders>
            <w:shd w:val="clear" w:color="auto" w:fill="auto"/>
            <w:noWrap/>
            <w:vAlign w:val="center"/>
          </w:tcPr>
          <w:p w14:paraId="541EFA6A" w14:textId="3652F97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120.127.024,01</w:t>
            </w:r>
          </w:p>
        </w:tc>
        <w:tc>
          <w:tcPr>
            <w:tcW w:w="945" w:type="dxa"/>
            <w:tcBorders>
              <w:top w:val="nil"/>
              <w:left w:val="nil"/>
              <w:bottom w:val="single" w:sz="4" w:space="0" w:color="auto"/>
              <w:right w:val="single" w:sz="4" w:space="0" w:color="auto"/>
            </w:tcBorders>
            <w:shd w:val="clear" w:color="auto" w:fill="auto"/>
            <w:noWrap/>
            <w:vAlign w:val="center"/>
          </w:tcPr>
          <w:p w14:paraId="43798A60" w14:textId="46517B9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0,0027</w:t>
            </w:r>
          </w:p>
        </w:tc>
        <w:tc>
          <w:tcPr>
            <w:tcW w:w="2093" w:type="dxa"/>
            <w:tcBorders>
              <w:top w:val="nil"/>
              <w:left w:val="nil"/>
              <w:bottom w:val="single" w:sz="4" w:space="0" w:color="auto"/>
              <w:right w:val="single" w:sz="4" w:space="0" w:color="auto"/>
            </w:tcBorders>
            <w:shd w:val="clear" w:color="auto" w:fill="auto"/>
            <w:noWrap/>
            <w:vAlign w:val="center"/>
          </w:tcPr>
          <w:p w14:paraId="28BE64DC" w14:textId="50DD79D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3.639.130.724.857.430,00</w:t>
            </w:r>
          </w:p>
        </w:tc>
        <w:tc>
          <w:tcPr>
            <w:tcW w:w="1984" w:type="dxa"/>
            <w:tcBorders>
              <w:top w:val="nil"/>
              <w:left w:val="nil"/>
              <w:bottom w:val="single" w:sz="4" w:space="0" w:color="auto"/>
              <w:right w:val="single" w:sz="4" w:space="0" w:color="auto"/>
            </w:tcBorders>
            <w:shd w:val="clear" w:color="auto" w:fill="auto"/>
            <w:noWrap/>
            <w:vAlign w:val="center"/>
          </w:tcPr>
          <w:p w14:paraId="2B30198D" w14:textId="2075700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9.837.444.295.811,84</w:t>
            </w:r>
          </w:p>
        </w:tc>
      </w:tr>
      <w:tr w:rsidR="00AC1E94" w:rsidRPr="004C0D9C" w14:paraId="6606AB99"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0F2ABDCE"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Utara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5C03F5B" w14:textId="6A380FB2"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2.484.400,00</w:t>
            </w:r>
          </w:p>
        </w:tc>
        <w:tc>
          <w:tcPr>
            <w:tcW w:w="1417" w:type="dxa"/>
            <w:tcBorders>
              <w:top w:val="nil"/>
              <w:left w:val="nil"/>
              <w:bottom w:val="single" w:sz="4" w:space="0" w:color="auto"/>
              <w:right w:val="single" w:sz="4" w:space="0" w:color="auto"/>
            </w:tcBorders>
            <w:shd w:val="clear" w:color="auto" w:fill="auto"/>
            <w:noWrap/>
            <w:vAlign w:val="center"/>
          </w:tcPr>
          <w:p w14:paraId="6B4B76C0" w14:textId="5276448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119.544.000,00</w:t>
            </w:r>
          </w:p>
        </w:tc>
        <w:tc>
          <w:tcPr>
            <w:tcW w:w="1323" w:type="dxa"/>
            <w:tcBorders>
              <w:top w:val="nil"/>
              <w:left w:val="nil"/>
              <w:bottom w:val="single" w:sz="4" w:space="0" w:color="auto"/>
              <w:right w:val="single" w:sz="4" w:space="0" w:color="auto"/>
            </w:tcBorders>
            <w:shd w:val="clear" w:color="auto" w:fill="auto"/>
            <w:noWrap/>
            <w:vAlign w:val="center"/>
          </w:tcPr>
          <w:p w14:paraId="491784C8" w14:textId="1837A73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48.117.855,42</w:t>
            </w:r>
          </w:p>
        </w:tc>
        <w:tc>
          <w:tcPr>
            <w:tcW w:w="945" w:type="dxa"/>
            <w:tcBorders>
              <w:top w:val="nil"/>
              <w:left w:val="nil"/>
              <w:bottom w:val="single" w:sz="4" w:space="0" w:color="auto"/>
              <w:right w:val="single" w:sz="4" w:space="0" w:color="auto"/>
            </w:tcBorders>
            <w:shd w:val="clear" w:color="auto" w:fill="auto"/>
            <w:noWrap/>
            <w:vAlign w:val="center"/>
          </w:tcPr>
          <w:p w14:paraId="264DCF30" w14:textId="422C32C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0,0094</w:t>
            </w:r>
          </w:p>
        </w:tc>
        <w:tc>
          <w:tcPr>
            <w:tcW w:w="2093" w:type="dxa"/>
            <w:tcBorders>
              <w:top w:val="nil"/>
              <w:left w:val="nil"/>
              <w:bottom w:val="single" w:sz="4" w:space="0" w:color="auto"/>
              <w:right w:val="single" w:sz="4" w:space="0" w:color="auto"/>
            </w:tcBorders>
            <w:shd w:val="clear" w:color="auto" w:fill="auto"/>
            <w:noWrap/>
            <w:vAlign w:val="center"/>
          </w:tcPr>
          <w:p w14:paraId="121238CF" w14:textId="31FFB04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136.514.934.201.311,00</w:t>
            </w:r>
          </w:p>
        </w:tc>
        <w:tc>
          <w:tcPr>
            <w:tcW w:w="1984" w:type="dxa"/>
            <w:tcBorders>
              <w:top w:val="nil"/>
              <w:left w:val="nil"/>
              <w:bottom w:val="single" w:sz="4" w:space="0" w:color="auto"/>
              <w:right w:val="single" w:sz="4" w:space="0" w:color="auto"/>
            </w:tcBorders>
            <w:shd w:val="clear" w:color="auto" w:fill="auto"/>
            <w:noWrap/>
            <w:vAlign w:val="center"/>
          </w:tcPr>
          <w:p w14:paraId="601A24E7" w14:textId="67A1ED4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1.279.766.498.499,28</w:t>
            </w:r>
          </w:p>
        </w:tc>
      </w:tr>
      <w:tr w:rsidR="00AC1E94" w:rsidRPr="004C0D9C" w14:paraId="24BFD996"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8F20C30"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Tengah</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8CA4DB9" w14:textId="3AC2707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3.010.400,00</w:t>
            </w:r>
          </w:p>
        </w:tc>
        <w:tc>
          <w:tcPr>
            <w:tcW w:w="1417" w:type="dxa"/>
            <w:tcBorders>
              <w:top w:val="nil"/>
              <w:left w:val="nil"/>
              <w:bottom w:val="single" w:sz="4" w:space="0" w:color="auto"/>
              <w:right w:val="single" w:sz="4" w:space="0" w:color="auto"/>
            </w:tcBorders>
            <w:shd w:val="clear" w:color="auto" w:fill="auto"/>
            <w:noWrap/>
            <w:vAlign w:val="center"/>
          </w:tcPr>
          <w:p w14:paraId="3414AC91" w14:textId="489F011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150.636.000,00</w:t>
            </w:r>
          </w:p>
        </w:tc>
        <w:tc>
          <w:tcPr>
            <w:tcW w:w="1323" w:type="dxa"/>
            <w:tcBorders>
              <w:top w:val="nil"/>
              <w:left w:val="nil"/>
              <w:bottom w:val="single" w:sz="4" w:space="0" w:color="auto"/>
              <w:right w:val="single" w:sz="4" w:space="0" w:color="auto"/>
            </w:tcBorders>
            <w:shd w:val="clear" w:color="auto" w:fill="auto"/>
            <w:noWrap/>
            <w:vAlign w:val="center"/>
          </w:tcPr>
          <w:p w14:paraId="182D01E8" w14:textId="29C1F4D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50.038.533,09</w:t>
            </w:r>
          </w:p>
        </w:tc>
        <w:tc>
          <w:tcPr>
            <w:tcW w:w="945" w:type="dxa"/>
            <w:tcBorders>
              <w:top w:val="nil"/>
              <w:left w:val="nil"/>
              <w:bottom w:val="single" w:sz="4" w:space="0" w:color="auto"/>
              <w:right w:val="single" w:sz="4" w:space="0" w:color="auto"/>
            </w:tcBorders>
            <w:shd w:val="clear" w:color="auto" w:fill="auto"/>
            <w:noWrap/>
            <w:vAlign w:val="center"/>
          </w:tcPr>
          <w:p w14:paraId="11AEE2D9" w14:textId="420FD7F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0,0114</w:t>
            </w:r>
          </w:p>
        </w:tc>
        <w:tc>
          <w:tcPr>
            <w:tcW w:w="2093" w:type="dxa"/>
            <w:tcBorders>
              <w:top w:val="nil"/>
              <w:left w:val="nil"/>
              <w:bottom w:val="single" w:sz="4" w:space="0" w:color="auto"/>
              <w:right w:val="single" w:sz="4" w:space="0" w:color="auto"/>
            </w:tcBorders>
            <w:shd w:val="clear" w:color="auto" w:fill="auto"/>
            <w:noWrap/>
            <w:vAlign w:val="center"/>
          </w:tcPr>
          <w:p w14:paraId="7D414FD5" w14:textId="5473A43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95.321.692.700.055,40</w:t>
            </w:r>
          </w:p>
        </w:tc>
        <w:tc>
          <w:tcPr>
            <w:tcW w:w="1984" w:type="dxa"/>
            <w:tcBorders>
              <w:top w:val="nil"/>
              <w:left w:val="nil"/>
              <w:bottom w:val="single" w:sz="4" w:space="0" w:color="auto"/>
              <w:right w:val="single" w:sz="4" w:space="0" w:color="auto"/>
            </w:tcBorders>
            <w:shd w:val="clear" w:color="auto" w:fill="auto"/>
            <w:noWrap/>
            <w:vAlign w:val="center"/>
          </w:tcPr>
          <w:p w14:paraId="4DA096A3" w14:textId="0EBD5A2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1.082.791.913.162,17</w:t>
            </w:r>
          </w:p>
        </w:tc>
      </w:tr>
      <w:tr w:rsidR="00AC1E94" w:rsidRPr="004C0D9C" w14:paraId="689BB9BD"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6F0B1852"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Selatan</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7B0F0E9" w14:textId="254870E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8.772.000,00</w:t>
            </w:r>
          </w:p>
        </w:tc>
        <w:tc>
          <w:tcPr>
            <w:tcW w:w="1417" w:type="dxa"/>
            <w:tcBorders>
              <w:top w:val="nil"/>
              <w:left w:val="nil"/>
              <w:bottom w:val="single" w:sz="4" w:space="0" w:color="auto"/>
              <w:right w:val="single" w:sz="4" w:space="0" w:color="auto"/>
            </w:tcBorders>
            <w:shd w:val="clear" w:color="auto" w:fill="auto"/>
            <w:noWrap/>
            <w:vAlign w:val="center"/>
          </w:tcPr>
          <w:p w14:paraId="7A16DC81" w14:textId="6566309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462.342.000,00</w:t>
            </w:r>
          </w:p>
        </w:tc>
        <w:tc>
          <w:tcPr>
            <w:tcW w:w="1323" w:type="dxa"/>
            <w:tcBorders>
              <w:top w:val="nil"/>
              <w:left w:val="nil"/>
              <w:bottom w:val="single" w:sz="4" w:space="0" w:color="auto"/>
              <w:right w:val="single" w:sz="4" w:space="0" w:color="auto"/>
            </w:tcBorders>
            <w:shd w:val="clear" w:color="auto" w:fill="auto"/>
            <w:noWrap/>
            <w:vAlign w:val="center"/>
          </w:tcPr>
          <w:p w14:paraId="5A16341A" w14:textId="213BAAF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52.706.566,35</w:t>
            </w:r>
          </w:p>
        </w:tc>
        <w:tc>
          <w:tcPr>
            <w:tcW w:w="945" w:type="dxa"/>
            <w:tcBorders>
              <w:top w:val="nil"/>
              <w:left w:val="nil"/>
              <w:bottom w:val="single" w:sz="4" w:space="0" w:color="auto"/>
              <w:right w:val="single" w:sz="4" w:space="0" w:color="auto"/>
            </w:tcBorders>
            <w:shd w:val="clear" w:color="auto" w:fill="auto"/>
            <w:noWrap/>
            <w:vAlign w:val="center"/>
          </w:tcPr>
          <w:p w14:paraId="20D9B139" w14:textId="74EBA6E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0,0331</w:t>
            </w:r>
          </w:p>
        </w:tc>
        <w:tc>
          <w:tcPr>
            <w:tcW w:w="2093" w:type="dxa"/>
            <w:tcBorders>
              <w:top w:val="nil"/>
              <w:left w:val="nil"/>
              <w:bottom w:val="single" w:sz="4" w:space="0" w:color="auto"/>
              <w:right w:val="single" w:sz="4" w:space="0" w:color="auto"/>
            </w:tcBorders>
            <w:shd w:val="clear" w:color="auto" w:fill="auto"/>
            <w:noWrap/>
            <w:vAlign w:val="center"/>
          </w:tcPr>
          <w:p w14:paraId="5A70A123" w14:textId="27EA721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50.342.567.215.807,10</w:t>
            </w:r>
          </w:p>
        </w:tc>
        <w:tc>
          <w:tcPr>
            <w:tcW w:w="1984" w:type="dxa"/>
            <w:tcBorders>
              <w:top w:val="nil"/>
              <w:left w:val="nil"/>
              <w:bottom w:val="single" w:sz="4" w:space="0" w:color="auto"/>
              <w:right w:val="single" w:sz="4" w:space="0" w:color="auto"/>
            </w:tcBorders>
            <w:shd w:val="clear" w:color="auto" w:fill="auto"/>
            <w:noWrap/>
            <w:vAlign w:val="center"/>
          </w:tcPr>
          <w:p w14:paraId="2DE295DB" w14:textId="022A972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1.666.337.753.394,09</w:t>
            </w:r>
          </w:p>
        </w:tc>
      </w:tr>
      <w:tr w:rsidR="00AC1E94" w:rsidRPr="004C0D9C" w14:paraId="6396DCE9"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393176EE"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Tenggara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9AC582F" w14:textId="7C369EB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2.653.700,00</w:t>
            </w:r>
          </w:p>
        </w:tc>
        <w:tc>
          <w:tcPr>
            <w:tcW w:w="1417" w:type="dxa"/>
            <w:tcBorders>
              <w:top w:val="nil"/>
              <w:left w:val="nil"/>
              <w:bottom w:val="single" w:sz="4" w:space="0" w:color="auto"/>
              <w:right w:val="single" w:sz="4" w:space="0" w:color="auto"/>
            </w:tcBorders>
            <w:shd w:val="clear" w:color="auto" w:fill="auto"/>
            <w:noWrap/>
            <w:vAlign w:val="center"/>
          </w:tcPr>
          <w:p w14:paraId="23BFE71B" w14:textId="480CB30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118.093.000,00</w:t>
            </w:r>
          </w:p>
        </w:tc>
        <w:tc>
          <w:tcPr>
            <w:tcW w:w="1323" w:type="dxa"/>
            <w:tcBorders>
              <w:top w:val="nil"/>
              <w:left w:val="nil"/>
              <w:bottom w:val="single" w:sz="4" w:space="0" w:color="auto"/>
              <w:right w:val="single" w:sz="4" w:space="0" w:color="auto"/>
            </w:tcBorders>
            <w:shd w:val="clear" w:color="auto" w:fill="auto"/>
            <w:noWrap/>
            <w:vAlign w:val="center"/>
          </w:tcPr>
          <w:p w14:paraId="1411BD18" w14:textId="5738BDC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44.501.262,39</w:t>
            </w:r>
          </w:p>
        </w:tc>
        <w:tc>
          <w:tcPr>
            <w:tcW w:w="945" w:type="dxa"/>
            <w:tcBorders>
              <w:top w:val="nil"/>
              <w:left w:val="nil"/>
              <w:bottom w:val="single" w:sz="4" w:space="0" w:color="auto"/>
              <w:right w:val="single" w:sz="4" w:space="0" w:color="auto"/>
            </w:tcBorders>
            <w:shd w:val="clear" w:color="auto" w:fill="auto"/>
            <w:noWrap/>
            <w:vAlign w:val="center"/>
          </w:tcPr>
          <w:p w14:paraId="079003BC" w14:textId="08EEBAA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0,0100</w:t>
            </w:r>
          </w:p>
        </w:tc>
        <w:tc>
          <w:tcPr>
            <w:tcW w:w="2093" w:type="dxa"/>
            <w:tcBorders>
              <w:top w:val="nil"/>
              <w:left w:val="nil"/>
              <w:bottom w:val="single" w:sz="4" w:space="0" w:color="auto"/>
              <w:right w:val="single" w:sz="4" w:space="0" w:color="auto"/>
            </w:tcBorders>
            <w:shd w:val="clear" w:color="auto" w:fill="auto"/>
            <w:noWrap/>
            <w:vAlign w:val="center"/>
          </w:tcPr>
          <w:p w14:paraId="3AEBF7BF" w14:textId="26314E5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234.106.939.925.631,00</w:t>
            </w:r>
          </w:p>
        </w:tc>
        <w:tc>
          <w:tcPr>
            <w:tcW w:w="1984" w:type="dxa"/>
            <w:tcBorders>
              <w:top w:val="nil"/>
              <w:left w:val="nil"/>
              <w:bottom w:val="single" w:sz="4" w:space="0" w:color="auto"/>
              <w:right w:val="single" w:sz="4" w:space="0" w:color="auto"/>
            </w:tcBorders>
            <w:shd w:val="clear" w:color="auto" w:fill="auto"/>
            <w:noWrap/>
            <w:vAlign w:val="center"/>
          </w:tcPr>
          <w:p w14:paraId="098C39ED" w14:textId="6A6DC9E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2.344.202.717.656,85</w:t>
            </w:r>
          </w:p>
        </w:tc>
      </w:tr>
      <w:tr w:rsidR="00AC1E94" w:rsidRPr="004C0D9C" w14:paraId="0FD4F921"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DA5D01B"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Gorontalo</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2D6025" w14:textId="0B310DD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1.185.500,00</w:t>
            </w:r>
          </w:p>
        </w:tc>
        <w:tc>
          <w:tcPr>
            <w:tcW w:w="1417" w:type="dxa"/>
            <w:tcBorders>
              <w:top w:val="nil"/>
              <w:left w:val="nil"/>
              <w:bottom w:val="single" w:sz="4" w:space="0" w:color="auto"/>
              <w:right w:val="single" w:sz="4" w:space="0" w:color="auto"/>
            </w:tcBorders>
            <w:shd w:val="clear" w:color="auto" w:fill="auto"/>
            <w:noWrap/>
            <w:vAlign w:val="center"/>
          </w:tcPr>
          <w:p w14:paraId="60CE3817" w14:textId="09C0A1E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37.736.000,00</w:t>
            </w:r>
          </w:p>
        </w:tc>
        <w:tc>
          <w:tcPr>
            <w:tcW w:w="1323" w:type="dxa"/>
            <w:tcBorders>
              <w:top w:val="nil"/>
              <w:left w:val="nil"/>
              <w:bottom w:val="single" w:sz="4" w:space="0" w:color="auto"/>
              <w:right w:val="single" w:sz="4" w:space="0" w:color="auto"/>
            </w:tcBorders>
            <w:shd w:val="clear" w:color="auto" w:fill="auto"/>
            <w:noWrap/>
            <w:vAlign w:val="center"/>
          </w:tcPr>
          <w:p w14:paraId="624AC396" w14:textId="2F2664B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31.831.294,81</w:t>
            </w:r>
          </w:p>
        </w:tc>
        <w:tc>
          <w:tcPr>
            <w:tcW w:w="945" w:type="dxa"/>
            <w:tcBorders>
              <w:top w:val="nil"/>
              <w:left w:val="nil"/>
              <w:bottom w:val="single" w:sz="4" w:space="0" w:color="auto"/>
              <w:right w:val="single" w:sz="4" w:space="0" w:color="auto"/>
            </w:tcBorders>
            <w:shd w:val="clear" w:color="auto" w:fill="auto"/>
            <w:noWrap/>
            <w:vAlign w:val="center"/>
          </w:tcPr>
          <w:p w14:paraId="693E4DA5" w14:textId="7FE5A95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0,0045</w:t>
            </w:r>
          </w:p>
        </w:tc>
        <w:tc>
          <w:tcPr>
            <w:tcW w:w="2093" w:type="dxa"/>
            <w:tcBorders>
              <w:top w:val="nil"/>
              <w:left w:val="nil"/>
              <w:bottom w:val="single" w:sz="4" w:space="0" w:color="auto"/>
              <w:right w:val="single" w:sz="4" w:space="0" w:color="auto"/>
            </w:tcBorders>
            <w:shd w:val="clear" w:color="auto" w:fill="auto"/>
            <w:noWrap/>
            <w:vAlign w:val="center"/>
          </w:tcPr>
          <w:p w14:paraId="1635B253" w14:textId="4CE8F4F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782.350.053.871.047,00</w:t>
            </w:r>
          </w:p>
        </w:tc>
        <w:tc>
          <w:tcPr>
            <w:tcW w:w="1984" w:type="dxa"/>
            <w:tcBorders>
              <w:top w:val="nil"/>
              <w:left w:val="nil"/>
              <w:bottom w:val="single" w:sz="4" w:space="0" w:color="auto"/>
              <w:right w:val="single" w:sz="4" w:space="0" w:color="auto"/>
            </w:tcBorders>
            <w:shd w:val="clear" w:color="auto" w:fill="auto"/>
            <w:noWrap/>
            <w:vAlign w:val="center"/>
          </w:tcPr>
          <w:p w14:paraId="2506C58A" w14:textId="41F07BC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3.499.707.333.365,76</w:t>
            </w:r>
          </w:p>
        </w:tc>
      </w:tr>
      <w:tr w:rsidR="00AC1E94" w:rsidRPr="004C0D9C" w14:paraId="13791106"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8663117"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Sulawesi Barat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37631DA" w14:textId="5B1A87D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1.355.600,00</w:t>
            </w:r>
          </w:p>
        </w:tc>
        <w:tc>
          <w:tcPr>
            <w:tcW w:w="1417" w:type="dxa"/>
            <w:tcBorders>
              <w:top w:val="nil"/>
              <w:left w:val="nil"/>
              <w:bottom w:val="single" w:sz="4" w:space="0" w:color="auto"/>
              <w:right w:val="single" w:sz="4" w:space="0" w:color="auto"/>
            </w:tcBorders>
            <w:shd w:val="clear" w:color="auto" w:fill="auto"/>
            <w:noWrap/>
            <w:vAlign w:val="center"/>
          </w:tcPr>
          <w:p w14:paraId="68631A49" w14:textId="18DC157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43.545.000,00</w:t>
            </w:r>
          </w:p>
        </w:tc>
        <w:tc>
          <w:tcPr>
            <w:tcW w:w="1323" w:type="dxa"/>
            <w:tcBorders>
              <w:top w:val="nil"/>
              <w:left w:val="nil"/>
              <w:bottom w:val="single" w:sz="4" w:space="0" w:color="auto"/>
              <w:right w:val="single" w:sz="4" w:space="0" w:color="auto"/>
            </w:tcBorders>
            <w:shd w:val="clear" w:color="auto" w:fill="auto"/>
            <w:noWrap/>
            <w:vAlign w:val="center"/>
          </w:tcPr>
          <w:p w14:paraId="3CF45529" w14:textId="587850A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32.122.307,47</w:t>
            </w:r>
          </w:p>
        </w:tc>
        <w:tc>
          <w:tcPr>
            <w:tcW w:w="945" w:type="dxa"/>
            <w:tcBorders>
              <w:top w:val="nil"/>
              <w:left w:val="nil"/>
              <w:bottom w:val="single" w:sz="4" w:space="0" w:color="auto"/>
              <w:right w:val="single" w:sz="4" w:space="0" w:color="auto"/>
            </w:tcBorders>
            <w:shd w:val="clear" w:color="auto" w:fill="auto"/>
            <w:noWrap/>
            <w:vAlign w:val="center"/>
          </w:tcPr>
          <w:p w14:paraId="0473DC4A" w14:textId="1E1A4219"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0,0051</w:t>
            </w:r>
          </w:p>
        </w:tc>
        <w:tc>
          <w:tcPr>
            <w:tcW w:w="2093" w:type="dxa"/>
            <w:tcBorders>
              <w:top w:val="nil"/>
              <w:left w:val="nil"/>
              <w:bottom w:val="single" w:sz="4" w:space="0" w:color="auto"/>
              <w:right w:val="single" w:sz="4" w:space="0" w:color="auto"/>
            </w:tcBorders>
            <w:shd w:val="clear" w:color="auto" w:fill="auto"/>
            <w:noWrap/>
            <w:vAlign w:val="center"/>
          </w:tcPr>
          <w:p w14:paraId="6BD6C6EA" w14:textId="26B280D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766.155.191.098.322,00</w:t>
            </w:r>
          </w:p>
        </w:tc>
        <w:tc>
          <w:tcPr>
            <w:tcW w:w="1984" w:type="dxa"/>
            <w:tcBorders>
              <w:top w:val="nil"/>
              <w:left w:val="nil"/>
              <w:bottom w:val="single" w:sz="4" w:space="0" w:color="auto"/>
              <w:right w:val="single" w:sz="4" w:space="0" w:color="auto"/>
            </w:tcBorders>
            <w:shd w:val="clear" w:color="auto" w:fill="auto"/>
            <w:noWrap/>
            <w:vAlign w:val="center"/>
          </w:tcPr>
          <w:p w14:paraId="2999FC84" w14:textId="6591CC3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3.919.018.928.540,67</w:t>
            </w:r>
          </w:p>
        </w:tc>
      </w:tr>
      <w:tr w:rsidR="00AC1E94" w:rsidRPr="004C0D9C" w14:paraId="612106AC"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268EC815"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Maluku</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E9E8A3F" w14:textId="4A15E33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1.773.800,00</w:t>
            </w:r>
          </w:p>
        </w:tc>
        <w:tc>
          <w:tcPr>
            <w:tcW w:w="1417" w:type="dxa"/>
            <w:tcBorders>
              <w:top w:val="nil"/>
              <w:left w:val="nil"/>
              <w:bottom w:val="single" w:sz="4" w:space="0" w:color="auto"/>
              <w:right w:val="single" w:sz="4" w:space="0" w:color="auto"/>
            </w:tcBorders>
            <w:shd w:val="clear" w:color="auto" w:fill="auto"/>
            <w:noWrap/>
            <w:vAlign w:val="center"/>
          </w:tcPr>
          <w:p w14:paraId="332A6AB4" w14:textId="566A4C2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43.065.000,00</w:t>
            </w:r>
          </w:p>
        </w:tc>
        <w:tc>
          <w:tcPr>
            <w:tcW w:w="1323" w:type="dxa"/>
            <w:tcBorders>
              <w:top w:val="nil"/>
              <w:left w:val="nil"/>
              <w:bottom w:val="single" w:sz="4" w:space="0" w:color="auto"/>
              <w:right w:val="single" w:sz="4" w:space="0" w:color="auto"/>
            </w:tcBorders>
            <w:shd w:val="clear" w:color="auto" w:fill="auto"/>
            <w:noWrap/>
            <w:vAlign w:val="center"/>
          </w:tcPr>
          <w:p w14:paraId="7D4C50BB" w14:textId="16C541D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24.278.385,39</w:t>
            </w:r>
          </w:p>
        </w:tc>
        <w:tc>
          <w:tcPr>
            <w:tcW w:w="945" w:type="dxa"/>
            <w:tcBorders>
              <w:top w:val="nil"/>
              <w:left w:val="nil"/>
              <w:bottom w:val="single" w:sz="4" w:space="0" w:color="auto"/>
              <w:right w:val="single" w:sz="4" w:space="0" w:color="auto"/>
            </w:tcBorders>
            <w:shd w:val="clear" w:color="auto" w:fill="auto"/>
            <w:noWrap/>
            <w:vAlign w:val="center"/>
          </w:tcPr>
          <w:p w14:paraId="73C211DD" w14:textId="22007E2C"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0,0067</w:t>
            </w:r>
          </w:p>
        </w:tc>
        <w:tc>
          <w:tcPr>
            <w:tcW w:w="2093" w:type="dxa"/>
            <w:tcBorders>
              <w:top w:val="nil"/>
              <w:left w:val="nil"/>
              <w:bottom w:val="single" w:sz="4" w:space="0" w:color="auto"/>
              <w:right w:val="single" w:sz="4" w:space="0" w:color="auto"/>
            </w:tcBorders>
            <w:shd w:val="clear" w:color="auto" w:fill="auto"/>
            <w:noWrap/>
            <w:vAlign w:val="center"/>
          </w:tcPr>
          <w:p w14:paraId="773435C1" w14:textId="609D22A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1.261.914.120.412.600,00</w:t>
            </w:r>
          </w:p>
        </w:tc>
        <w:tc>
          <w:tcPr>
            <w:tcW w:w="1984" w:type="dxa"/>
            <w:tcBorders>
              <w:top w:val="nil"/>
              <w:left w:val="nil"/>
              <w:bottom w:val="single" w:sz="4" w:space="0" w:color="auto"/>
              <w:right w:val="single" w:sz="4" w:space="0" w:color="auto"/>
            </w:tcBorders>
            <w:shd w:val="clear" w:color="auto" w:fill="auto"/>
            <w:noWrap/>
            <w:vAlign w:val="center"/>
          </w:tcPr>
          <w:p w14:paraId="28FF31AA" w14:textId="74E713E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8.446.241.657.700,03</w:t>
            </w:r>
          </w:p>
        </w:tc>
      </w:tr>
      <w:tr w:rsidR="00AC1E94" w:rsidRPr="004C0D9C" w14:paraId="69763EE5"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4B09CC00"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Maluku Utara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1E3FBD5" w14:textId="49D1BB7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1.232.600,00</w:t>
            </w:r>
          </w:p>
        </w:tc>
        <w:tc>
          <w:tcPr>
            <w:tcW w:w="1417" w:type="dxa"/>
            <w:tcBorders>
              <w:top w:val="nil"/>
              <w:left w:val="nil"/>
              <w:bottom w:val="single" w:sz="4" w:space="0" w:color="auto"/>
              <w:right w:val="single" w:sz="4" w:space="0" w:color="auto"/>
            </w:tcBorders>
            <w:shd w:val="clear" w:color="auto" w:fill="auto"/>
            <w:noWrap/>
            <w:vAlign w:val="center"/>
          </w:tcPr>
          <w:p w14:paraId="3241006F" w14:textId="51D92D8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36.498.000,00</w:t>
            </w:r>
          </w:p>
        </w:tc>
        <w:tc>
          <w:tcPr>
            <w:tcW w:w="1323" w:type="dxa"/>
            <w:tcBorders>
              <w:top w:val="nil"/>
              <w:left w:val="nil"/>
              <w:bottom w:val="single" w:sz="4" w:space="0" w:color="auto"/>
              <w:right w:val="single" w:sz="4" w:space="0" w:color="auto"/>
            </w:tcBorders>
            <w:shd w:val="clear" w:color="auto" w:fill="auto"/>
            <w:noWrap/>
            <w:vAlign w:val="center"/>
          </w:tcPr>
          <w:p w14:paraId="02BA64F1" w14:textId="7C77DA98"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29.610.579,26</w:t>
            </w:r>
          </w:p>
        </w:tc>
        <w:tc>
          <w:tcPr>
            <w:tcW w:w="945" w:type="dxa"/>
            <w:tcBorders>
              <w:top w:val="nil"/>
              <w:left w:val="nil"/>
              <w:bottom w:val="single" w:sz="4" w:space="0" w:color="auto"/>
              <w:right w:val="single" w:sz="4" w:space="0" w:color="auto"/>
            </w:tcBorders>
            <w:shd w:val="clear" w:color="auto" w:fill="auto"/>
            <w:noWrap/>
            <w:vAlign w:val="center"/>
          </w:tcPr>
          <w:p w14:paraId="43BF1105" w14:textId="20EF2A3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0,0047</w:t>
            </w:r>
          </w:p>
        </w:tc>
        <w:tc>
          <w:tcPr>
            <w:tcW w:w="2093" w:type="dxa"/>
            <w:tcBorders>
              <w:top w:val="nil"/>
              <w:left w:val="nil"/>
              <w:bottom w:val="single" w:sz="4" w:space="0" w:color="auto"/>
              <w:right w:val="single" w:sz="4" w:space="0" w:color="auto"/>
            </w:tcBorders>
            <w:shd w:val="clear" w:color="auto" w:fill="auto"/>
            <w:noWrap/>
            <w:vAlign w:val="center"/>
          </w:tcPr>
          <w:p w14:paraId="13FCD1C0" w14:textId="50724AE0"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911.510.773.918.857,00</w:t>
            </w:r>
          </w:p>
        </w:tc>
        <w:tc>
          <w:tcPr>
            <w:tcW w:w="1984" w:type="dxa"/>
            <w:tcBorders>
              <w:top w:val="nil"/>
              <w:left w:val="nil"/>
              <w:bottom w:val="single" w:sz="4" w:space="0" w:color="auto"/>
              <w:right w:val="single" w:sz="4" w:space="0" w:color="auto"/>
            </w:tcBorders>
            <w:shd w:val="clear" w:color="auto" w:fill="auto"/>
            <w:noWrap/>
            <w:vAlign w:val="center"/>
          </w:tcPr>
          <w:p w14:paraId="65077090" w14:textId="1F7425A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4.239.484.210.656,45</w:t>
            </w:r>
          </w:p>
        </w:tc>
      </w:tr>
      <w:tr w:rsidR="00AC1E94" w:rsidRPr="004C0D9C" w14:paraId="35E7E89B"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7857B752"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Papua Barat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820C6B7" w14:textId="491CEA5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937.500,00</w:t>
            </w:r>
          </w:p>
        </w:tc>
        <w:tc>
          <w:tcPr>
            <w:tcW w:w="1417" w:type="dxa"/>
            <w:tcBorders>
              <w:top w:val="nil"/>
              <w:left w:val="nil"/>
              <w:bottom w:val="single" w:sz="4" w:space="0" w:color="auto"/>
              <w:right w:val="single" w:sz="4" w:space="0" w:color="auto"/>
            </w:tcBorders>
            <w:shd w:val="clear" w:color="auto" w:fill="auto"/>
            <w:noWrap/>
            <w:vAlign w:val="center"/>
          </w:tcPr>
          <w:p w14:paraId="7C7432F8" w14:textId="1EECD7C6"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79.644.000,00</w:t>
            </w:r>
          </w:p>
        </w:tc>
        <w:tc>
          <w:tcPr>
            <w:tcW w:w="1323" w:type="dxa"/>
            <w:tcBorders>
              <w:top w:val="nil"/>
              <w:left w:val="nil"/>
              <w:bottom w:val="single" w:sz="4" w:space="0" w:color="auto"/>
              <w:right w:val="single" w:sz="4" w:space="0" w:color="auto"/>
            </w:tcBorders>
            <w:shd w:val="clear" w:color="auto" w:fill="auto"/>
            <w:noWrap/>
            <w:vAlign w:val="center"/>
          </w:tcPr>
          <w:p w14:paraId="10D441CB" w14:textId="5110E505"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84.953.600,00</w:t>
            </w:r>
          </w:p>
        </w:tc>
        <w:tc>
          <w:tcPr>
            <w:tcW w:w="945" w:type="dxa"/>
            <w:tcBorders>
              <w:top w:val="nil"/>
              <w:left w:val="nil"/>
              <w:bottom w:val="single" w:sz="4" w:space="0" w:color="auto"/>
              <w:right w:val="single" w:sz="4" w:space="0" w:color="auto"/>
            </w:tcBorders>
            <w:shd w:val="clear" w:color="auto" w:fill="auto"/>
            <w:noWrap/>
            <w:vAlign w:val="center"/>
          </w:tcPr>
          <w:p w14:paraId="39ECB93A" w14:textId="6E385FAA"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0,0035</w:t>
            </w:r>
          </w:p>
        </w:tc>
        <w:tc>
          <w:tcPr>
            <w:tcW w:w="2093" w:type="dxa"/>
            <w:tcBorders>
              <w:top w:val="nil"/>
              <w:left w:val="nil"/>
              <w:bottom w:val="single" w:sz="4" w:space="0" w:color="auto"/>
              <w:right w:val="single" w:sz="4" w:space="0" w:color="auto"/>
            </w:tcBorders>
            <w:shd w:val="clear" w:color="auto" w:fill="auto"/>
            <w:noWrap/>
            <w:vAlign w:val="center"/>
          </w:tcPr>
          <w:p w14:paraId="498AAD8D" w14:textId="3844F294"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632.612.239.857.080,00</w:t>
            </w:r>
          </w:p>
        </w:tc>
        <w:tc>
          <w:tcPr>
            <w:tcW w:w="1984" w:type="dxa"/>
            <w:tcBorders>
              <w:top w:val="nil"/>
              <w:left w:val="nil"/>
              <w:bottom w:val="single" w:sz="4" w:space="0" w:color="auto"/>
              <w:right w:val="single" w:sz="4" w:space="0" w:color="auto"/>
            </w:tcBorders>
            <w:shd w:val="clear" w:color="auto" w:fill="auto"/>
            <w:noWrap/>
            <w:vAlign w:val="center"/>
          </w:tcPr>
          <w:p w14:paraId="6830DF00" w14:textId="4D2973AD"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2.237.885.793.258,02</w:t>
            </w:r>
          </w:p>
        </w:tc>
      </w:tr>
      <w:tr w:rsidR="00AC1E94" w:rsidRPr="004C0D9C" w14:paraId="3E8AD545" w14:textId="77777777" w:rsidTr="000874ED">
        <w:trPr>
          <w:trHeight w:val="300"/>
          <w:jc w:val="center"/>
        </w:trPr>
        <w:tc>
          <w:tcPr>
            <w:tcW w:w="1386" w:type="dxa"/>
            <w:tcBorders>
              <w:top w:val="nil"/>
              <w:left w:val="single" w:sz="4" w:space="0" w:color="auto"/>
              <w:bottom w:val="single" w:sz="4" w:space="0" w:color="auto"/>
              <w:right w:val="nil"/>
            </w:tcBorders>
            <w:shd w:val="clear" w:color="auto" w:fill="auto"/>
            <w:noWrap/>
            <w:vAlign w:val="center"/>
            <w:hideMark/>
          </w:tcPr>
          <w:p w14:paraId="1CD3417A"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Papua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F839D84" w14:textId="396EE3F1"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3.322.500,00</w:t>
            </w:r>
          </w:p>
        </w:tc>
        <w:tc>
          <w:tcPr>
            <w:tcW w:w="1417" w:type="dxa"/>
            <w:tcBorders>
              <w:top w:val="nil"/>
              <w:left w:val="nil"/>
              <w:bottom w:val="single" w:sz="4" w:space="0" w:color="auto"/>
              <w:right w:val="single" w:sz="4" w:space="0" w:color="auto"/>
            </w:tcBorders>
            <w:shd w:val="clear" w:color="auto" w:fill="auto"/>
            <w:noWrap/>
            <w:vAlign w:val="center"/>
          </w:tcPr>
          <w:p w14:paraId="273EB3A3" w14:textId="12762CA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210.660.000,00</w:t>
            </w:r>
          </w:p>
        </w:tc>
        <w:tc>
          <w:tcPr>
            <w:tcW w:w="1323" w:type="dxa"/>
            <w:tcBorders>
              <w:top w:val="nil"/>
              <w:left w:val="nil"/>
              <w:bottom w:val="single" w:sz="4" w:space="0" w:color="auto"/>
              <w:right w:val="single" w:sz="4" w:space="0" w:color="auto"/>
            </w:tcBorders>
            <w:shd w:val="clear" w:color="auto" w:fill="auto"/>
            <w:noWrap/>
            <w:vAlign w:val="center"/>
          </w:tcPr>
          <w:p w14:paraId="2B7E303C" w14:textId="3ABA65D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63.404.063,21</w:t>
            </w:r>
          </w:p>
        </w:tc>
        <w:tc>
          <w:tcPr>
            <w:tcW w:w="945" w:type="dxa"/>
            <w:tcBorders>
              <w:top w:val="nil"/>
              <w:left w:val="nil"/>
              <w:bottom w:val="single" w:sz="4" w:space="0" w:color="auto"/>
              <w:right w:val="single" w:sz="4" w:space="0" w:color="auto"/>
            </w:tcBorders>
            <w:shd w:val="clear" w:color="auto" w:fill="auto"/>
            <w:noWrap/>
            <w:vAlign w:val="center"/>
          </w:tcPr>
          <w:p w14:paraId="230D343B" w14:textId="3D23650E"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0,0125</w:t>
            </w:r>
          </w:p>
        </w:tc>
        <w:tc>
          <w:tcPr>
            <w:tcW w:w="2093" w:type="dxa"/>
            <w:tcBorders>
              <w:top w:val="nil"/>
              <w:left w:val="nil"/>
              <w:bottom w:val="single" w:sz="4" w:space="0" w:color="auto"/>
              <w:right w:val="single" w:sz="4" w:space="0" w:color="auto"/>
            </w:tcBorders>
            <w:shd w:val="clear" w:color="auto" w:fill="auto"/>
            <w:noWrap/>
            <w:vAlign w:val="center"/>
          </w:tcPr>
          <w:p w14:paraId="4C998B62" w14:textId="23DD18AB"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12.976.185.140.106,60</w:t>
            </w:r>
          </w:p>
        </w:tc>
        <w:tc>
          <w:tcPr>
            <w:tcW w:w="1984" w:type="dxa"/>
            <w:tcBorders>
              <w:top w:val="nil"/>
              <w:left w:val="nil"/>
              <w:bottom w:val="single" w:sz="4" w:space="0" w:color="auto"/>
              <w:right w:val="single" w:sz="4" w:space="0" w:color="auto"/>
            </w:tcBorders>
            <w:shd w:val="clear" w:color="auto" w:fill="auto"/>
            <w:noWrap/>
            <w:vAlign w:val="center"/>
          </w:tcPr>
          <w:p w14:paraId="3985012C" w14:textId="78B3C492"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162.682.588.997,71</w:t>
            </w:r>
          </w:p>
        </w:tc>
      </w:tr>
      <w:tr w:rsidR="00AC1E94" w:rsidRPr="004C0D9C" w14:paraId="03508857" w14:textId="77777777" w:rsidTr="000874ED">
        <w:trPr>
          <w:trHeight w:val="300"/>
          <w:jc w:val="center"/>
        </w:trPr>
        <w:tc>
          <w:tcPr>
            <w:tcW w:w="4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47B33"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eastAsia="Times New Roman" w:hAnsi="Times New Roman" w:cs="Times New Roman"/>
                <w:sz w:val="16"/>
                <w:szCs w:val="16"/>
              </w:rPr>
              <w:t>Rata-rata PDRB per Kapita</w:t>
            </w:r>
          </w:p>
        </w:tc>
        <w:tc>
          <w:tcPr>
            <w:tcW w:w="1323" w:type="dxa"/>
            <w:tcBorders>
              <w:top w:val="nil"/>
              <w:left w:val="nil"/>
              <w:bottom w:val="single" w:sz="4" w:space="0" w:color="auto"/>
              <w:right w:val="single" w:sz="4" w:space="0" w:color="auto"/>
            </w:tcBorders>
            <w:shd w:val="clear" w:color="auto" w:fill="auto"/>
            <w:noWrap/>
            <w:vAlign w:val="center"/>
            <w:hideMark/>
          </w:tcPr>
          <w:p w14:paraId="65974A23" w14:textId="52DDC8FD" w:rsidR="00551EC4" w:rsidRPr="004C0D9C" w:rsidRDefault="00551EC4" w:rsidP="00B342AD">
            <w:pPr>
              <w:spacing w:line="360" w:lineRule="auto"/>
              <w:jc w:val="center"/>
              <w:rPr>
                <w:rFonts w:ascii="Times New Roman" w:hAnsi="Times New Roman" w:cs="Times New Roman"/>
              </w:rPr>
            </w:pPr>
            <w:r w:rsidRPr="004C0D9C">
              <w:rPr>
                <w:rFonts w:ascii="Times New Roman" w:hAnsi="Times New Roman" w:cs="Times New Roman"/>
                <w:sz w:val="16"/>
              </w:rPr>
              <w:t>59.801.815,97</w:t>
            </w:r>
          </w:p>
        </w:tc>
        <w:tc>
          <w:tcPr>
            <w:tcW w:w="945" w:type="dxa"/>
            <w:tcBorders>
              <w:top w:val="nil"/>
              <w:left w:val="nil"/>
              <w:bottom w:val="single" w:sz="4" w:space="0" w:color="auto"/>
              <w:right w:val="single" w:sz="4" w:space="0" w:color="auto"/>
            </w:tcBorders>
            <w:shd w:val="clear" w:color="auto" w:fill="auto"/>
            <w:noWrap/>
            <w:vAlign w:val="center"/>
            <w:hideMark/>
          </w:tcPr>
          <w:p w14:paraId="78040F3B"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nil"/>
              <w:bottom w:val="single" w:sz="4" w:space="0" w:color="auto"/>
              <w:right w:val="single" w:sz="4" w:space="0" w:color="auto"/>
            </w:tcBorders>
            <w:shd w:val="clear" w:color="auto" w:fill="auto"/>
            <w:noWrap/>
            <w:vAlign w:val="center"/>
            <w:hideMark/>
          </w:tcPr>
          <w:p w14:paraId="4EC94790" w14:textId="06ADB0C4"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tcPr>
          <w:p w14:paraId="1ACB4631" w14:textId="79A538B7" w:rsidR="00551EC4" w:rsidRPr="004C0D9C" w:rsidRDefault="00551EC4" w:rsidP="00B342AD">
            <w:pPr>
              <w:spacing w:line="360" w:lineRule="auto"/>
              <w:jc w:val="center"/>
              <w:rPr>
                <w:rFonts w:ascii="Times New Roman" w:hAnsi="Times New Roman" w:cs="Times New Roman"/>
              </w:rPr>
            </w:pPr>
            <w:r w:rsidRPr="004C0D9C">
              <w:rPr>
                <w:rFonts w:ascii="Times New Roman" w:hAnsi="Times New Roman" w:cs="Times New Roman"/>
                <w:sz w:val="16"/>
              </w:rPr>
              <w:t>1.996.596.463.770.430,00</w:t>
            </w:r>
          </w:p>
        </w:tc>
      </w:tr>
      <w:tr w:rsidR="00AC1E94" w:rsidRPr="004C0D9C" w14:paraId="203C9BB8" w14:textId="77777777" w:rsidTr="000874ED">
        <w:trPr>
          <w:trHeight w:val="300"/>
          <w:jc w:val="center"/>
        </w:trPr>
        <w:tc>
          <w:tcPr>
            <w:tcW w:w="1386" w:type="dxa"/>
            <w:tcBorders>
              <w:top w:val="nil"/>
              <w:left w:val="nil"/>
              <w:bottom w:val="nil"/>
              <w:right w:val="nil"/>
            </w:tcBorders>
            <w:shd w:val="clear" w:color="auto" w:fill="auto"/>
            <w:noWrap/>
            <w:vAlign w:val="center"/>
            <w:hideMark/>
          </w:tcPr>
          <w:p w14:paraId="438B3078"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4DCF54A5"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25EF21BF"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61EE7420"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13E9E45E"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0EEA9D7A"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tcPr>
          <w:p w14:paraId="59A8150E" w14:textId="7CC007CF" w:rsidR="00551EC4" w:rsidRPr="004C0D9C" w:rsidRDefault="00551EC4" w:rsidP="00B342AD">
            <w:pPr>
              <w:spacing w:after="0" w:line="360" w:lineRule="auto"/>
              <w:jc w:val="center"/>
              <w:rPr>
                <w:rFonts w:ascii="Times New Roman" w:eastAsia="Times New Roman" w:hAnsi="Times New Roman" w:cs="Times New Roman"/>
                <w:sz w:val="16"/>
                <w:szCs w:val="16"/>
              </w:rPr>
            </w:pPr>
            <w:r w:rsidRPr="004C0D9C">
              <w:rPr>
                <w:rFonts w:ascii="Times New Roman" w:hAnsi="Times New Roman" w:cs="Times New Roman"/>
                <w:sz w:val="16"/>
                <w:szCs w:val="16"/>
              </w:rPr>
              <w:t>44.683.290,66</w:t>
            </w:r>
          </w:p>
        </w:tc>
      </w:tr>
      <w:tr w:rsidR="00AC1E94" w:rsidRPr="004C0D9C" w14:paraId="57161F73" w14:textId="77777777" w:rsidTr="000874ED">
        <w:trPr>
          <w:trHeight w:val="300"/>
          <w:jc w:val="center"/>
        </w:trPr>
        <w:tc>
          <w:tcPr>
            <w:tcW w:w="1386" w:type="dxa"/>
            <w:tcBorders>
              <w:top w:val="nil"/>
              <w:left w:val="nil"/>
              <w:bottom w:val="nil"/>
              <w:right w:val="nil"/>
            </w:tcBorders>
            <w:shd w:val="clear" w:color="auto" w:fill="auto"/>
            <w:noWrap/>
            <w:vAlign w:val="center"/>
            <w:hideMark/>
          </w:tcPr>
          <w:p w14:paraId="502EAF52"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14:paraId="2A08AF96"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center"/>
            <w:hideMark/>
          </w:tcPr>
          <w:p w14:paraId="2A44DC52"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1323" w:type="dxa"/>
            <w:tcBorders>
              <w:top w:val="nil"/>
              <w:left w:val="nil"/>
              <w:bottom w:val="nil"/>
              <w:right w:val="nil"/>
            </w:tcBorders>
            <w:shd w:val="clear" w:color="auto" w:fill="auto"/>
            <w:noWrap/>
            <w:vAlign w:val="center"/>
            <w:hideMark/>
          </w:tcPr>
          <w:p w14:paraId="2EC4EC90" w14:textId="77777777" w:rsidR="00551EC4" w:rsidRPr="004C0D9C" w:rsidRDefault="00551EC4" w:rsidP="00B342AD">
            <w:pPr>
              <w:spacing w:after="0" w:line="360" w:lineRule="auto"/>
              <w:jc w:val="center"/>
              <w:rPr>
                <w:rFonts w:ascii="Times New Roman" w:eastAsia="Times New Roman" w:hAnsi="Times New Roman" w:cs="Times New Roman"/>
                <w:i/>
                <w:iCs/>
                <w:sz w:val="16"/>
                <w:szCs w:val="16"/>
              </w:rPr>
            </w:pPr>
          </w:p>
        </w:tc>
        <w:tc>
          <w:tcPr>
            <w:tcW w:w="945" w:type="dxa"/>
            <w:tcBorders>
              <w:top w:val="nil"/>
              <w:left w:val="nil"/>
              <w:bottom w:val="nil"/>
              <w:right w:val="nil"/>
            </w:tcBorders>
            <w:shd w:val="clear" w:color="auto" w:fill="auto"/>
            <w:noWrap/>
            <w:vAlign w:val="center"/>
            <w:hideMark/>
          </w:tcPr>
          <w:p w14:paraId="53B421AF" w14:textId="77777777" w:rsidR="00551EC4" w:rsidRPr="004C0D9C" w:rsidRDefault="00551EC4" w:rsidP="00B342AD">
            <w:pPr>
              <w:spacing w:after="0" w:line="360" w:lineRule="auto"/>
              <w:jc w:val="center"/>
              <w:rPr>
                <w:rFonts w:ascii="Times New Roman" w:eastAsia="Times New Roman" w:hAnsi="Times New Roman" w:cs="Times New Roman"/>
                <w:sz w:val="16"/>
                <w:szCs w:val="16"/>
              </w:rPr>
            </w:pPr>
          </w:p>
        </w:tc>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407D1A74" w14:textId="7777777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eastAsia="Times New Roman" w:hAnsi="Times New Roman" w:cs="Times New Roman"/>
                <w:b/>
                <w:bCs/>
                <w:sz w:val="16"/>
                <w:szCs w:val="16"/>
              </w:rPr>
              <w:t>Indeks Williamson</w:t>
            </w:r>
          </w:p>
        </w:tc>
        <w:tc>
          <w:tcPr>
            <w:tcW w:w="1984" w:type="dxa"/>
            <w:tcBorders>
              <w:top w:val="nil"/>
              <w:left w:val="nil"/>
              <w:bottom w:val="single" w:sz="4" w:space="0" w:color="auto"/>
              <w:right w:val="single" w:sz="4" w:space="0" w:color="auto"/>
            </w:tcBorders>
            <w:shd w:val="clear" w:color="000000" w:fill="FFC000"/>
            <w:noWrap/>
            <w:vAlign w:val="center"/>
          </w:tcPr>
          <w:p w14:paraId="1A6CB2DA" w14:textId="739D7307" w:rsidR="00551EC4" w:rsidRPr="004C0D9C" w:rsidRDefault="00551EC4" w:rsidP="00B342AD">
            <w:pPr>
              <w:spacing w:after="0" w:line="360" w:lineRule="auto"/>
              <w:jc w:val="center"/>
              <w:rPr>
                <w:rFonts w:ascii="Times New Roman" w:eastAsia="Times New Roman" w:hAnsi="Times New Roman" w:cs="Times New Roman"/>
                <w:b/>
                <w:bCs/>
                <w:sz w:val="16"/>
                <w:szCs w:val="16"/>
              </w:rPr>
            </w:pPr>
            <w:r w:rsidRPr="004C0D9C">
              <w:rPr>
                <w:rFonts w:ascii="Times New Roman" w:hAnsi="Times New Roman" w:cs="Times New Roman"/>
                <w:b/>
                <w:bCs/>
                <w:sz w:val="16"/>
                <w:szCs w:val="16"/>
              </w:rPr>
              <w:t>0,74719</w:t>
            </w:r>
          </w:p>
        </w:tc>
      </w:tr>
    </w:tbl>
    <w:p w14:paraId="2A9B8E6F" w14:textId="77777777" w:rsidR="005B2B6A" w:rsidRPr="004C0D9C" w:rsidRDefault="005B2B6A" w:rsidP="00B342AD">
      <w:pPr>
        <w:pStyle w:val="ListParagraph"/>
        <w:spacing w:line="360" w:lineRule="auto"/>
        <w:ind w:left="0"/>
        <w:jc w:val="center"/>
        <w:rPr>
          <w:rFonts w:ascii="Times New Roman" w:hAnsi="Times New Roman" w:cs="Times New Roman"/>
          <w:sz w:val="16"/>
          <w:szCs w:val="16"/>
          <w:lang w:val="en-ID"/>
        </w:rPr>
      </w:pPr>
      <w:bookmarkStart w:id="0" w:name="_GoBack"/>
      <w:bookmarkEnd w:id="0"/>
    </w:p>
    <w:sectPr w:rsidR="005B2B6A" w:rsidRPr="004C0D9C" w:rsidSect="006D6415">
      <w:type w:val="continuous"/>
      <w:pgSz w:w="11907" w:h="16839" w:code="9"/>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6E1A" w14:textId="77777777" w:rsidR="00CE1432" w:rsidRDefault="00CE1432" w:rsidP="001D0989">
      <w:pPr>
        <w:spacing w:after="0" w:line="240" w:lineRule="auto"/>
      </w:pPr>
      <w:r>
        <w:separator/>
      </w:r>
    </w:p>
  </w:endnote>
  <w:endnote w:type="continuationSeparator" w:id="0">
    <w:p w14:paraId="6332CCB4" w14:textId="77777777" w:rsidR="00CE1432" w:rsidRDefault="00CE1432" w:rsidP="001D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135C" w14:textId="77777777" w:rsidR="00CE1432" w:rsidRDefault="00CE1432" w:rsidP="001D0989">
      <w:pPr>
        <w:spacing w:after="0" w:line="240" w:lineRule="auto"/>
      </w:pPr>
      <w:r>
        <w:separator/>
      </w:r>
    </w:p>
  </w:footnote>
  <w:footnote w:type="continuationSeparator" w:id="0">
    <w:p w14:paraId="3B4F31BF" w14:textId="77777777" w:rsidR="00CE1432" w:rsidRDefault="00CE1432" w:rsidP="001D0989">
      <w:pPr>
        <w:spacing w:after="0" w:line="240" w:lineRule="auto"/>
      </w:pPr>
      <w:r>
        <w:continuationSeparator/>
      </w:r>
    </w:p>
  </w:footnote>
  <w:footnote w:id="1">
    <w:p w14:paraId="1AF6C443" w14:textId="113D5F01" w:rsidR="008D6092" w:rsidRPr="00EB5CCB" w:rsidRDefault="008D6092">
      <w:pPr>
        <w:pStyle w:val="FootnoteText"/>
        <w:rPr>
          <w:lang w:val="en-ID"/>
        </w:rPr>
      </w:pPr>
      <w:r>
        <w:rPr>
          <w:rStyle w:val="FootnoteReference"/>
        </w:rPr>
        <w:footnoteRef/>
      </w:r>
      <w:r>
        <w:t xml:space="preserve"> </w:t>
      </w:r>
      <w:r w:rsidRPr="00EB5CCB">
        <w:rPr>
          <w:rFonts w:ascii="Times New Roman" w:hAnsi="Times New Roman" w:cs="Times New Roman"/>
          <w:color w:val="000000"/>
          <w:szCs w:val="18"/>
        </w:rPr>
        <w:t>Analisis Pertumbuhan Ekono</w:t>
      </w:r>
      <w:r w:rsidRPr="00EB5CCB">
        <w:rPr>
          <w:rFonts w:ascii="Times New Roman" w:hAnsi="Times New Roman" w:cs="Times New Roman"/>
          <w:color w:val="000000"/>
          <w:szCs w:val="18"/>
        </w:rPr>
        <w:softHyphen/>
        <w:t>mi dan Ketimpangan Pendapatan Antar Keca</w:t>
      </w:r>
      <w:r>
        <w:rPr>
          <w:rFonts w:ascii="Times New Roman" w:hAnsi="Times New Roman" w:cs="Times New Roman"/>
          <w:color w:val="000000"/>
          <w:szCs w:val="18"/>
        </w:rPr>
        <w:t xml:space="preserve">matan Di Kabupaten </w:t>
      </w:r>
      <w:r w:rsidRPr="00EB5CCB">
        <w:rPr>
          <w:rFonts w:ascii="Times New Roman" w:hAnsi="Times New Roman" w:cs="Times New Roman"/>
          <w:color w:val="000000"/>
          <w:szCs w:val="18"/>
        </w:rPr>
        <w:t>Gianyar</w:t>
      </w:r>
    </w:p>
  </w:footnote>
  <w:footnote w:id="2">
    <w:p w14:paraId="6D22FEEA" w14:textId="75D9B0B6" w:rsidR="008D6092" w:rsidRPr="00EB5CCB" w:rsidRDefault="008D6092">
      <w:pPr>
        <w:pStyle w:val="FootnoteText"/>
        <w:rPr>
          <w:lang w:val="en-ID"/>
        </w:rPr>
      </w:pPr>
      <w:r>
        <w:rPr>
          <w:rStyle w:val="FootnoteReference"/>
        </w:rPr>
        <w:footnoteRef/>
      </w:r>
      <w:r>
        <w:t xml:space="preserve"> </w:t>
      </w:r>
      <w:r w:rsidRPr="00EB5CCB">
        <w:rPr>
          <w:rFonts w:ascii="Times New Roman" w:hAnsi="Times New Roman" w:cs="Times New Roman"/>
          <w:color w:val="000000"/>
          <w:szCs w:val="18"/>
        </w:rPr>
        <w:t>Analisis pengaruh per</w:t>
      </w:r>
      <w:r w:rsidRPr="00EB5CCB">
        <w:rPr>
          <w:rFonts w:ascii="Times New Roman" w:hAnsi="Times New Roman" w:cs="Times New Roman"/>
          <w:color w:val="000000"/>
          <w:szCs w:val="18"/>
        </w:rPr>
        <w:softHyphen/>
        <w:t>tumbuhan ekonomi dan ketimpangan penda</w:t>
      </w:r>
      <w:r w:rsidRPr="00EB5CCB">
        <w:rPr>
          <w:rFonts w:ascii="Times New Roman" w:hAnsi="Times New Roman" w:cs="Times New Roman"/>
          <w:color w:val="000000"/>
          <w:szCs w:val="18"/>
        </w:rPr>
        <w:softHyphen/>
        <w:t>patan terhadap Pengentasan kemiskinan di kawasan mebidangro</w:t>
      </w:r>
      <w:r>
        <w:rPr>
          <w:rFonts w:ascii="Times New Roman" w:hAnsi="Times New Roman" w:cs="Times New Roman"/>
          <w:color w:val="000000"/>
          <w:szCs w:val="18"/>
        </w:rPr>
        <w:t>.</w:t>
      </w:r>
    </w:p>
  </w:footnote>
  <w:footnote w:id="3">
    <w:p w14:paraId="0711C7D3" w14:textId="387E56C8" w:rsidR="008D6092" w:rsidRPr="00EB5CCB" w:rsidRDefault="008D6092">
      <w:pPr>
        <w:pStyle w:val="FootnoteText"/>
        <w:rPr>
          <w:lang w:val="en-ID"/>
        </w:rPr>
      </w:pPr>
      <w:r>
        <w:rPr>
          <w:rStyle w:val="FootnoteReference"/>
        </w:rPr>
        <w:footnoteRef/>
      </w:r>
      <w:r>
        <w:t xml:space="preserve"> </w:t>
      </w:r>
      <w:r w:rsidRPr="00EB5CCB">
        <w:rPr>
          <w:rFonts w:ascii="Times New Roman" w:hAnsi="Times New Roman" w:cs="Times New Roman"/>
          <w:color w:val="000000"/>
          <w:szCs w:val="18"/>
        </w:rPr>
        <w:t>Perekonomian Indonesia: Beberapa Masalah Penting</w:t>
      </w:r>
      <w:r w:rsidRPr="00EB5CCB">
        <w:rPr>
          <w:rFonts w:cs="Constantia"/>
          <w:color w:val="000000"/>
          <w:sz w:val="24"/>
          <w:szCs w:val="18"/>
        </w:rPr>
        <w:t>.</w:t>
      </w:r>
    </w:p>
  </w:footnote>
  <w:footnote w:id="4">
    <w:p w14:paraId="4245BD3C" w14:textId="5B8AB9CB" w:rsidR="008D6092" w:rsidRPr="00732E1D" w:rsidRDefault="008D6092" w:rsidP="00732E1D">
      <w:pPr>
        <w:pStyle w:val="Default"/>
        <w:rPr>
          <w:sz w:val="20"/>
          <w:szCs w:val="20"/>
        </w:rPr>
      </w:pPr>
      <w:r>
        <w:rPr>
          <w:rStyle w:val="FootnoteReference"/>
        </w:rPr>
        <w:footnoteRef/>
      </w:r>
      <w:r>
        <w:t xml:space="preserve"> </w:t>
      </w:r>
      <w:r w:rsidRPr="00732E1D">
        <w:rPr>
          <w:bCs/>
          <w:sz w:val="20"/>
          <w:szCs w:val="20"/>
        </w:rPr>
        <w:t xml:space="preserve">Pertumbuhan Ekonomi </w:t>
      </w:r>
      <w:r>
        <w:rPr>
          <w:bCs/>
          <w:sz w:val="20"/>
          <w:szCs w:val="20"/>
        </w:rPr>
        <w:t xml:space="preserve">dan Ketimpangan </w:t>
      </w:r>
      <w:proofErr w:type="gramStart"/>
      <w:r w:rsidRPr="00732E1D">
        <w:rPr>
          <w:bCs/>
          <w:sz w:val="20"/>
          <w:szCs w:val="20"/>
        </w:rPr>
        <w:t xml:space="preserve">Pendapatan </w:t>
      </w:r>
      <w:r>
        <w:rPr>
          <w:bCs/>
          <w:sz w:val="20"/>
          <w:szCs w:val="20"/>
        </w:rPr>
        <w:t xml:space="preserve"> Antar</w:t>
      </w:r>
      <w:proofErr w:type="gramEnd"/>
      <w:r>
        <w:rPr>
          <w:bCs/>
          <w:sz w:val="20"/>
          <w:szCs w:val="20"/>
        </w:rPr>
        <w:t xml:space="preserve"> Kabupaten d</w:t>
      </w:r>
      <w:r w:rsidRPr="00732E1D">
        <w:rPr>
          <w:bCs/>
          <w:sz w:val="20"/>
          <w:szCs w:val="20"/>
        </w:rPr>
        <w:t>i Kalimantan Timur</w:t>
      </w:r>
    </w:p>
  </w:footnote>
  <w:footnote w:id="5">
    <w:p w14:paraId="08E4C4C8" w14:textId="57AA355A" w:rsidR="008D6092" w:rsidRPr="00190FFD" w:rsidRDefault="008D6092">
      <w:pPr>
        <w:pStyle w:val="FootnoteText"/>
        <w:rPr>
          <w:rFonts w:ascii="Times New Roman" w:hAnsi="Times New Roman" w:cs="Times New Roman"/>
          <w:lang w:val="en-ID"/>
        </w:rPr>
      </w:pPr>
      <w:r>
        <w:rPr>
          <w:rStyle w:val="FootnoteReference"/>
        </w:rPr>
        <w:footnoteRef/>
      </w:r>
      <w:r>
        <w:t xml:space="preserve"> </w:t>
      </w:r>
      <w:r w:rsidRPr="00190FFD">
        <w:rPr>
          <w:rFonts w:ascii="Times New Roman" w:hAnsi="Times New Roman" w:cs="Times New Roman"/>
          <w:bCs/>
        </w:rPr>
        <w:t xml:space="preserve">Pertumbuhan Ekonomi dan Ketimpangan </w:t>
      </w:r>
      <w:proofErr w:type="gramStart"/>
      <w:r w:rsidRPr="00190FFD">
        <w:rPr>
          <w:rFonts w:ascii="Times New Roman" w:hAnsi="Times New Roman" w:cs="Times New Roman"/>
          <w:bCs/>
        </w:rPr>
        <w:t>Pendapatan  Antar</w:t>
      </w:r>
      <w:proofErr w:type="gramEnd"/>
      <w:r w:rsidRPr="00190FFD">
        <w:rPr>
          <w:rFonts w:ascii="Times New Roman" w:hAnsi="Times New Roman" w:cs="Times New Roman"/>
          <w:bCs/>
        </w:rPr>
        <w:t xml:space="preserve"> Kabupaten di Kalimantan Timur</w:t>
      </w:r>
    </w:p>
  </w:footnote>
  <w:footnote w:id="6">
    <w:p w14:paraId="091FE8A4" w14:textId="1B29BE1E" w:rsidR="008D6092" w:rsidRPr="006434E3" w:rsidRDefault="008D6092">
      <w:pPr>
        <w:pStyle w:val="FootnoteText"/>
        <w:rPr>
          <w:lang w:val="en-ID"/>
        </w:rPr>
      </w:pPr>
      <w:r>
        <w:rPr>
          <w:rStyle w:val="FootnoteReference"/>
        </w:rPr>
        <w:footnoteRef/>
      </w:r>
      <w:r>
        <w:t xml:space="preserve"> </w:t>
      </w:r>
      <w:r w:rsidRPr="006434E3">
        <w:rPr>
          <w:rFonts w:ascii="Times New Roman" w:hAnsi="Times New Roman" w:cs="Times New Roman"/>
          <w:szCs w:val="24"/>
        </w:rPr>
        <w:t>Analisis Kesenjangan Antarwilayah 2013</w:t>
      </w:r>
      <w:r>
        <w:rPr>
          <w:rFonts w:ascii="Times New Roman" w:hAnsi="Times New Roman" w:cs="Times New Roman"/>
          <w:szCs w:val="24"/>
        </w:rPr>
        <w:t>, BAPPENAS</w:t>
      </w:r>
    </w:p>
  </w:footnote>
  <w:footnote w:id="7">
    <w:p w14:paraId="45D20584" w14:textId="505AD321" w:rsidR="008D6092" w:rsidRPr="00190FFD" w:rsidRDefault="008D6092">
      <w:pPr>
        <w:pStyle w:val="FootnoteText"/>
        <w:rPr>
          <w:sz w:val="18"/>
          <w:lang w:val="en-ID"/>
        </w:rPr>
      </w:pPr>
      <w:r>
        <w:rPr>
          <w:rStyle w:val="FootnoteReference"/>
        </w:rPr>
        <w:footnoteRef/>
      </w:r>
      <w:r>
        <w:t xml:space="preserve"> </w:t>
      </w:r>
      <w:r w:rsidRPr="00190FFD">
        <w:rPr>
          <w:sz w:val="22"/>
          <w:szCs w:val="24"/>
        </w:rPr>
        <w:t>Analisis Kesenjangan Antarwilayah</w:t>
      </w:r>
    </w:p>
  </w:footnote>
  <w:footnote w:id="8">
    <w:p w14:paraId="5E85718E" w14:textId="3FD0A89D" w:rsidR="008D6092" w:rsidRPr="00F30C77" w:rsidRDefault="008D6092">
      <w:pPr>
        <w:pStyle w:val="FootnoteText"/>
        <w:rPr>
          <w:lang w:val="en-ID"/>
        </w:rPr>
      </w:pPr>
      <w:r>
        <w:rPr>
          <w:rStyle w:val="FootnoteReference"/>
        </w:rPr>
        <w:footnoteRef/>
      </w:r>
      <w:r>
        <w:t xml:space="preserve"> </w:t>
      </w:r>
      <w:r w:rsidRPr="00EB5CCB">
        <w:rPr>
          <w:rFonts w:ascii="Times New Roman" w:hAnsi="Times New Roman" w:cs="Times New Roman"/>
          <w:color w:val="000000"/>
          <w:szCs w:val="18"/>
        </w:rPr>
        <w:t>Perekonomian Indonesia: Beberapa Masalah Penting</w:t>
      </w:r>
      <w:r w:rsidRPr="00EB5CCB">
        <w:rPr>
          <w:rFonts w:cs="Constantia"/>
          <w:color w:val="000000"/>
          <w:sz w:val="24"/>
          <w:szCs w:val="18"/>
        </w:rPr>
        <w:t>.</w:t>
      </w:r>
    </w:p>
  </w:footnote>
  <w:footnote w:id="9">
    <w:p w14:paraId="3C62B912" w14:textId="3B86D27E" w:rsidR="008D6092" w:rsidRPr="00F30C77" w:rsidRDefault="008D6092">
      <w:pPr>
        <w:pStyle w:val="FootnoteText"/>
        <w:rPr>
          <w:rFonts w:ascii="Times New Roman" w:hAnsi="Times New Roman" w:cs="Times New Roman"/>
          <w:sz w:val="16"/>
          <w:lang w:val="en-ID"/>
        </w:rPr>
      </w:pPr>
      <w:r>
        <w:rPr>
          <w:rStyle w:val="FootnoteReference"/>
        </w:rPr>
        <w:footnoteRef/>
      </w:r>
      <w:r>
        <w:t xml:space="preserve"> </w:t>
      </w:r>
      <w:r w:rsidRPr="004C0D9C">
        <w:rPr>
          <w:rFonts w:ascii="Times New Roman" w:hAnsi="Times New Roman" w:cs="Times New Roman"/>
          <w:color w:val="000000"/>
        </w:rPr>
        <w:t>Pertumbu</w:t>
      </w:r>
      <w:r w:rsidRPr="004C0D9C">
        <w:rPr>
          <w:rFonts w:ascii="Times New Roman" w:hAnsi="Times New Roman" w:cs="Times New Roman"/>
          <w:color w:val="000000"/>
        </w:rPr>
        <w:softHyphen/>
        <w:t>han Ekonomi dan Ketimpangan antar Keca</w:t>
      </w:r>
      <w:r w:rsidRPr="004C0D9C">
        <w:rPr>
          <w:rFonts w:ascii="Times New Roman" w:hAnsi="Times New Roman" w:cs="Times New Roman"/>
          <w:color w:val="000000"/>
        </w:rPr>
        <w:softHyphen/>
        <w:t>matan di Kabupaten Banyumas, 1993-2000.</w:t>
      </w:r>
    </w:p>
  </w:footnote>
  <w:footnote w:id="10">
    <w:p w14:paraId="25890F2B" w14:textId="77777777" w:rsidR="008D6092" w:rsidRPr="00BF7BEE" w:rsidRDefault="008D6092" w:rsidP="00C50445">
      <w:pPr>
        <w:pStyle w:val="FootnoteText"/>
        <w:rPr>
          <w:lang w:val="en-ID"/>
        </w:rPr>
      </w:pPr>
      <w:r>
        <w:rPr>
          <w:rStyle w:val="FootnoteReference"/>
        </w:rPr>
        <w:footnoteRef/>
      </w:r>
      <w:r>
        <w:t xml:space="preserve"> </w:t>
      </w:r>
      <w:r w:rsidRPr="00BF7BEE">
        <w:rPr>
          <w:rFonts w:ascii="Times New Roman" w:hAnsi="Times New Roman" w:cs="Times New Roman"/>
          <w:lang w:val="en-ID"/>
        </w:rPr>
        <w:t>Lihat lampiran</w:t>
      </w:r>
    </w:p>
  </w:footnote>
  <w:footnote w:id="11">
    <w:p w14:paraId="48E99655" w14:textId="164C9BCD" w:rsidR="008D6092" w:rsidRPr="00115942" w:rsidRDefault="008D6092" w:rsidP="00115942">
      <w:pPr>
        <w:pStyle w:val="ListParagraph"/>
        <w:spacing w:line="360" w:lineRule="auto"/>
        <w:ind w:left="0"/>
        <w:jc w:val="both"/>
        <w:rPr>
          <w:lang w:val="en-ID"/>
        </w:rPr>
      </w:pPr>
      <w:r>
        <w:rPr>
          <w:rStyle w:val="FootnoteReference"/>
        </w:rPr>
        <w:footnoteRef/>
      </w:r>
      <w:r w:rsidRPr="00115942">
        <w:rPr>
          <w:rFonts w:ascii="Times New Roman" w:hAnsi="Times New Roman" w:cs="Times New Roman"/>
          <w:sz w:val="20"/>
          <w:szCs w:val="20"/>
        </w:rPr>
        <w:t xml:space="preserve">https://www.bps.go.id/linkTableDinamis/view/id/1116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A06"/>
    <w:multiLevelType w:val="hybridMultilevel"/>
    <w:tmpl w:val="F4CCC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B1024"/>
    <w:multiLevelType w:val="hybridMultilevel"/>
    <w:tmpl w:val="23887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717A08"/>
    <w:multiLevelType w:val="hybridMultilevel"/>
    <w:tmpl w:val="81CE5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127EC1"/>
    <w:multiLevelType w:val="hybridMultilevel"/>
    <w:tmpl w:val="2E5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697CFB"/>
    <w:multiLevelType w:val="hybridMultilevel"/>
    <w:tmpl w:val="E61EA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D359EF"/>
    <w:multiLevelType w:val="hybridMultilevel"/>
    <w:tmpl w:val="C8F4E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EF29E9"/>
    <w:multiLevelType w:val="hybridMultilevel"/>
    <w:tmpl w:val="0340F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011F4"/>
    <w:multiLevelType w:val="hybridMultilevel"/>
    <w:tmpl w:val="C1321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5825ED"/>
    <w:multiLevelType w:val="hybridMultilevel"/>
    <w:tmpl w:val="23887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7747AF"/>
    <w:multiLevelType w:val="hybridMultilevel"/>
    <w:tmpl w:val="8134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83DD6"/>
    <w:multiLevelType w:val="hybridMultilevel"/>
    <w:tmpl w:val="FD6C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A4654"/>
    <w:multiLevelType w:val="hybridMultilevel"/>
    <w:tmpl w:val="91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D2D21"/>
    <w:multiLevelType w:val="hybridMultilevel"/>
    <w:tmpl w:val="421A3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7C39BD"/>
    <w:multiLevelType w:val="hybridMultilevel"/>
    <w:tmpl w:val="AE5C7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803124"/>
    <w:multiLevelType w:val="hybridMultilevel"/>
    <w:tmpl w:val="E82A53C8"/>
    <w:lvl w:ilvl="0" w:tplc="8630470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2B9184D"/>
    <w:multiLevelType w:val="hybridMultilevel"/>
    <w:tmpl w:val="C12675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470F42"/>
    <w:multiLevelType w:val="hybridMultilevel"/>
    <w:tmpl w:val="81CE5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4B250D"/>
    <w:multiLevelType w:val="hybridMultilevel"/>
    <w:tmpl w:val="6A886E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186265"/>
    <w:multiLevelType w:val="hybridMultilevel"/>
    <w:tmpl w:val="97366D74"/>
    <w:lvl w:ilvl="0" w:tplc="8630470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114788"/>
    <w:multiLevelType w:val="hybridMultilevel"/>
    <w:tmpl w:val="7D128E36"/>
    <w:lvl w:ilvl="0" w:tplc="04090001">
      <w:start w:val="1"/>
      <w:numFmt w:val="bullet"/>
      <w:lvlText w:val=""/>
      <w:lvlJc w:val="left"/>
      <w:pPr>
        <w:ind w:left="360" w:hanging="360"/>
      </w:pPr>
      <w:rPr>
        <w:rFonts w:ascii="Symbol" w:hAnsi="Symbol" w:hint="default"/>
      </w:rPr>
    </w:lvl>
    <w:lvl w:ilvl="1" w:tplc="FCDE5F6A">
      <w:start w:val="1"/>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A718E9"/>
    <w:multiLevelType w:val="hybridMultilevel"/>
    <w:tmpl w:val="CE44B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9"/>
  </w:num>
  <w:num w:numId="4">
    <w:abstractNumId w:val="20"/>
  </w:num>
  <w:num w:numId="5">
    <w:abstractNumId w:val="13"/>
  </w:num>
  <w:num w:numId="6">
    <w:abstractNumId w:val="0"/>
  </w:num>
  <w:num w:numId="7">
    <w:abstractNumId w:val="11"/>
  </w:num>
  <w:num w:numId="8">
    <w:abstractNumId w:val="4"/>
  </w:num>
  <w:num w:numId="9">
    <w:abstractNumId w:val="10"/>
  </w:num>
  <w:num w:numId="10">
    <w:abstractNumId w:val="12"/>
  </w:num>
  <w:num w:numId="11">
    <w:abstractNumId w:val="5"/>
  </w:num>
  <w:num w:numId="12">
    <w:abstractNumId w:val="1"/>
  </w:num>
  <w:num w:numId="13">
    <w:abstractNumId w:val="8"/>
  </w:num>
  <w:num w:numId="14">
    <w:abstractNumId w:val="3"/>
  </w:num>
  <w:num w:numId="15">
    <w:abstractNumId w:val="16"/>
  </w:num>
  <w:num w:numId="16">
    <w:abstractNumId w:val="17"/>
  </w:num>
  <w:num w:numId="17">
    <w:abstractNumId w:val="9"/>
  </w:num>
  <w:num w:numId="18">
    <w:abstractNumId w:val="15"/>
  </w:num>
  <w:num w:numId="19">
    <w:abstractNumId w:val="2"/>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FB"/>
    <w:rsid w:val="000555B9"/>
    <w:rsid w:val="000678C0"/>
    <w:rsid w:val="000874ED"/>
    <w:rsid w:val="0009678A"/>
    <w:rsid w:val="000A0110"/>
    <w:rsid w:val="000A3AFB"/>
    <w:rsid w:val="000A5B67"/>
    <w:rsid w:val="000C27E4"/>
    <w:rsid w:val="000C3AA4"/>
    <w:rsid w:val="0011089F"/>
    <w:rsid w:val="00115942"/>
    <w:rsid w:val="00121B11"/>
    <w:rsid w:val="00131751"/>
    <w:rsid w:val="00131F29"/>
    <w:rsid w:val="0014047F"/>
    <w:rsid w:val="00147FBB"/>
    <w:rsid w:val="00164372"/>
    <w:rsid w:val="00170A05"/>
    <w:rsid w:val="001759FE"/>
    <w:rsid w:val="00190FFD"/>
    <w:rsid w:val="001A1E3A"/>
    <w:rsid w:val="001C1348"/>
    <w:rsid w:val="001C43D1"/>
    <w:rsid w:val="001D0989"/>
    <w:rsid w:val="001D4572"/>
    <w:rsid w:val="001D6B15"/>
    <w:rsid w:val="001D74F2"/>
    <w:rsid w:val="001F386A"/>
    <w:rsid w:val="001F4255"/>
    <w:rsid w:val="00201A1F"/>
    <w:rsid w:val="002063BA"/>
    <w:rsid w:val="00211270"/>
    <w:rsid w:val="002363AC"/>
    <w:rsid w:val="002611CF"/>
    <w:rsid w:val="002673C4"/>
    <w:rsid w:val="002833CF"/>
    <w:rsid w:val="002A5E9F"/>
    <w:rsid w:val="002C51CC"/>
    <w:rsid w:val="002C5734"/>
    <w:rsid w:val="002D7027"/>
    <w:rsid w:val="002E1FF2"/>
    <w:rsid w:val="002E3092"/>
    <w:rsid w:val="002F4486"/>
    <w:rsid w:val="00357C5E"/>
    <w:rsid w:val="00362C14"/>
    <w:rsid w:val="00374226"/>
    <w:rsid w:val="00374EA4"/>
    <w:rsid w:val="003812AA"/>
    <w:rsid w:val="003863A3"/>
    <w:rsid w:val="003A5028"/>
    <w:rsid w:val="003B1A79"/>
    <w:rsid w:val="003C52C8"/>
    <w:rsid w:val="003D402F"/>
    <w:rsid w:val="003E4257"/>
    <w:rsid w:val="003E5354"/>
    <w:rsid w:val="00406DB4"/>
    <w:rsid w:val="004114F9"/>
    <w:rsid w:val="00442A40"/>
    <w:rsid w:val="004529D6"/>
    <w:rsid w:val="0045354F"/>
    <w:rsid w:val="004973A0"/>
    <w:rsid w:val="004A047C"/>
    <w:rsid w:val="004A2EA9"/>
    <w:rsid w:val="004A5001"/>
    <w:rsid w:val="004B799F"/>
    <w:rsid w:val="004C0D9C"/>
    <w:rsid w:val="00500F30"/>
    <w:rsid w:val="00507EC9"/>
    <w:rsid w:val="00522F9C"/>
    <w:rsid w:val="00532C68"/>
    <w:rsid w:val="00551EC4"/>
    <w:rsid w:val="0055401D"/>
    <w:rsid w:val="0055534A"/>
    <w:rsid w:val="00562748"/>
    <w:rsid w:val="00573DC3"/>
    <w:rsid w:val="00590A68"/>
    <w:rsid w:val="005A18C4"/>
    <w:rsid w:val="005A60FA"/>
    <w:rsid w:val="005B18AF"/>
    <w:rsid w:val="005B2B6A"/>
    <w:rsid w:val="005C07F9"/>
    <w:rsid w:val="00617FCC"/>
    <w:rsid w:val="00622D76"/>
    <w:rsid w:val="006265DD"/>
    <w:rsid w:val="00636B64"/>
    <w:rsid w:val="006434E3"/>
    <w:rsid w:val="0065381D"/>
    <w:rsid w:val="00665D25"/>
    <w:rsid w:val="00671DF8"/>
    <w:rsid w:val="006744D7"/>
    <w:rsid w:val="006747BE"/>
    <w:rsid w:val="00697635"/>
    <w:rsid w:val="006A0006"/>
    <w:rsid w:val="006A3BB1"/>
    <w:rsid w:val="006B3478"/>
    <w:rsid w:val="006D2C59"/>
    <w:rsid w:val="006D6415"/>
    <w:rsid w:val="006F32CF"/>
    <w:rsid w:val="0070371F"/>
    <w:rsid w:val="00704962"/>
    <w:rsid w:val="00710706"/>
    <w:rsid w:val="00732E1D"/>
    <w:rsid w:val="00776574"/>
    <w:rsid w:val="0079416E"/>
    <w:rsid w:val="007B0085"/>
    <w:rsid w:val="007C68FF"/>
    <w:rsid w:val="007F5566"/>
    <w:rsid w:val="008104C0"/>
    <w:rsid w:val="00814A6C"/>
    <w:rsid w:val="008169A7"/>
    <w:rsid w:val="00823383"/>
    <w:rsid w:val="00823A3C"/>
    <w:rsid w:val="008272D3"/>
    <w:rsid w:val="0082733D"/>
    <w:rsid w:val="00834795"/>
    <w:rsid w:val="00840D5F"/>
    <w:rsid w:val="008413FF"/>
    <w:rsid w:val="00861D7D"/>
    <w:rsid w:val="00871C73"/>
    <w:rsid w:val="00891371"/>
    <w:rsid w:val="008B0D00"/>
    <w:rsid w:val="008C044F"/>
    <w:rsid w:val="008D6092"/>
    <w:rsid w:val="008D786E"/>
    <w:rsid w:val="008E2A14"/>
    <w:rsid w:val="009007FC"/>
    <w:rsid w:val="0092018F"/>
    <w:rsid w:val="009362AB"/>
    <w:rsid w:val="00936418"/>
    <w:rsid w:val="00963904"/>
    <w:rsid w:val="009920B9"/>
    <w:rsid w:val="009B0F05"/>
    <w:rsid w:val="009B2DB7"/>
    <w:rsid w:val="009B6603"/>
    <w:rsid w:val="009C03DA"/>
    <w:rsid w:val="009C1EB1"/>
    <w:rsid w:val="009C3DD8"/>
    <w:rsid w:val="009C3FEC"/>
    <w:rsid w:val="00A2548B"/>
    <w:rsid w:val="00A2550C"/>
    <w:rsid w:val="00A54259"/>
    <w:rsid w:val="00A62FB9"/>
    <w:rsid w:val="00A813C6"/>
    <w:rsid w:val="00A82410"/>
    <w:rsid w:val="00A86FA5"/>
    <w:rsid w:val="00A97413"/>
    <w:rsid w:val="00AC1E94"/>
    <w:rsid w:val="00AD025E"/>
    <w:rsid w:val="00AE0D2B"/>
    <w:rsid w:val="00AE5978"/>
    <w:rsid w:val="00AF142B"/>
    <w:rsid w:val="00B342AD"/>
    <w:rsid w:val="00B34B32"/>
    <w:rsid w:val="00B80AFB"/>
    <w:rsid w:val="00B83275"/>
    <w:rsid w:val="00B8387E"/>
    <w:rsid w:val="00B867F1"/>
    <w:rsid w:val="00B905E6"/>
    <w:rsid w:val="00B9230F"/>
    <w:rsid w:val="00BA68B4"/>
    <w:rsid w:val="00BB194D"/>
    <w:rsid w:val="00BC79FE"/>
    <w:rsid w:val="00BF1EA5"/>
    <w:rsid w:val="00BF4DB4"/>
    <w:rsid w:val="00BF7BEE"/>
    <w:rsid w:val="00C10672"/>
    <w:rsid w:val="00C30A88"/>
    <w:rsid w:val="00C31D45"/>
    <w:rsid w:val="00C4490D"/>
    <w:rsid w:val="00C50445"/>
    <w:rsid w:val="00C577FC"/>
    <w:rsid w:val="00C77F68"/>
    <w:rsid w:val="00C8443F"/>
    <w:rsid w:val="00C913F9"/>
    <w:rsid w:val="00CD1239"/>
    <w:rsid w:val="00CD7A68"/>
    <w:rsid w:val="00CE1432"/>
    <w:rsid w:val="00CE16A8"/>
    <w:rsid w:val="00CE2C28"/>
    <w:rsid w:val="00D023B4"/>
    <w:rsid w:val="00D22624"/>
    <w:rsid w:val="00D41686"/>
    <w:rsid w:val="00D44712"/>
    <w:rsid w:val="00D54910"/>
    <w:rsid w:val="00D54F4D"/>
    <w:rsid w:val="00D72B15"/>
    <w:rsid w:val="00D91073"/>
    <w:rsid w:val="00D91168"/>
    <w:rsid w:val="00D967D7"/>
    <w:rsid w:val="00DA1C2A"/>
    <w:rsid w:val="00DA4226"/>
    <w:rsid w:val="00DB370C"/>
    <w:rsid w:val="00DB4806"/>
    <w:rsid w:val="00DD2EC3"/>
    <w:rsid w:val="00DD64BD"/>
    <w:rsid w:val="00E0340F"/>
    <w:rsid w:val="00E219D6"/>
    <w:rsid w:val="00E244D3"/>
    <w:rsid w:val="00E33F0C"/>
    <w:rsid w:val="00E36C92"/>
    <w:rsid w:val="00E71DE6"/>
    <w:rsid w:val="00E93AE5"/>
    <w:rsid w:val="00EA4F97"/>
    <w:rsid w:val="00EB3E96"/>
    <w:rsid w:val="00EB5CCB"/>
    <w:rsid w:val="00ED0A94"/>
    <w:rsid w:val="00EF633B"/>
    <w:rsid w:val="00F151AF"/>
    <w:rsid w:val="00F30AC9"/>
    <w:rsid w:val="00F30C77"/>
    <w:rsid w:val="00F34D07"/>
    <w:rsid w:val="00F4366E"/>
    <w:rsid w:val="00F53E98"/>
    <w:rsid w:val="00F53F9F"/>
    <w:rsid w:val="00F57C0D"/>
    <w:rsid w:val="00F67199"/>
    <w:rsid w:val="00F67637"/>
    <w:rsid w:val="00FA4351"/>
    <w:rsid w:val="00FC57BD"/>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A629"/>
  <w15:docId w15:val="{B8B2F04D-72E1-4FAE-B91A-A25DD784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D09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989"/>
    <w:rPr>
      <w:sz w:val="20"/>
      <w:szCs w:val="20"/>
    </w:rPr>
  </w:style>
  <w:style w:type="character" w:styleId="EndnoteReference">
    <w:name w:val="endnote reference"/>
    <w:basedOn w:val="DefaultParagraphFont"/>
    <w:uiPriority w:val="99"/>
    <w:semiHidden/>
    <w:unhideWhenUsed/>
    <w:rsid w:val="001D0989"/>
    <w:rPr>
      <w:vertAlign w:val="superscript"/>
    </w:rPr>
  </w:style>
  <w:style w:type="paragraph" w:styleId="FootnoteText">
    <w:name w:val="footnote text"/>
    <w:basedOn w:val="Normal"/>
    <w:link w:val="FootnoteTextChar"/>
    <w:uiPriority w:val="99"/>
    <w:semiHidden/>
    <w:unhideWhenUsed/>
    <w:rsid w:val="001D0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89"/>
    <w:rPr>
      <w:sz w:val="20"/>
      <w:szCs w:val="20"/>
    </w:rPr>
  </w:style>
  <w:style w:type="character" w:styleId="FootnoteReference">
    <w:name w:val="footnote reference"/>
    <w:basedOn w:val="DefaultParagraphFont"/>
    <w:uiPriority w:val="99"/>
    <w:semiHidden/>
    <w:unhideWhenUsed/>
    <w:rsid w:val="001D0989"/>
    <w:rPr>
      <w:vertAlign w:val="superscript"/>
    </w:rPr>
  </w:style>
  <w:style w:type="character" w:styleId="Hyperlink">
    <w:name w:val="Hyperlink"/>
    <w:basedOn w:val="DefaultParagraphFont"/>
    <w:uiPriority w:val="99"/>
    <w:unhideWhenUsed/>
    <w:qFormat/>
    <w:rsid w:val="00D72B15"/>
    <w:rPr>
      <w:color w:val="0000FF" w:themeColor="hyperlink"/>
      <w:u w:val="single"/>
    </w:rPr>
  </w:style>
  <w:style w:type="paragraph" w:styleId="ListParagraph">
    <w:name w:val="List Paragraph"/>
    <w:basedOn w:val="Normal"/>
    <w:uiPriority w:val="34"/>
    <w:qFormat/>
    <w:rsid w:val="00D72B15"/>
    <w:pPr>
      <w:ind w:left="720"/>
      <w:contextualSpacing/>
    </w:pPr>
  </w:style>
  <w:style w:type="table" w:styleId="TableGrid">
    <w:name w:val="Table Grid"/>
    <w:basedOn w:val="TableNormal"/>
    <w:uiPriority w:val="59"/>
    <w:rsid w:val="00C8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D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D6"/>
    <w:rPr>
      <w:rFonts w:ascii="Tahoma" w:hAnsi="Tahoma" w:cs="Tahoma"/>
      <w:sz w:val="16"/>
      <w:szCs w:val="16"/>
    </w:rPr>
  </w:style>
  <w:style w:type="character" w:customStyle="1" w:styleId="ts-alignment-element">
    <w:name w:val="ts-alignment-element"/>
    <w:basedOn w:val="DefaultParagraphFont"/>
    <w:rsid w:val="00622D76"/>
  </w:style>
  <w:style w:type="paragraph" w:styleId="BodyText">
    <w:name w:val="Body Text"/>
    <w:basedOn w:val="Normal"/>
    <w:link w:val="BodyTextChar"/>
    <w:uiPriority w:val="1"/>
    <w:qFormat/>
    <w:rsid w:val="0055534A"/>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55534A"/>
    <w:rPr>
      <w:rFonts w:ascii="Times New Roman" w:eastAsia="Times New Roman" w:hAnsi="Times New Roman" w:cs="Times New Roman"/>
      <w:lang w:val="id" w:eastAsia="id"/>
    </w:rPr>
  </w:style>
  <w:style w:type="paragraph" w:styleId="Bibliography">
    <w:name w:val="Bibliography"/>
    <w:basedOn w:val="Normal"/>
    <w:next w:val="Normal"/>
    <w:uiPriority w:val="37"/>
    <w:unhideWhenUsed/>
    <w:rsid w:val="00891371"/>
    <w:pPr>
      <w:spacing w:after="160" w:line="259" w:lineRule="auto"/>
    </w:pPr>
  </w:style>
  <w:style w:type="character" w:customStyle="1" w:styleId="UnresolvedMention">
    <w:name w:val="Unresolved Mention"/>
    <w:basedOn w:val="DefaultParagraphFont"/>
    <w:uiPriority w:val="99"/>
    <w:semiHidden/>
    <w:unhideWhenUsed/>
    <w:rsid w:val="00B905E6"/>
    <w:rPr>
      <w:color w:val="605E5C"/>
      <w:shd w:val="clear" w:color="auto" w:fill="E1DFDD"/>
    </w:rPr>
  </w:style>
  <w:style w:type="paragraph" w:customStyle="1" w:styleId="Pa8">
    <w:name w:val="Pa8"/>
    <w:basedOn w:val="Default"/>
    <w:next w:val="Default"/>
    <w:uiPriority w:val="99"/>
    <w:rsid w:val="002611CF"/>
    <w:pPr>
      <w:spacing w:line="221" w:lineRule="atLeast"/>
    </w:pPr>
    <w:rPr>
      <w:rFonts w:ascii="Constantia" w:hAnsi="Constantia" w:cstheme="minorBidi"/>
      <w:color w:val="auto"/>
    </w:rPr>
  </w:style>
  <w:style w:type="paragraph" w:styleId="Header">
    <w:name w:val="header"/>
    <w:basedOn w:val="Normal"/>
    <w:link w:val="HeaderChar"/>
    <w:uiPriority w:val="99"/>
    <w:unhideWhenUsed/>
    <w:rsid w:val="00A2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8B"/>
  </w:style>
  <w:style w:type="paragraph" w:styleId="Footer">
    <w:name w:val="footer"/>
    <w:basedOn w:val="Normal"/>
    <w:link w:val="FooterChar"/>
    <w:uiPriority w:val="99"/>
    <w:unhideWhenUsed/>
    <w:rsid w:val="00A2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48B"/>
  </w:style>
  <w:style w:type="table" w:styleId="LightList">
    <w:name w:val="Light List"/>
    <w:basedOn w:val="TableNormal"/>
    <w:uiPriority w:val="61"/>
    <w:rsid w:val="001159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11594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1159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1594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1">
    <w:name w:val="Pa1"/>
    <w:basedOn w:val="Default"/>
    <w:next w:val="Default"/>
    <w:uiPriority w:val="99"/>
    <w:rsid w:val="00732E1D"/>
    <w:pPr>
      <w:spacing w:line="241" w:lineRule="atLeast"/>
    </w:pPr>
    <w:rPr>
      <w:rFonts w:ascii="Constantia" w:hAnsi="Constantia" w:cstheme="minorBidi"/>
      <w:color w:val="auto"/>
    </w:rPr>
  </w:style>
  <w:style w:type="character" w:customStyle="1" w:styleId="A0">
    <w:name w:val="A0"/>
    <w:uiPriority w:val="99"/>
    <w:rsid w:val="00732E1D"/>
    <w:rPr>
      <w:rFonts w:cs="Constantia"/>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457">
      <w:bodyDiv w:val="1"/>
      <w:marLeft w:val="0"/>
      <w:marRight w:val="0"/>
      <w:marTop w:val="0"/>
      <w:marBottom w:val="0"/>
      <w:divBdr>
        <w:top w:val="none" w:sz="0" w:space="0" w:color="auto"/>
        <w:left w:val="none" w:sz="0" w:space="0" w:color="auto"/>
        <w:bottom w:val="none" w:sz="0" w:space="0" w:color="auto"/>
        <w:right w:val="none" w:sz="0" w:space="0" w:color="auto"/>
      </w:divBdr>
    </w:div>
    <w:div w:id="59181772">
      <w:bodyDiv w:val="1"/>
      <w:marLeft w:val="0"/>
      <w:marRight w:val="0"/>
      <w:marTop w:val="0"/>
      <w:marBottom w:val="0"/>
      <w:divBdr>
        <w:top w:val="none" w:sz="0" w:space="0" w:color="auto"/>
        <w:left w:val="none" w:sz="0" w:space="0" w:color="auto"/>
        <w:bottom w:val="none" w:sz="0" w:space="0" w:color="auto"/>
        <w:right w:val="none" w:sz="0" w:space="0" w:color="auto"/>
      </w:divBdr>
    </w:div>
    <w:div w:id="81800224">
      <w:bodyDiv w:val="1"/>
      <w:marLeft w:val="0"/>
      <w:marRight w:val="0"/>
      <w:marTop w:val="0"/>
      <w:marBottom w:val="0"/>
      <w:divBdr>
        <w:top w:val="none" w:sz="0" w:space="0" w:color="auto"/>
        <w:left w:val="none" w:sz="0" w:space="0" w:color="auto"/>
        <w:bottom w:val="none" w:sz="0" w:space="0" w:color="auto"/>
        <w:right w:val="none" w:sz="0" w:space="0" w:color="auto"/>
      </w:divBdr>
    </w:div>
    <w:div w:id="88816871">
      <w:bodyDiv w:val="1"/>
      <w:marLeft w:val="0"/>
      <w:marRight w:val="0"/>
      <w:marTop w:val="0"/>
      <w:marBottom w:val="0"/>
      <w:divBdr>
        <w:top w:val="none" w:sz="0" w:space="0" w:color="auto"/>
        <w:left w:val="none" w:sz="0" w:space="0" w:color="auto"/>
        <w:bottom w:val="none" w:sz="0" w:space="0" w:color="auto"/>
        <w:right w:val="none" w:sz="0" w:space="0" w:color="auto"/>
      </w:divBdr>
    </w:div>
    <w:div w:id="106898997">
      <w:bodyDiv w:val="1"/>
      <w:marLeft w:val="0"/>
      <w:marRight w:val="0"/>
      <w:marTop w:val="0"/>
      <w:marBottom w:val="0"/>
      <w:divBdr>
        <w:top w:val="none" w:sz="0" w:space="0" w:color="auto"/>
        <w:left w:val="none" w:sz="0" w:space="0" w:color="auto"/>
        <w:bottom w:val="none" w:sz="0" w:space="0" w:color="auto"/>
        <w:right w:val="none" w:sz="0" w:space="0" w:color="auto"/>
      </w:divBdr>
    </w:div>
    <w:div w:id="162625858">
      <w:bodyDiv w:val="1"/>
      <w:marLeft w:val="0"/>
      <w:marRight w:val="0"/>
      <w:marTop w:val="0"/>
      <w:marBottom w:val="0"/>
      <w:divBdr>
        <w:top w:val="none" w:sz="0" w:space="0" w:color="auto"/>
        <w:left w:val="none" w:sz="0" w:space="0" w:color="auto"/>
        <w:bottom w:val="none" w:sz="0" w:space="0" w:color="auto"/>
        <w:right w:val="none" w:sz="0" w:space="0" w:color="auto"/>
      </w:divBdr>
    </w:div>
    <w:div w:id="170461696">
      <w:bodyDiv w:val="1"/>
      <w:marLeft w:val="0"/>
      <w:marRight w:val="0"/>
      <w:marTop w:val="0"/>
      <w:marBottom w:val="0"/>
      <w:divBdr>
        <w:top w:val="none" w:sz="0" w:space="0" w:color="auto"/>
        <w:left w:val="none" w:sz="0" w:space="0" w:color="auto"/>
        <w:bottom w:val="none" w:sz="0" w:space="0" w:color="auto"/>
        <w:right w:val="none" w:sz="0" w:space="0" w:color="auto"/>
      </w:divBdr>
    </w:div>
    <w:div w:id="190917685">
      <w:bodyDiv w:val="1"/>
      <w:marLeft w:val="0"/>
      <w:marRight w:val="0"/>
      <w:marTop w:val="0"/>
      <w:marBottom w:val="0"/>
      <w:divBdr>
        <w:top w:val="none" w:sz="0" w:space="0" w:color="auto"/>
        <w:left w:val="none" w:sz="0" w:space="0" w:color="auto"/>
        <w:bottom w:val="none" w:sz="0" w:space="0" w:color="auto"/>
        <w:right w:val="none" w:sz="0" w:space="0" w:color="auto"/>
      </w:divBdr>
    </w:div>
    <w:div w:id="211427792">
      <w:bodyDiv w:val="1"/>
      <w:marLeft w:val="0"/>
      <w:marRight w:val="0"/>
      <w:marTop w:val="0"/>
      <w:marBottom w:val="0"/>
      <w:divBdr>
        <w:top w:val="none" w:sz="0" w:space="0" w:color="auto"/>
        <w:left w:val="none" w:sz="0" w:space="0" w:color="auto"/>
        <w:bottom w:val="none" w:sz="0" w:space="0" w:color="auto"/>
        <w:right w:val="none" w:sz="0" w:space="0" w:color="auto"/>
      </w:divBdr>
    </w:div>
    <w:div w:id="236407026">
      <w:bodyDiv w:val="1"/>
      <w:marLeft w:val="0"/>
      <w:marRight w:val="0"/>
      <w:marTop w:val="0"/>
      <w:marBottom w:val="0"/>
      <w:divBdr>
        <w:top w:val="none" w:sz="0" w:space="0" w:color="auto"/>
        <w:left w:val="none" w:sz="0" w:space="0" w:color="auto"/>
        <w:bottom w:val="none" w:sz="0" w:space="0" w:color="auto"/>
        <w:right w:val="none" w:sz="0" w:space="0" w:color="auto"/>
      </w:divBdr>
    </w:div>
    <w:div w:id="382679667">
      <w:bodyDiv w:val="1"/>
      <w:marLeft w:val="0"/>
      <w:marRight w:val="0"/>
      <w:marTop w:val="0"/>
      <w:marBottom w:val="0"/>
      <w:divBdr>
        <w:top w:val="none" w:sz="0" w:space="0" w:color="auto"/>
        <w:left w:val="none" w:sz="0" w:space="0" w:color="auto"/>
        <w:bottom w:val="none" w:sz="0" w:space="0" w:color="auto"/>
        <w:right w:val="none" w:sz="0" w:space="0" w:color="auto"/>
      </w:divBdr>
    </w:div>
    <w:div w:id="464587484">
      <w:bodyDiv w:val="1"/>
      <w:marLeft w:val="0"/>
      <w:marRight w:val="0"/>
      <w:marTop w:val="0"/>
      <w:marBottom w:val="0"/>
      <w:divBdr>
        <w:top w:val="none" w:sz="0" w:space="0" w:color="auto"/>
        <w:left w:val="none" w:sz="0" w:space="0" w:color="auto"/>
        <w:bottom w:val="none" w:sz="0" w:space="0" w:color="auto"/>
        <w:right w:val="none" w:sz="0" w:space="0" w:color="auto"/>
      </w:divBdr>
    </w:div>
    <w:div w:id="505175425">
      <w:bodyDiv w:val="1"/>
      <w:marLeft w:val="0"/>
      <w:marRight w:val="0"/>
      <w:marTop w:val="0"/>
      <w:marBottom w:val="0"/>
      <w:divBdr>
        <w:top w:val="none" w:sz="0" w:space="0" w:color="auto"/>
        <w:left w:val="none" w:sz="0" w:space="0" w:color="auto"/>
        <w:bottom w:val="none" w:sz="0" w:space="0" w:color="auto"/>
        <w:right w:val="none" w:sz="0" w:space="0" w:color="auto"/>
      </w:divBdr>
    </w:div>
    <w:div w:id="520583003">
      <w:bodyDiv w:val="1"/>
      <w:marLeft w:val="0"/>
      <w:marRight w:val="0"/>
      <w:marTop w:val="0"/>
      <w:marBottom w:val="0"/>
      <w:divBdr>
        <w:top w:val="none" w:sz="0" w:space="0" w:color="auto"/>
        <w:left w:val="none" w:sz="0" w:space="0" w:color="auto"/>
        <w:bottom w:val="none" w:sz="0" w:space="0" w:color="auto"/>
        <w:right w:val="none" w:sz="0" w:space="0" w:color="auto"/>
      </w:divBdr>
    </w:div>
    <w:div w:id="526917195">
      <w:bodyDiv w:val="1"/>
      <w:marLeft w:val="0"/>
      <w:marRight w:val="0"/>
      <w:marTop w:val="0"/>
      <w:marBottom w:val="0"/>
      <w:divBdr>
        <w:top w:val="none" w:sz="0" w:space="0" w:color="auto"/>
        <w:left w:val="none" w:sz="0" w:space="0" w:color="auto"/>
        <w:bottom w:val="none" w:sz="0" w:space="0" w:color="auto"/>
        <w:right w:val="none" w:sz="0" w:space="0" w:color="auto"/>
      </w:divBdr>
    </w:div>
    <w:div w:id="566456742">
      <w:bodyDiv w:val="1"/>
      <w:marLeft w:val="0"/>
      <w:marRight w:val="0"/>
      <w:marTop w:val="0"/>
      <w:marBottom w:val="0"/>
      <w:divBdr>
        <w:top w:val="none" w:sz="0" w:space="0" w:color="auto"/>
        <w:left w:val="none" w:sz="0" w:space="0" w:color="auto"/>
        <w:bottom w:val="none" w:sz="0" w:space="0" w:color="auto"/>
        <w:right w:val="none" w:sz="0" w:space="0" w:color="auto"/>
      </w:divBdr>
    </w:div>
    <w:div w:id="585965499">
      <w:bodyDiv w:val="1"/>
      <w:marLeft w:val="0"/>
      <w:marRight w:val="0"/>
      <w:marTop w:val="0"/>
      <w:marBottom w:val="0"/>
      <w:divBdr>
        <w:top w:val="none" w:sz="0" w:space="0" w:color="auto"/>
        <w:left w:val="none" w:sz="0" w:space="0" w:color="auto"/>
        <w:bottom w:val="none" w:sz="0" w:space="0" w:color="auto"/>
        <w:right w:val="none" w:sz="0" w:space="0" w:color="auto"/>
      </w:divBdr>
    </w:div>
    <w:div w:id="591862485">
      <w:bodyDiv w:val="1"/>
      <w:marLeft w:val="0"/>
      <w:marRight w:val="0"/>
      <w:marTop w:val="0"/>
      <w:marBottom w:val="0"/>
      <w:divBdr>
        <w:top w:val="none" w:sz="0" w:space="0" w:color="auto"/>
        <w:left w:val="none" w:sz="0" w:space="0" w:color="auto"/>
        <w:bottom w:val="none" w:sz="0" w:space="0" w:color="auto"/>
        <w:right w:val="none" w:sz="0" w:space="0" w:color="auto"/>
      </w:divBdr>
    </w:div>
    <w:div w:id="599724224">
      <w:bodyDiv w:val="1"/>
      <w:marLeft w:val="0"/>
      <w:marRight w:val="0"/>
      <w:marTop w:val="0"/>
      <w:marBottom w:val="0"/>
      <w:divBdr>
        <w:top w:val="none" w:sz="0" w:space="0" w:color="auto"/>
        <w:left w:val="none" w:sz="0" w:space="0" w:color="auto"/>
        <w:bottom w:val="none" w:sz="0" w:space="0" w:color="auto"/>
        <w:right w:val="none" w:sz="0" w:space="0" w:color="auto"/>
      </w:divBdr>
    </w:div>
    <w:div w:id="631133462">
      <w:bodyDiv w:val="1"/>
      <w:marLeft w:val="0"/>
      <w:marRight w:val="0"/>
      <w:marTop w:val="0"/>
      <w:marBottom w:val="0"/>
      <w:divBdr>
        <w:top w:val="none" w:sz="0" w:space="0" w:color="auto"/>
        <w:left w:val="none" w:sz="0" w:space="0" w:color="auto"/>
        <w:bottom w:val="none" w:sz="0" w:space="0" w:color="auto"/>
        <w:right w:val="none" w:sz="0" w:space="0" w:color="auto"/>
      </w:divBdr>
    </w:div>
    <w:div w:id="650523925">
      <w:bodyDiv w:val="1"/>
      <w:marLeft w:val="0"/>
      <w:marRight w:val="0"/>
      <w:marTop w:val="0"/>
      <w:marBottom w:val="0"/>
      <w:divBdr>
        <w:top w:val="none" w:sz="0" w:space="0" w:color="auto"/>
        <w:left w:val="none" w:sz="0" w:space="0" w:color="auto"/>
        <w:bottom w:val="none" w:sz="0" w:space="0" w:color="auto"/>
        <w:right w:val="none" w:sz="0" w:space="0" w:color="auto"/>
      </w:divBdr>
    </w:div>
    <w:div w:id="654072792">
      <w:bodyDiv w:val="1"/>
      <w:marLeft w:val="0"/>
      <w:marRight w:val="0"/>
      <w:marTop w:val="0"/>
      <w:marBottom w:val="0"/>
      <w:divBdr>
        <w:top w:val="none" w:sz="0" w:space="0" w:color="auto"/>
        <w:left w:val="none" w:sz="0" w:space="0" w:color="auto"/>
        <w:bottom w:val="none" w:sz="0" w:space="0" w:color="auto"/>
        <w:right w:val="none" w:sz="0" w:space="0" w:color="auto"/>
      </w:divBdr>
    </w:div>
    <w:div w:id="697898649">
      <w:bodyDiv w:val="1"/>
      <w:marLeft w:val="0"/>
      <w:marRight w:val="0"/>
      <w:marTop w:val="0"/>
      <w:marBottom w:val="0"/>
      <w:divBdr>
        <w:top w:val="none" w:sz="0" w:space="0" w:color="auto"/>
        <w:left w:val="none" w:sz="0" w:space="0" w:color="auto"/>
        <w:bottom w:val="none" w:sz="0" w:space="0" w:color="auto"/>
        <w:right w:val="none" w:sz="0" w:space="0" w:color="auto"/>
      </w:divBdr>
    </w:div>
    <w:div w:id="792093862">
      <w:bodyDiv w:val="1"/>
      <w:marLeft w:val="0"/>
      <w:marRight w:val="0"/>
      <w:marTop w:val="0"/>
      <w:marBottom w:val="0"/>
      <w:divBdr>
        <w:top w:val="none" w:sz="0" w:space="0" w:color="auto"/>
        <w:left w:val="none" w:sz="0" w:space="0" w:color="auto"/>
        <w:bottom w:val="none" w:sz="0" w:space="0" w:color="auto"/>
        <w:right w:val="none" w:sz="0" w:space="0" w:color="auto"/>
      </w:divBdr>
    </w:div>
    <w:div w:id="827094767">
      <w:bodyDiv w:val="1"/>
      <w:marLeft w:val="0"/>
      <w:marRight w:val="0"/>
      <w:marTop w:val="0"/>
      <w:marBottom w:val="0"/>
      <w:divBdr>
        <w:top w:val="none" w:sz="0" w:space="0" w:color="auto"/>
        <w:left w:val="none" w:sz="0" w:space="0" w:color="auto"/>
        <w:bottom w:val="none" w:sz="0" w:space="0" w:color="auto"/>
        <w:right w:val="none" w:sz="0" w:space="0" w:color="auto"/>
      </w:divBdr>
    </w:div>
    <w:div w:id="835926273">
      <w:bodyDiv w:val="1"/>
      <w:marLeft w:val="0"/>
      <w:marRight w:val="0"/>
      <w:marTop w:val="0"/>
      <w:marBottom w:val="0"/>
      <w:divBdr>
        <w:top w:val="none" w:sz="0" w:space="0" w:color="auto"/>
        <w:left w:val="none" w:sz="0" w:space="0" w:color="auto"/>
        <w:bottom w:val="none" w:sz="0" w:space="0" w:color="auto"/>
        <w:right w:val="none" w:sz="0" w:space="0" w:color="auto"/>
      </w:divBdr>
    </w:div>
    <w:div w:id="853568245">
      <w:bodyDiv w:val="1"/>
      <w:marLeft w:val="0"/>
      <w:marRight w:val="0"/>
      <w:marTop w:val="0"/>
      <w:marBottom w:val="0"/>
      <w:divBdr>
        <w:top w:val="none" w:sz="0" w:space="0" w:color="auto"/>
        <w:left w:val="none" w:sz="0" w:space="0" w:color="auto"/>
        <w:bottom w:val="none" w:sz="0" w:space="0" w:color="auto"/>
        <w:right w:val="none" w:sz="0" w:space="0" w:color="auto"/>
      </w:divBdr>
    </w:div>
    <w:div w:id="893614277">
      <w:bodyDiv w:val="1"/>
      <w:marLeft w:val="0"/>
      <w:marRight w:val="0"/>
      <w:marTop w:val="0"/>
      <w:marBottom w:val="0"/>
      <w:divBdr>
        <w:top w:val="none" w:sz="0" w:space="0" w:color="auto"/>
        <w:left w:val="none" w:sz="0" w:space="0" w:color="auto"/>
        <w:bottom w:val="none" w:sz="0" w:space="0" w:color="auto"/>
        <w:right w:val="none" w:sz="0" w:space="0" w:color="auto"/>
      </w:divBdr>
    </w:div>
    <w:div w:id="920599429">
      <w:bodyDiv w:val="1"/>
      <w:marLeft w:val="0"/>
      <w:marRight w:val="0"/>
      <w:marTop w:val="0"/>
      <w:marBottom w:val="0"/>
      <w:divBdr>
        <w:top w:val="none" w:sz="0" w:space="0" w:color="auto"/>
        <w:left w:val="none" w:sz="0" w:space="0" w:color="auto"/>
        <w:bottom w:val="none" w:sz="0" w:space="0" w:color="auto"/>
        <w:right w:val="none" w:sz="0" w:space="0" w:color="auto"/>
      </w:divBdr>
    </w:div>
    <w:div w:id="924727788">
      <w:bodyDiv w:val="1"/>
      <w:marLeft w:val="0"/>
      <w:marRight w:val="0"/>
      <w:marTop w:val="0"/>
      <w:marBottom w:val="0"/>
      <w:divBdr>
        <w:top w:val="none" w:sz="0" w:space="0" w:color="auto"/>
        <w:left w:val="none" w:sz="0" w:space="0" w:color="auto"/>
        <w:bottom w:val="none" w:sz="0" w:space="0" w:color="auto"/>
        <w:right w:val="none" w:sz="0" w:space="0" w:color="auto"/>
      </w:divBdr>
    </w:div>
    <w:div w:id="1024139156">
      <w:bodyDiv w:val="1"/>
      <w:marLeft w:val="0"/>
      <w:marRight w:val="0"/>
      <w:marTop w:val="0"/>
      <w:marBottom w:val="0"/>
      <w:divBdr>
        <w:top w:val="none" w:sz="0" w:space="0" w:color="auto"/>
        <w:left w:val="none" w:sz="0" w:space="0" w:color="auto"/>
        <w:bottom w:val="none" w:sz="0" w:space="0" w:color="auto"/>
        <w:right w:val="none" w:sz="0" w:space="0" w:color="auto"/>
      </w:divBdr>
    </w:div>
    <w:div w:id="1034577491">
      <w:bodyDiv w:val="1"/>
      <w:marLeft w:val="0"/>
      <w:marRight w:val="0"/>
      <w:marTop w:val="0"/>
      <w:marBottom w:val="0"/>
      <w:divBdr>
        <w:top w:val="none" w:sz="0" w:space="0" w:color="auto"/>
        <w:left w:val="none" w:sz="0" w:space="0" w:color="auto"/>
        <w:bottom w:val="none" w:sz="0" w:space="0" w:color="auto"/>
        <w:right w:val="none" w:sz="0" w:space="0" w:color="auto"/>
      </w:divBdr>
    </w:div>
    <w:div w:id="1226575444">
      <w:bodyDiv w:val="1"/>
      <w:marLeft w:val="0"/>
      <w:marRight w:val="0"/>
      <w:marTop w:val="0"/>
      <w:marBottom w:val="0"/>
      <w:divBdr>
        <w:top w:val="none" w:sz="0" w:space="0" w:color="auto"/>
        <w:left w:val="none" w:sz="0" w:space="0" w:color="auto"/>
        <w:bottom w:val="none" w:sz="0" w:space="0" w:color="auto"/>
        <w:right w:val="none" w:sz="0" w:space="0" w:color="auto"/>
      </w:divBdr>
    </w:div>
    <w:div w:id="1290089227">
      <w:bodyDiv w:val="1"/>
      <w:marLeft w:val="0"/>
      <w:marRight w:val="0"/>
      <w:marTop w:val="0"/>
      <w:marBottom w:val="0"/>
      <w:divBdr>
        <w:top w:val="none" w:sz="0" w:space="0" w:color="auto"/>
        <w:left w:val="none" w:sz="0" w:space="0" w:color="auto"/>
        <w:bottom w:val="none" w:sz="0" w:space="0" w:color="auto"/>
        <w:right w:val="none" w:sz="0" w:space="0" w:color="auto"/>
      </w:divBdr>
    </w:div>
    <w:div w:id="1415316236">
      <w:bodyDiv w:val="1"/>
      <w:marLeft w:val="0"/>
      <w:marRight w:val="0"/>
      <w:marTop w:val="0"/>
      <w:marBottom w:val="0"/>
      <w:divBdr>
        <w:top w:val="none" w:sz="0" w:space="0" w:color="auto"/>
        <w:left w:val="none" w:sz="0" w:space="0" w:color="auto"/>
        <w:bottom w:val="none" w:sz="0" w:space="0" w:color="auto"/>
        <w:right w:val="none" w:sz="0" w:space="0" w:color="auto"/>
      </w:divBdr>
    </w:div>
    <w:div w:id="1460956692">
      <w:bodyDiv w:val="1"/>
      <w:marLeft w:val="0"/>
      <w:marRight w:val="0"/>
      <w:marTop w:val="0"/>
      <w:marBottom w:val="0"/>
      <w:divBdr>
        <w:top w:val="none" w:sz="0" w:space="0" w:color="auto"/>
        <w:left w:val="none" w:sz="0" w:space="0" w:color="auto"/>
        <w:bottom w:val="none" w:sz="0" w:space="0" w:color="auto"/>
        <w:right w:val="none" w:sz="0" w:space="0" w:color="auto"/>
      </w:divBdr>
    </w:div>
    <w:div w:id="1507747145">
      <w:bodyDiv w:val="1"/>
      <w:marLeft w:val="0"/>
      <w:marRight w:val="0"/>
      <w:marTop w:val="0"/>
      <w:marBottom w:val="0"/>
      <w:divBdr>
        <w:top w:val="none" w:sz="0" w:space="0" w:color="auto"/>
        <w:left w:val="none" w:sz="0" w:space="0" w:color="auto"/>
        <w:bottom w:val="none" w:sz="0" w:space="0" w:color="auto"/>
        <w:right w:val="none" w:sz="0" w:space="0" w:color="auto"/>
      </w:divBdr>
    </w:div>
    <w:div w:id="1507865156">
      <w:bodyDiv w:val="1"/>
      <w:marLeft w:val="0"/>
      <w:marRight w:val="0"/>
      <w:marTop w:val="0"/>
      <w:marBottom w:val="0"/>
      <w:divBdr>
        <w:top w:val="none" w:sz="0" w:space="0" w:color="auto"/>
        <w:left w:val="none" w:sz="0" w:space="0" w:color="auto"/>
        <w:bottom w:val="none" w:sz="0" w:space="0" w:color="auto"/>
        <w:right w:val="none" w:sz="0" w:space="0" w:color="auto"/>
      </w:divBdr>
    </w:div>
    <w:div w:id="1568801148">
      <w:bodyDiv w:val="1"/>
      <w:marLeft w:val="0"/>
      <w:marRight w:val="0"/>
      <w:marTop w:val="0"/>
      <w:marBottom w:val="0"/>
      <w:divBdr>
        <w:top w:val="none" w:sz="0" w:space="0" w:color="auto"/>
        <w:left w:val="none" w:sz="0" w:space="0" w:color="auto"/>
        <w:bottom w:val="none" w:sz="0" w:space="0" w:color="auto"/>
        <w:right w:val="none" w:sz="0" w:space="0" w:color="auto"/>
      </w:divBdr>
    </w:div>
    <w:div w:id="1684744076">
      <w:bodyDiv w:val="1"/>
      <w:marLeft w:val="0"/>
      <w:marRight w:val="0"/>
      <w:marTop w:val="0"/>
      <w:marBottom w:val="0"/>
      <w:divBdr>
        <w:top w:val="none" w:sz="0" w:space="0" w:color="auto"/>
        <w:left w:val="none" w:sz="0" w:space="0" w:color="auto"/>
        <w:bottom w:val="none" w:sz="0" w:space="0" w:color="auto"/>
        <w:right w:val="none" w:sz="0" w:space="0" w:color="auto"/>
      </w:divBdr>
    </w:div>
    <w:div w:id="1703748591">
      <w:bodyDiv w:val="1"/>
      <w:marLeft w:val="0"/>
      <w:marRight w:val="0"/>
      <w:marTop w:val="0"/>
      <w:marBottom w:val="0"/>
      <w:divBdr>
        <w:top w:val="none" w:sz="0" w:space="0" w:color="auto"/>
        <w:left w:val="none" w:sz="0" w:space="0" w:color="auto"/>
        <w:bottom w:val="none" w:sz="0" w:space="0" w:color="auto"/>
        <w:right w:val="none" w:sz="0" w:space="0" w:color="auto"/>
      </w:divBdr>
    </w:div>
    <w:div w:id="1706906476">
      <w:bodyDiv w:val="1"/>
      <w:marLeft w:val="0"/>
      <w:marRight w:val="0"/>
      <w:marTop w:val="0"/>
      <w:marBottom w:val="0"/>
      <w:divBdr>
        <w:top w:val="none" w:sz="0" w:space="0" w:color="auto"/>
        <w:left w:val="none" w:sz="0" w:space="0" w:color="auto"/>
        <w:bottom w:val="none" w:sz="0" w:space="0" w:color="auto"/>
        <w:right w:val="none" w:sz="0" w:space="0" w:color="auto"/>
      </w:divBdr>
    </w:div>
    <w:div w:id="1758600218">
      <w:bodyDiv w:val="1"/>
      <w:marLeft w:val="0"/>
      <w:marRight w:val="0"/>
      <w:marTop w:val="0"/>
      <w:marBottom w:val="0"/>
      <w:divBdr>
        <w:top w:val="none" w:sz="0" w:space="0" w:color="auto"/>
        <w:left w:val="none" w:sz="0" w:space="0" w:color="auto"/>
        <w:bottom w:val="none" w:sz="0" w:space="0" w:color="auto"/>
        <w:right w:val="none" w:sz="0" w:space="0" w:color="auto"/>
      </w:divBdr>
    </w:div>
    <w:div w:id="1762069642">
      <w:bodyDiv w:val="1"/>
      <w:marLeft w:val="0"/>
      <w:marRight w:val="0"/>
      <w:marTop w:val="0"/>
      <w:marBottom w:val="0"/>
      <w:divBdr>
        <w:top w:val="none" w:sz="0" w:space="0" w:color="auto"/>
        <w:left w:val="none" w:sz="0" w:space="0" w:color="auto"/>
        <w:bottom w:val="none" w:sz="0" w:space="0" w:color="auto"/>
        <w:right w:val="none" w:sz="0" w:space="0" w:color="auto"/>
      </w:divBdr>
    </w:div>
    <w:div w:id="1826435693">
      <w:bodyDiv w:val="1"/>
      <w:marLeft w:val="0"/>
      <w:marRight w:val="0"/>
      <w:marTop w:val="0"/>
      <w:marBottom w:val="0"/>
      <w:divBdr>
        <w:top w:val="none" w:sz="0" w:space="0" w:color="auto"/>
        <w:left w:val="none" w:sz="0" w:space="0" w:color="auto"/>
        <w:bottom w:val="none" w:sz="0" w:space="0" w:color="auto"/>
        <w:right w:val="none" w:sz="0" w:space="0" w:color="auto"/>
      </w:divBdr>
    </w:div>
    <w:div w:id="19680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s.go.id/publication/2019/07/04/daac1ba18cae1e90706ee58a/statistik-indonesia-201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s.go.id/publication/2019/07/26/dc449d34a26ec840acb305a9/produk-domestik-regional-bruto-provinsi-provinsi-di-indonesia-menurut-lapangan-usaha-2014-2018.html" TargetMode="External"/><Relationship Id="rId5" Type="http://schemas.openxmlformats.org/officeDocument/2006/relationships/webSettings" Target="webSettings.xml"/><Relationship Id="rId10" Type="http://schemas.openxmlformats.org/officeDocument/2006/relationships/hyperlink" Target="https://www.google.com/url?sa=t&amp;rct=j&amp;q=&amp;esrc=s&amp;source=web&amp;cd=&amp;ved=2ahUKEwj4pNjZ18rpAhW98HMBHQABCyAQFjAAegQIAxAB&amp;url=http%3A%2F%2Fperpustakaan.bappenas.go.id%2Flontar%2Ffile%3Ffile%3Ddigital%2F139281-%255B_Konten_%255D-Konten%2520C9754a.pdf&amp;usg=AOvVaw2VmCwKNSMV8IQHeQmgdS0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Sit16</b:Tag>
    <b:SourceType>JournalArticle</b:SourceType>
    <b:Guid>{77F04092-9B0F-4324-8D79-8D6F0B05A528}</b:Guid>
    <b:Author>
      <b:Author>
        <b:NameList>
          <b:Person>
            <b:Last>Sa'diyah</b:Last>
            <b:First>Siti</b:First>
            <b:Middle>Halimus</b:Middle>
          </b:Person>
          <b:Person>
            <b:Last>Irham</b:Last>
          </b:Person>
        </b:NameList>
      </b:Author>
    </b:Author>
    <b:Title>Peran Sektor Pertanian Dalam Mengurangi Ketimpangan Pendapatan di Wilayah Papua Sebelum dan Sesudah Otonomi Khusus </b:Title>
    <b:JournalName>Jurnal Agro Ekonomi Vol. 27/No.1</b:JournalName>
    <b:Year>2016</b:Year>
    <b:Pages>1-18</b:Pages>
    <b:RefOrder>1</b:RefOrder>
  </b:Source>
  <b:Source>
    <b:Tag>Bar12</b:Tag>
    <b:SourceType>JournalArticle</b:SourceType>
    <b:Guid>{C9EEC4DC-67E7-4542-9971-46E4835549E8}</b:Guid>
    <b:Author>
      <b:Author>
        <b:NameList>
          <b:Person>
            <b:Last>Barika</b:Last>
          </b:Person>
        </b:NameList>
      </b:Author>
    </b:Author>
    <b:Title>Analisis Ketimpangan Pembangunan Wilayah Kabupaten/Kota di Provinsi Bengkulu Tahun 2005-2009</b:Title>
    <b:JournalName>Jurnal Ekonomi dan Pembangunan Vol IV (3)</b:JournalName>
    <b:Year>2012</b:Year>
    <b:Pages>1-11</b:Pages>
    <b:RefOrder>2</b:RefOrder>
  </b:Source>
</b:Sources>
</file>

<file path=customXml/itemProps1.xml><?xml version="1.0" encoding="utf-8"?>
<ds:datastoreItem xmlns:ds="http://schemas.openxmlformats.org/officeDocument/2006/customXml" ds:itemID="{EA57EFD8-5AD1-4C25-8F76-96BBE013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user-a</cp:lastModifiedBy>
  <cp:revision>3</cp:revision>
  <dcterms:created xsi:type="dcterms:W3CDTF">2020-06-15T13:19:00Z</dcterms:created>
  <dcterms:modified xsi:type="dcterms:W3CDTF">2020-06-15T13:56:00Z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