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7EF" w:rsidRPr="002567EF" w:rsidRDefault="00236190" w:rsidP="003E6B84">
      <w:pPr>
        <w:spacing w:after="0" w:line="360" w:lineRule="auto"/>
        <w:rPr>
          <w:rFonts w:ascii="Times New Roman" w:hAnsi="Times New Roman"/>
          <w:b/>
          <w:sz w:val="24"/>
        </w:rPr>
      </w:pPr>
      <w:r>
        <w:rPr>
          <w:noProof/>
        </w:rPr>
        <mc:AlternateContent>
          <mc:Choice Requires="wps">
            <w:drawing>
              <wp:anchor distT="0" distB="0" distL="114300" distR="114300" simplePos="0" relativeHeight="251657728" behindDoc="0" locked="0" layoutInCell="1" allowOverlap="1" wp14:anchorId="4E9CDADF">
                <wp:simplePos x="0" y="0"/>
                <wp:positionH relativeFrom="column">
                  <wp:posOffset>4215765</wp:posOffset>
                </wp:positionH>
                <wp:positionV relativeFrom="paragraph">
                  <wp:posOffset>-487045</wp:posOffset>
                </wp:positionV>
                <wp:extent cx="1225550" cy="3619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1950"/>
                        </a:xfrm>
                        <a:prstGeom prst="rect">
                          <a:avLst/>
                        </a:prstGeom>
                        <a:solidFill>
                          <a:srgbClr val="FFFFFF"/>
                        </a:solidFill>
                        <a:ln w="9525">
                          <a:noFill/>
                          <a:miter lim="800000"/>
                          <a:headEnd/>
                          <a:tailEnd/>
                        </a:ln>
                      </wps:spPr>
                      <wps:txbx>
                        <w:txbxContent>
                          <w:p w:rsidR="003E6B84" w:rsidRPr="003E6B84" w:rsidRDefault="002567EF" w:rsidP="003E6B84">
                            <w:pPr>
                              <w:rPr>
                                <w:rFonts w:ascii="Times New Roman" w:hAnsi="Times New Roman"/>
                                <w:sz w:val="32"/>
                              </w:rPr>
                            </w:pPr>
                            <w:r>
                              <w:rPr>
                                <w:rFonts w:ascii="Times New Roman" w:hAnsi="Times New Roman"/>
                                <w:sz w:val="32"/>
                              </w:rPr>
                              <w:t>Cover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CDADF" id="_x0000_t202" coordsize="21600,21600" o:spt="202" path="m,l,21600r21600,l21600,xe">
                <v:stroke joinstyle="miter"/>
                <v:path gradientshapeok="t" o:connecttype="rect"/>
              </v:shapetype>
              <v:shape id="Text Box 2" o:spid="_x0000_s1026" type="#_x0000_t202" style="position:absolute;margin-left:331.95pt;margin-top:-38.35pt;width:96.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" stroked="f">
                <v:textbox>
                  <w:txbxContent>
                    <w:p w:rsidR="003E6B84" w:rsidRPr="003E6B84" w:rsidRDefault="002567EF" w:rsidP="003E6B84">
                      <w:pPr>
                        <w:rPr>
                          <w:rFonts w:ascii="Times New Roman" w:hAnsi="Times New Roman"/>
                          <w:sz w:val="32"/>
                        </w:rPr>
                      </w:pPr>
                      <w:r>
                        <w:rPr>
                          <w:rFonts w:ascii="Times New Roman" w:hAnsi="Times New Roman"/>
                          <w:sz w:val="32"/>
                        </w:rPr>
                        <w:t>Cover Letter</w:t>
                      </w:r>
                    </w:p>
                  </w:txbxContent>
                </v:textbox>
              </v:shape>
            </w:pict>
          </mc:Fallback>
        </mc:AlternateContent>
      </w:r>
    </w:p>
    <w:p w:rsidR="003E6B84" w:rsidRDefault="002567EF" w:rsidP="003E6B84">
      <w:pPr>
        <w:spacing w:after="0" w:line="360" w:lineRule="auto"/>
        <w:rPr>
          <w:rFonts w:ascii="Times New Roman" w:hAnsi="Times New Roman"/>
          <w:sz w:val="24"/>
        </w:rPr>
      </w:pPr>
      <w:r>
        <w:rPr>
          <w:rFonts w:ascii="Times New Roman" w:hAnsi="Times New Roman"/>
          <w:sz w:val="24"/>
        </w:rPr>
        <w:t>To</w:t>
      </w:r>
      <w:r w:rsidR="003E6B84">
        <w:rPr>
          <w:rFonts w:ascii="Times New Roman" w:hAnsi="Times New Roman"/>
          <w:sz w:val="24"/>
        </w:rPr>
        <w:t xml:space="preserve">: </w:t>
      </w:r>
    </w:p>
    <w:p w:rsidR="003E6B84" w:rsidRDefault="00236190" w:rsidP="003E6B84">
      <w:pPr>
        <w:spacing w:after="0" w:line="360" w:lineRule="auto"/>
        <w:rPr>
          <w:rFonts w:ascii="Times New Roman" w:hAnsi="Times New Roman"/>
          <w:sz w:val="24"/>
        </w:rPr>
      </w:pPr>
      <w:proofErr w:type="spellStart"/>
      <w:r>
        <w:rPr>
          <w:rFonts w:ascii="Times New Roman" w:hAnsi="Times New Roman"/>
          <w:sz w:val="24"/>
        </w:rPr>
        <w:t>Laifa</w:t>
      </w:r>
      <w:proofErr w:type="spellEnd"/>
      <w:r>
        <w:rPr>
          <w:rFonts w:ascii="Times New Roman" w:hAnsi="Times New Roman"/>
          <w:sz w:val="24"/>
        </w:rPr>
        <w:t xml:space="preserve"> </w:t>
      </w:r>
      <w:proofErr w:type="spellStart"/>
      <w:r>
        <w:rPr>
          <w:rFonts w:ascii="Times New Roman" w:hAnsi="Times New Roman"/>
          <w:sz w:val="24"/>
        </w:rPr>
        <w:t>Annisa</w:t>
      </w:r>
      <w:proofErr w:type="spellEnd"/>
      <w:r>
        <w:rPr>
          <w:rFonts w:ascii="Times New Roman" w:hAnsi="Times New Roman"/>
          <w:sz w:val="24"/>
        </w:rPr>
        <w:t xml:space="preserve"> </w:t>
      </w:r>
      <w:proofErr w:type="spellStart"/>
      <w:r>
        <w:rPr>
          <w:rFonts w:ascii="Times New Roman" w:hAnsi="Times New Roman"/>
          <w:sz w:val="24"/>
        </w:rPr>
        <w:t>Hendarmin</w:t>
      </w:r>
      <w:proofErr w:type="spellEnd"/>
      <w:r>
        <w:rPr>
          <w:rFonts w:ascii="Times New Roman" w:hAnsi="Times New Roman"/>
          <w:sz w:val="24"/>
        </w:rPr>
        <w:t>, DDS.</w:t>
      </w:r>
      <w:r w:rsidR="003E6B84">
        <w:rPr>
          <w:rFonts w:ascii="Times New Roman" w:hAnsi="Times New Roman"/>
          <w:sz w:val="24"/>
        </w:rPr>
        <w:t>, PhD</w:t>
      </w:r>
    </w:p>
    <w:p w:rsidR="003E6B84" w:rsidRDefault="00236190" w:rsidP="003E6B84">
      <w:pPr>
        <w:spacing w:after="0" w:line="360" w:lineRule="auto"/>
        <w:rPr>
          <w:rFonts w:ascii="Times New Roman" w:hAnsi="Times New Roman"/>
          <w:sz w:val="24"/>
        </w:rPr>
      </w:pPr>
      <w:r>
        <w:rPr>
          <w:rFonts w:ascii="Times New Roman" w:hAnsi="Times New Roman"/>
          <w:sz w:val="24"/>
        </w:rPr>
        <w:t>The Avicenna Medical Journal</w:t>
      </w:r>
    </w:p>
    <w:p w:rsidR="003E6B84" w:rsidRDefault="003E6B84" w:rsidP="003E6B84">
      <w:pPr>
        <w:spacing w:after="0" w:line="360" w:lineRule="auto"/>
        <w:rPr>
          <w:rFonts w:ascii="Times New Roman" w:hAnsi="Times New Roman"/>
          <w:sz w:val="24"/>
        </w:rPr>
      </w:pPr>
    </w:p>
    <w:p w:rsidR="00507921" w:rsidRPr="006D13AE" w:rsidRDefault="003E6B84" w:rsidP="00E8621B">
      <w:pPr>
        <w:jc w:val="both"/>
        <w:rPr>
          <w:rFonts w:ascii="Times New Roman" w:eastAsia="Times New Roman" w:hAnsi="Times New Roman"/>
          <w:sz w:val="32"/>
          <w:szCs w:val="32"/>
        </w:rPr>
      </w:pPr>
      <w:r>
        <w:rPr>
          <w:rFonts w:ascii="Times New Roman" w:hAnsi="Times New Roman"/>
          <w:sz w:val="24"/>
        </w:rPr>
        <w:t>I</w:t>
      </w:r>
      <w:r w:rsidR="00E8621B">
        <w:rPr>
          <w:rFonts w:ascii="Times New Roman" w:hAnsi="Times New Roman"/>
          <w:sz w:val="24"/>
        </w:rPr>
        <w:t xml:space="preserve"> am </w:t>
      </w:r>
      <w:proofErr w:type="spellStart"/>
      <w:r w:rsidR="00E8621B">
        <w:rPr>
          <w:rFonts w:ascii="Times New Roman" w:hAnsi="Times New Roman"/>
          <w:sz w:val="24"/>
        </w:rPr>
        <w:t>Ghina</w:t>
      </w:r>
      <w:proofErr w:type="spellEnd"/>
      <w:r w:rsidR="00E8621B">
        <w:rPr>
          <w:rFonts w:ascii="Times New Roman" w:hAnsi="Times New Roman"/>
          <w:sz w:val="24"/>
        </w:rPr>
        <w:t xml:space="preserve"> </w:t>
      </w:r>
      <w:proofErr w:type="spellStart"/>
      <w:r w:rsidR="00E8621B">
        <w:rPr>
          <w:rFonts w:ascii="Times New Roman" w:hAnsi="Times New Roman"/>
          <w:sz w:val="24"/>
        </w:rPr>
        <w:t>Fitria</w:t>
      </w:r>
      <w:proofErr w:type="spellEnd"/>
      <w:r w:rsidR="00E8621B">
        <w:rPr>
          <w:rFonts w:ascii="Times New Roman" w:hAnsi="Times New Roman"/>
          <w:sz w:val="24"/>
        </w:rPr>
        <w:t xml:space="preserve"> </w:t>
      </w:r>
      <w:proofErr w:type="spellStart"/>
      <w:r w:rsidR="00E8621B">
        <w:rPr>
          <w:rFonts w:ascii="Times New Roman" w:hAnsi="Times New Roman"/>
          <w:sz w:val="24"/>
        </w:rPr>
        <w:t>Nugraha</w:t>
      </w:r>
      <w:proofErr w:type="spellEnd"/>
      <w:r w:rsidR="00507921">
        <w:rPr>
          <w:rFonts w:ascii="Times New Roman" w:hAnsi="Times New Roman"/>
          <w:sz w:val="24"/>
        </w:rPr>
        <w:t xml:space="preserve">, representing all authors in this manuscript. I would like to submit </w:t>
      </w:r>
      <w:r>
        <w:rPr>
          <w:rFonts w:ascii="Times New Roman" w:hAnsi="Times New Roman"/>
          <w:sz w:val="24"/>
        </w:rPr>
        <w:t>our manuscript titled “</w:t>
      </w:r>
      <w:r w:rsidR="006D13AE" w:rsidRPr="006D13AE">
        <w:rPr>
          <w:rFonts w:ascii="Times New Roman" w:eastAsia="Times New Roman" w:hAnsi="Times New Roman"/>
          <w:sz w:val="24"/>
          <w:szCs w:val="32"/>
        </w:rPr>
        <w:t>Correlation Between Increased Intraocular Pressure and Duration of Using Silicone Oil Tamponade</w:t>
      </w:r>
      <w:r>
        <w:rPr>
          <w:rFonts w:ascii="Times New Roman" w:hAnsi="Times New Roman"/>
          <w:sz w:val="24"/>
        </w:rPr>
        <w:t xml:space="preserve">”. </w:t>
      </w:r>
      <w:r w:rsidR="0086263A" w:rsidRPr="0086263A">
        <w:rPr>
          <w:rFonts w:ascii="Times New Roman" w:hAnsi="Times New Roman"/>
          <w:sz w:val="24"/>
        </w:rPr>
        <w:t xml:space="preserve">One of the disadvantages of using silicone oil is the need to evacuate the oil because it is not absorbed spontaneously by the retina and the recommended time for SO evacuation is the first 3-6 months after surgery. Above that time, studies say it can increase the risk of complications such as silicone oil emulsification which can cause pupillary block so that intraocular pressure can increase. Therefore, by using the medical record data of patients undergoing silicone evacuation, this study will provide an analytical description to determine the </w:t>
      </w:r>
      <w:proofErr w:type="spellStart"/>
      <w:r w:rsidR="0086263A">
        <w:rPr>
          <w:rFonts w:ascii="Times New Roman" w:hAnsi="Times New Roman"/>
          <w:sz w:val="24"/>
        </w:rPr>
        <w:t>corelation</w:t>
      </w:r>
      <w:proofErr w:type="spellEnd"/>
      <w:r w:rsidR="0086263A" w:rsidRPr="0086263A">
        <w:rPr>
          <w:rFonts w:ascii="Times New Roman" w:hAnsi="Times New Roman"/>
          <w:sz w:val="24"/>
        </w:rPr>
        <w:t xml:space="preserve"> between increased intraocular pressure and the duration of using silicone oil tamponade, and also this study can </w:t>
      </w:r>
      <w:r w:rsidR="0086263A">
        <w:rPr>
          <w:rFonts w:ascii="Times New Roman" w:hAnsi="Times New Roman"/>
          <w:sz w:val="24"/>
        </w:rPr>
        <w:t>be</w:t>
      </w:r>
      <w:bookmarkStart w:id="0" w:name="_GoBack"/>
      <w:bookmarkEnd w:id="0"/>
      <w:r w:rsidR="0086263A" w:rsidRPr="0086263A">
        <w:rPr>
          <w:rFonts w:ascii="Times New Roman" w:hAnsi="Times New Roman"/>
          <w:sz w:val="24"/>
        </w:rPr>
        <w:t xml:space="preserve"> a reference for other researchers who are interested </w:t>
      </w:r>
      <w:r w:rsidR="0086263A">
        <w:rPr>
          <w:rFonts w:ascii="Times New Roman" w:hAnsi="Times New Roman"/>
          <w:sz w:val="24"/>
        </w:rPr>
        <w:t>in researching the same topic f</w:t>
      </w:r>
      <w:r w:rsidR="0086263A" w:rsidRPr="0086263A">
        <w:rPr>
          <w:rFonts w:ascii="Times New Roman" w:hAnsi="Times New Roman"/>
          <w:sz w:val="24"/>
        </w:rPr>
        <w:t>urthermore</w:t>
      </w:r>
      <w:r w:rsidR="00236190">
        <w:rPr>
          <w:rFonts w:ascii="Times New Roman" w:hAnsi="Times New Roman"/>
          <w:sz w:val="24"/>
        </w:rPr>
        <w:t>.</w:t>
      </w:r>
    </w:p>
    <w:p w:rsidR="003E6B84" w:rsidRDefault="003E6B84" w:rsidP="00507921">
      <w:pPr>
        <w:spacing w:after="0" w:line="360" w:lineRule="auto"/>
        <w:ind w:firstLine="720"/>
        <w:jc w:val="both"/>
        <w:rPr>
          <w:rFonts w:ascii="Times New Roman" w:hAnsi="Times New Roman"/>
          <w:sz w:val="24"/>
        </w:rPr>
      </w:pPr>
      <w:r>
        <w:rPr>
          <w:rFonts w:ascii="Times New Roman" w:hAnsi="Times New Roman"/>
          <w:sz w:val="24"/>
        </w:rPr>
        <w:t xml:space="preserve">This article </w:t>
      </w:r>
      <w:r w:rsidR="002567EF">
        <w:rPr>
          <w:rFonts w:ascii="Times New Roman" w:hAnsi="Times New Roman"/>
          <w:sz w:val="24"/>
        </w:rPr>
        <w:t>is not currently under consideration in another journal and it was/not submitted to another journal.</w:t>
      </w:r>
      <w:r w:rsidR="00507921">
        <w:rPr>
          <w:rFonts w:ascii="Times New Roman" w:hAnsi="Times New Roman"/>
          <w:sz w:val="24"/>
        </w:rPr>
        <w:t xml:space="preserve"> It has/not </w:t>
      </w:r>
      <w:r w:rsidR="002567EF">
        <w:rPr>
          <w:rFonts w:ascii="Times New Roman" w:hAnsi="Times New Roman"/>
          <w:sz w:val="24"/>
        </w:rPr>
        <w:t>been presented</w:t>
      </w:r>
      <w:r w:rsidR="00507921">
        <w:rPr>
          <w:rFonts w:ascii="Times New Roman" w:hAnsi="Times New Roman"/>
          <w:sz w:val="24"/>
        </w:rPr>
        <w:t xml:space="preserve"> in a congress.</w:t>
      </w:r>
    </w:p>
    <w:p w:rsidR="003E6B84" w:rsidRDefault="003E6B84" w:rsidP="00507921">
      <w:pPr>
        <w:spacing w:after="0" w:line="360" w:lineRule="auto"/>
        <w:rPr>
          <w:rFonts w:ascii="Times New Roman" w:hAnsi="Times New Roman"/>
          <w:sz w:val="24"/>
        </w:rPr>
      </w:pPr>
    </w:p>
    <w:p w:rsidR="003E6B84" w:rsidRDefault="003E6B84" w:rsidP="00507921">
      <w:pPr>
        <w:spacing w:after="0" w:line="360" w:lineRule="auto"/>
        <w:rPr>
          <w:rFonts w:ascii="Times New Roman" w:hAnsi="Times New Roman"/>
          <w:sz w:val="24"/>
        </w:rPr>
      </w:pPr>
    </w:p>
    <w:p w:rsidR="00507921" w:rsidRDefault="00507921" w:rsidP="00507921">
      <w:pPr>
        <w:spacing w:after="0" w:line="360" w:lineRule="auto"/>
        <w:rPr>
          <w:rFonts w:ascii="Times New Roman" w:hAnsi="Times New Roman"/>
          <w:sz w:val="24"/>
        </w:rPr>
      </w:pPr>
    </w:p>
    <w:p w:rsidR="00507921" w:rsidRPr="003E664A" w:rsidRDefault="006D13AE" w:rsidP="00236190">
      <w:pPr>
        <w:spacing w:after="0" w:line="360" w:lineRule="auto"/>
        <w:jc w:val="right"/>
        <w:rPr>
          <w:rFonts w:ascii="Times New Roman" w:hAnsi="Times New Roman"/>
          <w:color w:val="000000" w:themeColor="text1"/>
          <w:sz w:val="24"/>
        </w:rPr>
      </w:pPr>
      <w:r>
        <w:rPr>
          <w:rFonts w:ascii="Times New Roman" w:hAnsi="Times New Roman"/>
          <w:color w:val="000000" w:themeColor="text1"/>
          <w:sz w:val="24"/>
        </w:rPr>
        <w:t>March 31</w:t>
      </w:r>
      <w:r w:rsidR="003E664A" w:rsidRPr="003E664A">
        <w:rPr>
          <w:rFonts w:ascii="Times New Roman" w:hAnsi="Times New Roman"/>
          <w:color w:val="000000" w:themeColor="text1"/>
          <w:sz w:val="24"/>
        </w:rPr>
        <w:t>, 2023</w:t>
      </w:r>
    </w:p>
    <w:p w:rsidR="00507921" w:rsidRPr="003E664A" w:rsidRDefault="00507921" w:rsidP="00507921">
      <w:pPr>
        <w:spacing w:after="0" w:line="360" w:lineRule="auto"/>
        <w:jc w:val="right"/>
        <w:rPr>
          <w:rFonts w:ascii="Times New Roman" w:hAnsi="Times New Roman"/>
          <w:color w:val="000000" w:themeColor="text1"/>
          <w:sz w:val="24"/>
        </w:rPr>
      </w:pPr>
      <w:r w:rsidRPr="003E664A">
        <w:rPr>
          <w:rFonts w:ascii="Times New Roman" w:hAnsi="Times New Roman"/>
          <w:color w:val="000000" w:themeColor="text1"/>
          <w:sz w:val="24"/>
        </w:rPr>
        <w:t>Sincerely yours,</w:t>
      </w:r>
    </w:p>
    <w:p w:rsidR="00507921" w:rsidRPr="00236190" w:rsidRDefault="003E664A" w:rsidP="00507921">
      <w:pPr>
        <w:spacing w:after="0" w:line="360" w:lineRule="auto"/>
        <w:jc w:val="right"/>
        <w:rPr>
          <w:rFonts w:ascii="Times New Roman" w:hAnsi="Times New Roman"/>
          <w:color w:val="FF0000"/>
          <w:sz w:val="24"/>
        </w:rPr>
        <w:sectPr w:rsidR="00507921" w:rsidRPr="00236190" w:rsidSect="003E6B84">
          <w:pgSz w:w="11906" w:h="16838"/>
          <w:pgMar w:top="1440" w:right="1440" w:bottom="1440" w:left="1440" w:header="708" w:footer="708" w:gutter="0"/>
          <w:cols w:space="708"/>
          <w:docGrid w:linePitch="360"/>
        </w:sectPr>
      </w:pPr>
      <w:proofErr w:type="spellStart"/>
      <w:r w:rsidRPr="003E664A">
        <w:rPr>
          <w:rFonts w:ascii="Times New Roman" w:hAnsi="Times New Roman"/>
          <w:color w:val="000000" w:themeColor="text1"/>
          <w:sz w:val="24"/>
        </w:rPr>
        <w:t>Ghina</w:t>
      </w:r>
      <w:proofErr w:type="spellEnd"/>
      <w:r w:rsidRPr="003E664A">
        <w:rPr>
          <w:rFonts w:ascii="Times New Roman" w:hAnsi="Times New Roman"/>
          <w:color w:val="000000" w:themeColor="text1"/>
          <w:sz w:val="24"/>
        </w:rPr>
        <w:t xml:space="preserve"> </w:t>
      </w:r>
      <w:proofErr w:type="spellStart"/>
      <w:r w:rsidRPr="003E664A">
        <w:rPr>
          <w:rFonts w:ascii="Times New Roman" w:hAnsi="Times New Roman"/>
          <w:color w:val="000000" w:themeColor="text1"/>
          <w:sz w:val="24"/>
        </w:rPr>
        <w:t>Fitria</w:t>
      </w:r>
      <w:proofErr w:type="spellEnd"/>
      <w:r w:rsidRPr="003E664A">
        <w:rPr>
          <w:rFonts w:ascii="Times New Roman" w:hAnsi="Times New Roman"/>
          <w:color w:val="000000" w:themeColor="text1"/>
          <w:sz w:val="24"/>
        </w:rPr>
        <w:t xml:space="preserve"> </w:t>
      </w:r>
      <w:proofErr w:type="spellStart"/>
      <w:r w:rsidRPr="003E664A">
        <w:rPr>
          <w:rFonts w:ascii="Times New Roman" w:hAnsi="Times New Roman"/>
          <w:color w:val="000000" w:themeColor="text1"/>
          <w:sz w:val="24"/>
        </w:rPr>
        <w:t>Nugraha</w:t>
      </w:r>
      <w:proofErr w:type="spellEnd"/>
    </w:p>
    <w:p w:rsidR="005102F4" w:rsidRPr="00D6093E" w:rsidRDefault="005102F4" w:rsidP="00F812F8">
      <w:pPr>
        <w:spacing w:after="0" w:line="480" w:lineRule="auto"/>
        <w:rPr>
          <w:rFonts w:ascii="Times New Roman" w:hAnsi="Times New Roman"/>
          <w:sz w:val="24"/>
          <w:lang w:val="id-ID"/>
        </w:rPr>
      </w:pPr>
    </w:p>
    <w:sectPr w:rsidR="005102F4" w:rsidRPr="00D6093E" w:rsidSect="008D3F38">
      <w:pgSz w:w="11906" w:h="16838"/>
      <w:pgMar w:top="1440" w:right="1440" w:bottom="1440" w:left="1440"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83039"/>
    <w:multiLevelType w:val="hybridMultilevel"/>
    <w:tmpl w:val="5FDCFA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90"/>
    <w:rsid w:val="00132DBA"/>
    <w:rsid w:val="001D00AB"/>
    <w:rsid w:val="001D66EC"/>
    <w:rsid w:val="001E6138"/>
    <w:rsid w:val="00207BAF"/>
    <w:rsid w:val="00236190"/>
    <w:rsid w:val="00237D50"/>
    <w:rsid w:val="002567EF"/>
    <w:rsid w:val="002711BA"/>
    <w:rsid w:val="003E664A"/>
    <w:rsid w:val="003E6B84"/>
    <w:rsid w:val="00462B4E"/>
    <w:rsid w:val="00507921"/>
    <w:rsid w:val="005102F4"/>
    <w:rsid w:val="00555EFB"/>
    <w:rsid w:val="00583309"/>
    <w:rsid w:val="00630BFC"/>
    <w:rsid w:val="00656CD3"/>
    <w:rsid w:val="006D13AE"/>
    <w:rsid w:val="006F0B45"/>
    <w:rsid w:val="007019DA"/>
    <w:rsid w:val="007C506E"/>
    <w:rsid w:val="007E332F"/>
    <w:rsid w:val="007E5E61"/>
    <w:rsid w:val="00811961"/>
    <w:rsid w:val="0086263A"/>
    <w:rsid w:val="00870ED8"/>
    <w:rsid w:val="008D3F38"/>
    <w:rsid w:val="009624AA"/>
    <w:rsid w:val="0097705B"/>
    <w:rsid w:val="00A7761D"/>
    <w:rsid w:val="00AF2707"/>
    <w:rsid w:val="00C93379"/>
    <w:rsid w:val="00CD1793"/>
    <w:rsid w:val="00D371F1"/>
    <w:rsid w:val="00D6093E"/>
    <w:rsid w:val="00DA690A"/>
    <w:rsid w:val="00DA78C4"/>
    <w:rsid w:val="00E20A93"/>
    <w:rsid w:val="00E8621B"/>
    <w:rsid w:val="00F812F8"/>
    <w:rsid w:val="00FE048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C940D9"/>
  <w15:docId w15:val="{5A0F3FEC-48FB-4A70-8FCD-99416194D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793"/>
    <w:pPr>
      <w:ind w:left="720"/>
      <w:contextualSpacing/>
    </w:pPr>
  </w:style>
  <w:style w:type="character" w:styleId="CommentReference">
    <w:name w:val="annotation reference"/>
    <w:uiPriority w:val="99"/>
    <w:semiHidden/>
    <w:unhideWhenUsed/>
    <w:rsid w:val="00237D50"/>
    <w:rPr>
      <w:sz w:val="16"/>
      <w:szCs w:val="16"/>
    </w:rPr>
  </w:style>
  <w:style w:type="paragraph" w:styleId="CommentText">
    <w:name w:val="annotation text"/>
    <w:basedOn w:val="Normal"/>
    <w:link w:val="CommentTextChar"/>
    <w:uiPriority w:val="99"/>
    <w:semiHidden/>
    <w:unhideWhenUsed/>
    <w:rsid w:val="00237D50"/>
    <w:pPr>
      <w:spacing w:line="240" w:lineRule="auto"/>
    </w:pPr>
    <w:rPr>
      <w:sz w:val="20"/>
      <w:szCs w:val="20"/>
    </w:rPr>
  </w:style>
  <w:style w:type="character" w:customStyle="1" w:styleId="CommentTextChar">
    <w:name w:val="Comment Text Char"/>
    <w:link w:val="CommentText"/>
    <w:uiPriority w:val="99"/>
    <w:semiHidden/>
    <w:rsid w:val="00237D50"/>
    <w:rPr>
      <w:sz w:val="20"/>
      <w:szCs w:val="20"/>
      <w:lang w:val="en-US"/>
    </w:rPr>
  </w:style>
  <w:style w:type="paragraph" w:styleId="CommentSubject">
    <w:name w:val="annotation subject"/>
    <w:basedOn w:val="CommentText"/>
    <w:next w:val="CommentText"/>
    <w:link w:val="CommentSubjectChar"/>
    <w:uiPriority w:val="99"/>
    <w:semiHidden/>
    <w:unhideWhenUsed/>
    <w:rsid w:val="00237D50"/>
    <w:rPr>
      <w:b/>
      <w:bCs/>
    </w:rPr>
  </w:style>
  <w:style w:type="character" w:customStyle="1" w:styleId="CommentSubjectChar">
    <w:name w:val="Comment Subject Char"/>
    <w:link w:val="CommentSubject"/>
    <w:uiPriority w:val="99"/>
    <w:semiHidden/>
    <w:rsid w:val="00237D50"/>
    <w:rPr>
      <w:b/>
      <w:bCs/>
      <w:sz w:val="20"/>
      <w:szCs w:val="20"/>
      <w:lang w:val="en-US"/>
    </w:rPr>
  </w:style>
  <w:style w:type="paragraph" w:styleId="BalloonText">
    <w:name w:val="Balloon Text"/>
    <w:basedOn w:val="Normal"/>
    <w:link w:val="BalloonTextChar"/>
    <w:uiPriority w:val="99"/>
    <w:semiHidden/>
    <w:unhideWhenUsed/>
    <w:rsid w:val="00237D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7D50"/>
    <w:rPr>
      <w:rFonts w:ascii="Tahoma" w:hAnsi="Tahoma" w:cs="Tahoma"/>
      <w:sz w:val="16"/>
      <w:szCs w:val="16"/>
      <w:lang w:val="en-US"/>
    </w:rPr>
  </w:style>
  <w:style w:type="character" w:styleId="LineNumber">
    <w:name w:val="line number"/>
    <w:uiPriority w:val="99"/>
    <w:semiHidden/>
    <w:unhideWhenUsed/>
    <w:rsid w:val="008D3F38"/>
  </w:style>
  <w:style w:type="character" w:styleId="Hyperlink">
    <w:name w:val="Hyperlink"/>
    <w:uiPriority w:val="99"/>
    <w:semiHidden/>
    <w:unhideWhenUsed/>
    <w:rsid w:val="00132D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87063">
      <w:bodyDiv w:val="1"/>
      <w:marLeft w:val="0"/>
      <w:marRight w:val="0"/>
      <w:marTop w:val="0"/>
      <w:marBottom w:val="0"/>
      <w:divBdr>
        <w:top w:val="none" w:sz="0" w:space="0" w:color="auto"/>
        <w:left w:val="none" w:sz="0" w:space="0" w:color="auto"/>
        <w:bottom w:val="none" w:sz="0" w:space="0" w:color="auto"/>
        <w:right w:val="none" w:sz="0" w:space="0" w:color="auto"/>
      </w:divBdr>
    </w:div>
    <w:div w:id="18412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01FEA-6FED-4B5C-8926-D253ACA2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Asus</cp:lastModifiedBy>
  <cp:revision>2</cp:revision>
  <dcterms:created xsi:type="dcterms:W3CDTF">2023-03-31T06:45:00Z</dcterms:created>
  <dcterms:modified xsi:type="dcterms:W3CDTF">2023-03-31T06:45:00Z</dcterms:modified>
</cp:coreProperties>
</file>