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4031" w14:textId="73E30D8A" w:rsidR="00AE05DE" w:rsidRPr="00CE730A" w:rsidRDefault="00906A0C" w:rsidP="00AE05DE">
      <w:pPr>
        <w:jc w:val="center"/>
        <w:rPr>
          <w:rFonts w:ascii="Segoe UI" w:hAnsi="Segoe UI" w:cs="Segoe UI"/>
          <w:b/>
        </w:rPr>
      </w:pPr>
      <w:r>
        <w:rPr>
          <w:rFonts w:ascii="Segoe UI" w:hAnsi="Segoe UI" w:cs="Segoe UI"/>
          <w:b/>
          <w:lang w:val="en-ID"/>
        </w:rPr>
        <w:t xml:space="preserve"> </w:t>
      </w:r>
      <w:r w:rsidR="00E13746" w:rsidRPr="00CE730A">
        <w:rPr>
          <w:rFonts w:ascii="Segoe UI" w:hAnsi="Segoe UI" w:cs="Segoe UI"/>
          <w:b/>
        </w:rPr>
        <w:t>CHARACTERISTICS OF ANTI TERMITE PARTICLE BOARD FROM B</w:t>
      </w:r>
      <w:bookmarkStart w:id="0" w:name="_GoBack"/>
      <w:bookmarkEnd w:id="0"/>
      <w:r w:rsidR="00E13746" w:rsidRPr="00CE730A">
        <w:rPr>
          <w:rFonts w:ascii="Segoe UI" w:hAnsi="Segoe UI" w:cs="Segoe UI"/>
          <w:b/>
        </w:rPr>
        <w:t>INTARO FRUIT FIBER WITH BINTARO FRUIT SEED EXTRACT COATING USING SPRAY COATING METHOD</w:t>
      </w:r>
    </w:p>
    <w:p w14:paraId="0D38BEB5" w14:textId="77777777" w:rsidR="00AE05DE" w:rsidRPr="0079038D" w:rsidRDefault="00AE05DE" w:rsidP="00EB138B">
      <w:pPr>
        <w:jc w:val="center"/>
        <w:rPr>
          <w:rFonts w:ascii="Segoe UI" w:hAnsi="Segoe UI" w:cs="Segoe UI"/>
          <w:sz w:val="22"/>
          <w:szCs w:val="22"/>
        </w:rPr>
      </w:pPr>
    </w:p>
    <w:p w14:paraId="50E7F2FB" w14:textId="3BF0A089" w:rsidR="00AE05DE" w:rsidRPr="008A6741" w:rsidRDefault="00A75BEE" w:rsidP="00A75BEE">
      <w:pPr>
        <w:tabs>
          <w:tab w:val="left" w:pos="284"/>
        </w:tabs>
        <w:jc w:val="center"/>
        <w:rPr>
          <w:rFonts w:ascii="Segoe UI" w:hAnsi="Segoe UI" w:cs="Segoe UI"/>
          <w:sz w:val="20"/>
          <w:szCs w:val="20"/>
          <w:vertAlign w:val="superscript"/>
          <w:lang w:val="en-ID"/>
        </w:rPr>
      </w:pPr>
      <w:r w:rsidRPr="00D41516">
        <w:rPr>
          <w:rFonts w:ascii="Segoe UI" w:hAnsi="Segoe UI" w:cs="Segoe UI"/>
          <w:sz w:val="20"/>
          <w:szCs w:val="20"/>
        </w:rPr>
        <w:t xml:space="preserve">Delovita Ginting, M.Si </w:t>
      </w:r>
      <w:r w:rsidR="008A6741">
        <w:rPr>
          <w:rFonts w:ascii="Segoe UI" w:hAnsi="Segoe UI" w:cs="Segoe UI"/>
          <w:sz w:val="20"/>
          <w:szCs w:val="20"/>
          <w:vertAlign w:val="superscript"/>
          <w:lang w:val="en-ID"/>
        </w:rPr>
        <w:t xml:space="preserve">+1 </w:t>
      </w:r>
      <w:r w:rsidR="008A6741">
        <w:rPr>
          <w:rFonts w:ascii="Segoe UI" w:hAnsi="Segoe UI" w:cs="Segoe UI"/>
          <w:sz w:val="20"/>
          <w:szCs w:val="20"/>
          <w:lang w:val="en-ID"/>
        </w:rPr>
        <w:t xml:space="preserve">and Karnila Sukma </w:t>
      </w:r>
      <w:r w:rsidR="008A6741">
        <w:rPr>
          <w:rFonts w:ascii="Segoe UI" w:hAnsi="Segoe UI" w:cs="Segoe UI"/>
          <w:sz w:val="20"/>
          <w:szCs w:val="20"/>
          <w:vertAlign w:val="superscript"/>
        </w:rPr>
        <w:t>2</w:t>
      </w:r>
    </w:p>
    <w:p w14:paraId="219A1D92" w14:textId="77777777" w:rsidR="00920B53" w:rsidRPr="00D41516" w:rsidRDefault="00920B53" w:rsidP="00D41516">
      <w:pPr>
        <w:jc w:val="both"/>
        <w:rPr>
          <w:rFonts w:ascii="Segoe UI" w:hAnsi="Segoe UI" w:cs="Segoe UI"/>
          <w:i/>
          <w:color w:val="00B0F0"/>
          <w:sz w:val="20"/>
          <w:szCs w:val="20"/>
        </w:rPr>
      </w:pPr>
    </w:p>
    <w:p w14:paraId="17F9A9F5" w14:textId="2EA22D0B" w:rsidR="00A255EA" w:rsidRDefault="0068256D" w:rsidP="00A255EA">
      <w:pPr>
        <w:autoSpaceDE w:val="0"/>
        <w:autoSpaceDN w:val="0"/>
        <w:adjustRightInd w:val="0"/>
        <w:jc w:val="center"/>
        <w:rPr>
          <w:rFonts w:ascii="Segoe UI" w:hAnsi="Segoe UI" w:cs="Segoe UI"/>
          <w:sz w:val="20"/>
          <w:szCs w:val="20"/>
          <w:lang w:val="en-ID"/>
        </w:rPr>
      </w:pPr>
      <w:r w:rsidRPr="00D41516">
        <w:rPr>
          <w:rFonts w:ascii="Segoe UI" w:hAnsi="Segoe UI" w:cs="Segoe UI"/>
          <w:sz w:val="20"/>
          <w:szCs w:val="20"/>
          <w:vertAlign w:val="superscript"/>
        </w:rPr>
        <w:t xml:space="preserve">1 </w:t>
      </w:r>
      <w:r w:rsidR="00920B53" w:rsidRPr="00D41516">
        <w:rPr>
          <w:rFonts w:ascii="Segoe UI" w:hAnsi="Segoe UI" w:cs="Segoe UI"/>
          <w:color w:val="000000"/>
          <w:sz w:val="20"/>
          <w:szCs w:val="20"/>
        </w:rPr>
        <w:t>Physics Study Program, Faculty of Mathematics, Natural Sciences and Health, University</w:t>
      </w:r>
      <w:r w:rsidR="00D41516">
        <w:rPr>
          <w:rFonts w:ascii="Segoe UI" w:hAnsi="Segoe UI" w:cs="Segoe UI"/>
          <w:color w:val="000000"/>
          <w:sz w:val="20"/>
          <w:szCs w:val="20"/>
          <w:lang w:val="en-ID"/>
        </w:rPr>
        <w:t xml:space="preserve"> </w:t>
      </w:r>
      <w:r w:rsidR="00A255EA">
        <w:rPr>
          <w:rFonts w:ascii="Segoe UI" w:hAnsi="Segoe UI" w:cs="Segoe UI"/>
          <w:color w:val="000000"/>
          <w:sz w:val="20"/>
          <w:szCs w:val="20"/>
          <w:lang w:val="en-ID"/>
        </w:rPr>
        <w:t xml:space="preserve">of </w:t>
      </w:r>
      <w:r w:rsidR="00A255EA">
        <w:rPr>
          <w:rFonts w:ascii="Segoe UI" w:hAnsi="Segoe UI" w:cs="Segoe UI"/>
          <w:color w:val="000000"/>
          <w:sz w:val="20"/>
          <w:szCs w:val="20"/>
        </w:rPr>
        <w:t xml:space="preserve">Muhammadiyah Riau, </w:t>
      </w:r>
      <w:r w:rsidR="00920B53" w:rsidRPr="00D41516">
        <w:rPr>
          <w:rFonts w:ascii="Segoe UI" w:hAnsi="Segoe UI" w:cs="Segoe UI"/>
          <w:color w:val="000000"/>
          <w:sz w:val="20"/>
          <w:szCs w:val="20"/>
        </w:rPr>
        <w:t>Tuanku Tambusai</w:t>
      </w:r>
      <w:r w:rsidR="00A255EA">
        <w:rPr>
          <w:rFonts w:ascii="Segoe UI" w:hAnsi="Segoe UI" w:cs="Segoe UI"/>
          <w:color w:val="000000"/>
          <w:sz w:val="20"/>
          <w:szCs w:val="20"/>
        </w:rPr>
        <w:t xml:space="preserve"> street,</w:t>
      </w:r>
      <w:r w:rsidR="00920B53" w:rsidRPr="00D41516">
        <w:rPr>
          <w:rFonts w:ascii="Segoe UI" w:hAnsi="Segoe UI" w:cs="Segoe UI"/>
          <w:color w:val="000000"/>
          <w:sz w:val="20"/>
          <w:szCs w:val="20"/>
        </w:rPr>
        <w:t xml:space="preserve"> Pekanbaru</w:t>
      </w:r>
      <w:r w:rsidR="00A255EA">
        <w:rPr>
          <w:rFonts w:ascii="Segoe UI" w:hAnsi="Segoe UI" w:cs="Segoe UI"/>
          <w:color w:val="000000"/>
          <w:sz w:val="20"/>
          <w:szCs w:val="20"/>
        </w:rPr>
        <w:t xml:space="preserve"> </w:t>
      </w:r>
      <w:r w:rsidR="00A255EA" w:rsidRPr="00D41516">
        <w:rPr>
          <w:rFonts w:ascii="Segoe UI" w:hAnsi="Segoe UI" w:cs="Segoe UI"/>
          <w:color w:val="000000"/>
          <w:sz w:val="20"/>
          <w:szCs w:val="20"/>
        </w:rPr>
        <w:t>City</w:t>
      </w:r>
      <w:r w:rsidR="00920B53" w:rsidRPr="00D41516">
        <w:rPr>
          <w:rFonts w:ascii="Segoe UI" w:hAnsi="Segoe UI" w:cs="Segoe UI"/>
          <w:color w:val="000000"/>
          <w:sz w:val="20"/>
          <w:szCs w:val="20"/>
        </w:rPr>
        <w:t>, Pekanbaru 28291, Indonesia</w:t>
      </w:r>
    </w:p>
    <w:p w14:paraId="766C2A5D" w14:textId="77777777" w:rsidR="00A255EA" w:rsidRDefault="00A255EA" w:rsidP="00A255EA">
      <w:pPr>
        <w:autoSpaceDE w:val="0"/>
        <w:autoSpaceDN w:val="0"/>
        <w:adjustRightInd w:val="0"/>
        <w:ind w:left="2880" w:firstLine="720"/>
        <w:jc w:val="both"/>
        <w:rPr>
          <w:rFonts w:ascii="Segoe UI" w:hAnsi="Segoe UI" w:cs="Segoe UI"/>
          <w:color w:val="000000"/>
          <w:sz w:val="20"/>
          <w:szCs w:val="20"/>
        </w:rPr>
      </w:pPr>
    </w:p>
    <w:p w14:paraId="51181B7E" w14:textId="2E6F1457" w:rsidR="00E147B0" w:rsidRPr="00A255EA" w:rsidRDefault="00920B53" w:rsidP="00A255EA">
      <w:pPr>
        <w:autoSpaceDE w:val="0"/>
        <w:autoSpaceDN w:val="0"/>
        <w:adjustRightInd w:val="0"/>
        <w:ind w:left="2880" w:firstLine="720"/>
        <w:jc w:val="both"/>
        <w:rPr>
          <w:rFonts w:ascii="Segoe UI" w:hAnsi="Segoe UI" w:cs="Segoe UI"/>
          <w:color w:val="000000"/>
          <w:sz w:val="20"/>
          <w:szCs w:val="20"/>
        </w:rPr>
      </w:pPr>
      <w:r w:rsidRPr="00D41516">
        <w:rPr>
          <w:rFonts w:ascii="Segoe UI" w:hAnsi="Segoe UI" w:cs="Segoe UI"/>
          <w:color w:val="000000"/>
          <w:sz w:val="20"/>
          <w:szCs w:val="20"/>
        </w:rPr>
        <w:t>†</w:t>
      </w:r>
      <w:hyperlink r:id="rId8" w:history="1">
        <w:r w:rsidR="00A255EA" w:rsidRPr="00B941FB">
          <w:rPr>
            <w:rStyle w:val="Hyperlink"/>
            <w:rFonts w:ascii="Segoe UI" w:hAnsi="Segoe UI" w:cs="Segoe UI"/>
            <w:color w:val="4F81BD" w:themeColor="accent1"/>
            <w:sz w:val="20"/>
            <w:szCs w:val="20"/>
          </w:rPr>
          <w:t>delovita@umri.ac.id</w:t>
        </w:r>
      </w:hyperlink>
    </w:p>
    <w:p w14:paraId="61B001B9" w14:textId="77777777" w:rsidR="00920B53" w:rsidRPr="00D41516" w:rsidRDefault="00920B53" w:rsidP="00EB138B">
      <w:pPr>
        <w:jc w:val="both"/>
        <w:rPr>
          <w:rFonts w:ascii="Segoe UI" w:hAnsi="Segoe UI" w:cs="Segoe UI"/>
          <w:i/>
          <w:color w:val="00B0F0"/>
          <w:sz w:val="20"/>
          <w:szCs w:val="20"/>
        </w:rPr>
      </w:pPr>
      <w:bookmarkStart w:id="1" w:name="_gjdgxs" w:colFirst="0" w:colLast="0"/>
      <w:bookmarkEnd w:id="1"/>
    </w:p>
    <w:p w14:paraId="225E7DF6" w14:textId="4028C065" w:rsidR="00920B53" w:rsidRPr="00D41516" w:rsidRDefault="0068256D" w:rsidP="00920B53">
      <w:pPr>
        <w:jc w:val="both"/>
        <w:rPr>
          <w:rFonts w:ascii="Segoe UI" w:hAnsi="Segoe UI" w:cs="Segoe UI"/>
          <w:sz w:val="20"/>
          <w:szCs w:val="20"/>
        </w:rPr>
      </w:pPr>
      <w:r w:rsidRPr="00D41516">
        <w:rPr>
          <w:rFonts w:ascii="Segoe UI" w:hAnsi="Segoe UI" w:cs="Segoe UI"/>
          <w:b/>
          <w:sz w:val="20"/>
          <w:szCs w:val="20"/>
        </w:rPr>
        <w:t>Abstract</w:t>
      </w:r>
      <w:r w:rsidRPr="00D41516">
        <w:rPr>
          <w:rFonts w:ascii="Segoe UI" w:hAnsi="Segoe UI" w:cs="Segoe UI"/>
          <w:sz w:val="20"/>
          <w:szCs w:val="20"/>
        </w:rPr>
        <w:t>.</w:t>
      </w:r>
      <w:r w:rsidR="00920B53" w:rsidRPr="00D41516">
        <w:rPr>
          <w:rFonts w:ascii="Segoe UI" w:hAnsi="Segoe UI" w:cs="Segoe UI"/>
          <w:sz w:val="20"/>
          <w:szCs w:val="20"/>
          <w:lang w:val="en-ID"/>
        </w:rPr>
        <w:t xml:space="preserve"> </w:t>
      </w:r>
      <w:r w:rsidR="00920B53" w:rsidRPr="00D41516">
        <w:rPr>
          <w:rFonts w:ascii="Segoe UI" w:hAnsi="Segoe UI" w:cs="Segoe UI"/>
          <w:sz w:val="20"/>
          <w:szCs w:val="20"/>
        </w:rPr>
        <w:t>Termites are pests that damage wooden furniture. Termite attacks on wooden furniture are getting higher and wider so that the value of losses due to termite attacks on furniture is increasing from year to year. This research has succeeded in making particle boards from bintaro fruit fibers as fillers and urea formaldehyde resin (UF) as a matrix with a composition of filler mass fractions: the matrix of the particle board to be made is 30:70. The particle board that has been made is then coated using bintaro seed extract and UF resin using the spray coating method. The extract mass fractions of bintaro seeds and UF resins in this study were sample 1 (90:10), sample 2 (80:20), sample 3 (70:30), sample 4 (60:40) and sample 5 (50:50). The physical characterization of particleboard includes density, water absorption and moisture content. The mechanical characterization of particle boards is the bending strength and characterization of particle boards to resistance to termite attacks. The results of this study show that particle boards that have optimum values are sample particle boards 1 with a density value of 0.864 gr / cm³, water absorption of 4.28% which has met SNI 03-2105-2006 and the results of testing the resistance to termites 3.45% have met SNI 01-7207-2006.</w:t>
      </w:r>
      <w:r w:rsidR="002C0C33" w:rsidRPr="002C0C33">
        <w:t xml:space="preserve"> </w:t>
      </w:r>
      <w:r w:rsidR="002C0C33" w:rsidRPr="002C0C33">
        <w:rPr>
          <w:rFonts w:ascii="Segoe UI" w:hAnsi="Segoe UI" w:cs="Segoe UI"/>
          <w:sz w:val="20"/>
          <w:szCs w:val="20"/>
        </w:rPr>
        <w:t>Because in the manufacture of particle boards are influenced by the structure and physical shape of the raw materials used.</w:t>
      </w:r>
    </w:p>
    <w:p w14:paraId="5D06F719" w14:textId="77777777" w:rsidR="00920B53" w:rsidRPr="00D41516" w:rsidRDefault="00920B53" w:rsidP="00920B53">
      <w:pPr>
        <w:ind w:firstLine="720"/>
        <w:jc w:val="both"/>
        <w:rPr>
          <w:rFonts w:ascii="Segoe UI" w:hAnsi="Segoe UI" w:cs="Segoe UI"/>
          <w:sz w:val="20"/>
          <w:szCs w:val="20"/>
        </w:rPr>
      </w:pPr>
    </w:p>
    <w:p w14:paraId="32CA57CA" w14:textId="77777777" w:rsidR="000E2C80" w:rsidRDefault="00920B53" w:rsidP="000E2C80">
      <w:pPr>
        <w:jc w:val="both"/>
        <w:rPr>
          <w:rFonts w:ascii="Segoe UI" w:hAnsi="Segoe UI" w:cs="Segoe UI"/>
          <w:b/>
          <w:sz w:val="20"/>
          <w:szCs w:val="20"/>
        </w:rPr>
      </w:pPr>
      <w:r w:rsidRPr="00D41516">
        <w:rPr>
          <w:rFonts w:ascii="Segoe UI" w:hAnsi="Segoe UI" w:cs="Segoe UI"/>
          <w:b/>
          <w:sz w:val="20"/>
          <w:szCs w:val="20"/>
        </w:rPr>
        <w:t xml:space="preserve">Keywords: </w:t>
      </w:r>
      <w:r w:rsidRPr="00D41516">
        <w:rPr>
          <w:rFonts w:ascii="Segoe UI" w:hAnsi="Segoe UI" w:cs="Segoe UI"/>
          <w:i/>
          <w:sz w:val="20"/>
          <w:szCs w:val="20"/>
        </w:rPr>
        <w:t>Bintaro Fruit, Natural Fiber, Extract, UF Resin, Biocomposite</w:t>
      </w:r>
    </w:p>
    <w:p w14:paraId="0BF47413" w14:textId="77777777" w:rsidR="000E2C80" w:rsidRDefault="000E2C80" w:rsidP="000E2C80">
      <w:pPr>
        <w:jc w:val="center"/>
        <w:rPr>
          <w:rFonts w:ascii="Segoe UI" w:hAnsi="Segoe UI" w:cs="Segoe UI"/>
          <w:b/>
          <w:sz w:val="20"/>
          <w:szCs w:val="20"/>
        </w:rPr>
      </w:pPr>
    </w:p>
    <w:p w14:paraId="6F0A9411" w14:textId="3C15A570" w:rsidR="00782295" w:rsidRPr="000E2C80" w:rsidRDefault="0068256D" w:rsidP="000E2C80">
      <w:pPr>
        <w:jc w:val="center"/>
        <w:rPr>
          <w:rFonts w:ascii="Segoe UI" w:hAnsi="Segoe UI" w:cs="Segoe UI"/>
          <w:b/>
          <w:sz w:val="20"/>
          <w:szCs w:val="20"/>
        </w:rPr>
      </w:pPr>
      <w:r w:rsidRPr="0079038D">
        <w:rPr>
          <w:rFonts w:ascii="Segoe UI" w:hAnsi="Segoe UI" w:cs="Segoe UI"/>
          <w:b/>
          <w:sz w:val="22"/>
          <w:szCs w:val="22"/>
        </w:rPr>
        <w:t>INTRODUCTION</w:t>
      </w:r>
    </w:p>
    <w:p w14:paraId="1E4BD4EC" w14:textId="68620926" w:rsidR="00782295" w:rsidRPr="00CE730A" w:rsidRDefault="00782295" w:rsidP="00BF1A6E">
      <w:pPr>
        <w:pStyle w:val="ListParagraph"/>
        <w:spacing w:after="0" w:line="240" w:lineRule="auto"/>
        <w:ind w:left="0" w:firstLine="720"/>
        <w:jc w:val="both"/>
        <w:rPr>
          <w:rFonts w:ascii="Segoe UI" w:hAnsi="Segoe UI" w:cs="Segoe UI"/>
        </w:rPr>
      </w:pPr>
      <w:r w:rsidRPr="00CE730A">
        <w:rPr>
          <w:rFonts w:ascii="Segoe UI" w:hAnsi="Segoe UI" w:cs="Segoe UI"/>
        </w:rPr>
        <w:t xml:space="preserve">Termites are pests that damage wooden furniture. Termite attacks on wooden parapets are getting higher and wider so that the value of losses due to termite attacks on </w:t>
      </w:r>
      <w:r w:rsidR="00F7420F" w:rsidRPr="00CE730A">
        <w:rPr>
          <w:rFonts w:ascii="Segoe UI" w:hAnsi="Segoe UI" w:cs="Segoe UI"/>
        </w:rPr>
        <w:t xml:space="preserve">furniture </w:t>
      </w:r>
      <w:r w:rsidRPr="00CE730A">
        <w:rPr>
          <w:rFonts w:ascii="Segoe UI" w:hAnsi="Segoe UI" w:cs="Segoe UI"/>
        </w:rPr>
        <w:t>increases from year to year [1]. Economic losses due to termite attacks on residential furniture in Indonesia have reached 1.67 trillion rupiah. Damage to residential furniture is caused by disruption of the natural habitat of termites on agricultural land, plantations and forests that turn into residential areas [2].</w:t>
      </w:r>
    </w:p>
    <w:p w14:paraId="5E34234C" w14:textId="1C66ABF1" w:rsidR="00782295" w:rsidRPr="00CE730A" w:rsidRDefault="00782295" w:rsidP="00BF1A6E">
      <w:pPr>
        <w:pStyle w:val="ListParagraph"/>
        <w:spacing w:after="0" w:line="240" w:lineRule="auto"/>
        <w:ind w:left="0" w:firstLine="720"/>
        <w:jc w:val="both"/>
        <w:rPr>
          <w:rFonts w:ascii="Segoe UI" w:hAnsi="Segoe UI" w:cs="Segoe UI"/>
        </w:rPr>
      </w:pPr>
      <w:r w:rsidRPr="00CE730A">
        <w:rPr>
          <w:rFonts w:ascii="Segoe UI" w:hAnsi="Segoe UI" w:cs="Segoe UI"/>
        </w:rPr>
        <w:t>Furniture is usually made of several materials, one of which is particle board. Particle board is in great demand by consumers because it is made of environmentally friendly natural fibers, particle board consists of two elements, namely fiber as a filler and matrix as a binder. The filler material for the manufacture of particle board is natural fiber which has lignin and cellulose [3]. Many studies on natural fibers have been carried out including areca nut fiber, empty palm oil bunches, coconut fiber, water hyacinth [4];[5];[2];[6].</w:t>
      </w:r>
    </w:p>
    <w:p w14:paraId="782BA52F" w14:textId="5E63A15E" w:rsidR="0049556C" w:rsidRPr="00CE730A" w:rsidRDefault="00782295" w:rsidP="00AA187C">
      <w:pPr>
        <w:pStyle w:val="ListParagraph"/>
        <w:spacing w:after="0" w:line="240" w:lineRule="auto"/>
        <w:ind w:left="0" w:firstLine="720"/>
        <w:jc w:val="both"/>
        <w:rPr>
          <w:rFonts w:ascii="Segoe UI" w:hAnsi="Segoe UI" w:cs="Segoe UI"/>
        </w:rPr>
      </w:pPr>
      <w:r w:rsidRPr="00CE730A">
        <w:rPr>
          <w:rFonts w:ascii="Segoe UI" w:hAnsi="Segoe UI" w:cs="Segoe UI"/>
        </w:rPr>
        <w:t xml:space="preserve">Many studies on furniture damage have been carried out, including </w:t>
      </w:r>
      <w:r w:rsidRPr="00CE730A">
        <w:rPr>
          <w:rFonts w:ascii="Segoe UI" w:hAnsi="Segoe UI" w:cs="Segoe UI"/>
        </w:rPr>
        <w:fldChar w:fldCharType="begin" w:fldLock="1"/>
      </w:r>
      <w:r w:rsidRPr="00CE730A">
        <w:rPr>
          <w:rFonts w:ascii="Segoe UI" w:hAnsi="Segoe UI" w:cs="Segoe UI"/>
        </w:rPr>
        <w:instrText>ADDIN CSL_CITATION {"citationItems":[{"id":"ITEM-1","itemData":{"author":[{"dropping-particle":"","family":"Lukmandaru","given":"Ganis","non-dropping-particle":"","parse-names":false,"suffix":""},{"dropping-particle":"","family":"Prayitno","given":"Tibertius Agus","non-dropping-particle":"","parse-names":false,"suffix":""}],"id":"ITEM-1","issued":{"date-parts":[["0"]]},"title":"No Title","type":"article-journal"},"uris":["http://www.mendeley.com/documents/?uuid=87d0c616-1007-4184-bc21-060b41c6a0d7"]}],"mendeley":{"formattedCitation":"(Lukmandaru &amp; Prayitno, n.d.)","manualFormatting":"Lukmandaru (2015)","plainTextFormattedCitation":"(Lukmandaru &amp; Prayitno, n.d.)","previouslyFormattedCitation":"(Lukmandaru &amp; Prayitno, n.d.)"},"properties":{"noteIndex":0},"schema":"https://github.com/citation-style-language/schema/raw/master/csl-citation.json"}</w:instrText>
      </w:r>
      <w:r w:rsidRPr="00CE730A">
        <w:rPr>
          <w:rFonts w:ascii="Segoe UI" w:hAnsi="Segoe UI" w:cs="Segoe UI"/>
        </w:rPr>
        <w:fldChar w:fldCharType="separate"/>
      </w:r>
      <w:r w:rsidR="0039493D" w:rsidRPr="00CE730A">
        <w:rPr>
          <w:rFonts w:ascii="Segoe UI" w:hAnsi="Segoe UI" w:cs="Segoe UI"/>
          <w:noProof/>
        </w:rPr>
        <w:t xml:space="preserve">[7] </w:t>
      </w:r>
      <w:r w:rsidRPr="00CE730A">
        <w:rPr>
          <w:rFonts w:ascii="Segoe UI" w:hAnsi="Segoe UI" w:cs="Segoe UI"/>
        </w:rPr>
        <w:fldChar w:fldCharType="end"/>
      </w:r>
      <w:r w:rsidRPr="00CE730A">
        <w:rPr>
          <w:rFonts w:ascii="Segoe UI" w:hAnsi="Segoe UI" w:cs="Segoe UI"/>
        </w:rPr>
        <w:t xml:space="preserve">regarding the addition of a matrix of citric acid to particle board, the resistance to termite attack by dry wood was 57-78%. </w:t>
      </w:r>
      <w:r w:rsidRPr="00CE730A">
        <w:rPr>
          <w:rFonts w:ascii="Segoe UI" w:hAnsi="Segoe UI" w:cs="Segoe UI"/>
        </w:rPr>
        <w:fldChar w:fldCharType="begin" w:fldLock="1"/>
      </w:r>
      <w:r w:rsidRPr="00CE730A">
        <w:rPr>
          <w:rFonts w:ascii="Segoe UI" w:hAnsi="Segoe UI" w:cs="Segoe UI"/>
        </w:rPr>
        <w:instrText>ADDIN CSL_CITATION {"citationItems":[{"id":"ITEM-1","itemData":{"DOI":"10.20886/jphh.2020.38.1.21-26","ISSN":"02164329","abstract":"Serangan rayap kayu kering merupakan salah satu permasalahan yang menimbulkan kerugian besar. Salah satu cara mengatasinya adalah dengan pengawetan, baik dengan bahan kimia buatan ataupun bahan alami. Tujuan penelitian pendahuluan ini adalah mengetahui pengaruh ekstrak kayu ulin sebagai bahan pengawet kayu alami. Metode pengawetan yang digunakan adalah rendaman dingin pada suhu ruangan (± 25°C) dan rendaman panas pada suhu 80°C, dengan variasi konsentrasi bahan pengawet 5%, 10%, 15%, dan 20%. Variasi waktu rendaman yaitu 1, 2, dan 3 hari untuk rendaman dingin dan 0,5; 1; 2; dan 3 jam untuk rendaman panas. Hasil penelitian ini berupa data mortalitas dan derajat serangan rayap kayu kering. Dari data mortalitas, diperoleh kesimpulan bahwa terjadi peningkatan jumlah rayap yang mati sebesar 4-6%. Sedangkan dari data derajat serangan, tidak ditemukan perbedaan antara kayu yang telah diawetkan menggunakan ekstrak kayu ulin dan kayu tanpa pengawet.","author":[{"dropping-particle":"","family":"Raharjo","given":"Mohammad Listianto","non-dropping-particle":"","parse-names":false,"suffix":""},{"dropping-particle":"","family":"Amaliyah","given":"Desi Mustika","non-dropping-particle":"","parse-names":false,"suffix":""},{"dropping-particle":"","family":"Lestari","given":"Ratri Yuli","non-dropping-particle":"","parse-names":false,"suffix":""},{"dropping-particle":"","family":"Cahyana","given":"Budi Tri","non-dropping-particle":"","parse-names":false,"suffix":""}],"container-title":"Jurnal Penelitian Hasil Hutan","id":"ITEM-1","issue":"1","issued":{"date-parts":[["2020"]]},"page":"21-26","title":"PENGARUH EKSTRAK KAYU ULIN (Eusideroxylon zwageri) TERHADAP SERANGAN RAYAP KAYU KERING (Cryptotermes cynocephalus): PENELITIAN PENDAHULUAN","type":"article-journal","volume":"38"},"uris":["http://www.mendeley.com/documents/?uuid=647fc30b-9556-46c8-9144-726200bbfd47"]}],"mendeley":{"formattedCitation":"(Raharjo et al., 2020)","manualFormatting":"Raharjo (2020)","plainTextFormattedCitation":"(Raharjo et al., 2020)","previouslyFormattedCitation":"(Raharjo et al., 2020)"},"properties":{"noteIndex":0},"schema":"https://github.com/citation-style-language/schema/raw/master/csl-citation.json"}</w:instrText>
      </w:r>
      <w:r w:rsidRPr="00CE730A">
        <w:rPr>
          <w:rFonts w:ascii="Segoe UI" w:hAnsi="Segoe UI" w:cs="Segoe UI"/>
        </w:rPr>
        <w:fldChar w:fldCharType="separate"/>
      </w:r>
      <w:r w:rsidR="0039493D" w:rsidRPr="00CE730A">
        <w:rPr>
          <w:rFonts w:ascii="Segoe UI" w:hAnsi="Segoe UI" w:cs="Segoe UI"/>
          <w:noProof/>
        </w:rPr>
        <w:t xml:space="preserve">[8] </w:t>
      </w:r>
      <w:r w:rsidRPr="00CE730A">
        <w:rPr>
          <w:rFonts w:ascii="Segoe UI" w:hAnsi="Segoe UI" w:cs="Segoe UI"/>
        </w:rPr>
        <w:fldChar w:fldCharType="end"/>
      </w:r>
      <w:r w:rsidRPr="00CE730A">
        <w:rPr>
          <w:rFonts w:ascii="Segoe UI" w:hAnsi="Segoe UI" w:cs="Segoe UI"/>
        </w:rPr>
        <w:t xml:space="preserve">produced research that ironwood extract as a matrix on particle boards increased the number of dead termites by 4−6%. The next method is particle board coating, one of which uses the spray coating method. The spray coating method can protect the particle board surface against scratches, stain resistance, weather </w:t>
      </w:r>
      <w:r w:rsidRPr="00CE730A">
        <w:rPr>
          <w:rFonts w:ascii="Segoe UI" w:hAnsi="Segoe UI" w:cs="Segoe UI"/>
        </w:rPr>
        <w:lastRenderedPageBreak/>
        <w:t xml:space="preserve">resistance, can give a glossy and satin effect [9]. Research </w:t>
      </w:r>
      <w:r w:rsidRPr="00CE730A">
        <w:rPr>
          <w:rFonts w:ascii="Segoe UI" w:hAnsi="Segoe UI" w:cs="Segoe UI"/>
        </w:rPr>
        <w:fldChar w:fldCharType="begin" w:fldLock="1"/>
      </w:r>
      <w:r w:rsidRPr="00CE730A">
        <w:rPr>
          <w:rFonts w:ascii="Segoe UI" w:hAnsi="Segoe UI" w:cs="Segoe UI"/>
        </w:rPr>
        <w:instrText>ADDIN CSL_CITATION {"citationItems":[{"id":"ITEM-1","itemData":{"DOI":"10.12962/j23373539.v6i2.23832","ISSN":"2301-9271","author":[{"dropping-particle":"","family":"Kholid","given":"Rifki Rachman","non-dropping-particle":"","parse-names":false,"suffix":""},{"dropping-particle":"","family":"Widyastuti","given":"Widyastuti","non-dropping-particle":"","parse-names":false,"suffix":""},{"dropping-particle":"","family":"Fajarin","given":"Rindang","non-dropping-particle":"","parse-names":false,"suffix":""}],"container-title":"Jurnal Teknik ITS","id":"ITEM-1","issue":"2","issued":{"date-parts":[["2017"]]},"title":"Pengaruh Variasi Komposisi BaM/PAni Matriks Cat Epoxy Pada Pelapisan Single Layer Dengan Metode Spray Coating Untuk Aplikasi Material Penyerap Radar","type":"article-journal","volume":"6"},"uris":["http://www.mendeley.com/documents/?uuid=f03fc7b7-c542-4770-8862-0ea71891ee85"]}],"mendeley":{"formattedCitation":"(Kholid et al., 2017)","manualFormatting":"Kholid (2017)","plainTextFormattedCitation":"(Kholid et al., 2017)","previouslyFormattedCitation":"(Kholid et al., 2017)"},"properties":{"noteIndex":0},"schema":"https://github.com/citation-style-language/schema/raw/master/csl-citation.json"}</w:instrText>
      </w:r>
      <w:r w:rsidRPr="00CE730A">
        <w:rPr>
          <w:rFonts w:ascii="Segoe UI" w:hAnsi="Segoe UI" w:cs="Segoe UI"/>
        </w:rPr>
        <w:fldChar w:fldCharType="separate"/>
      </w:r>
      <w:r w:rsidR="0039493D" w:rsidRPr="00CE730A">
        <w:rPr>
          <w:rFonts w:ascii="Segoe UI" w:hAnsi="Segoe UI" w:cs="Segoe UI"/>
          <w:noProof/>
        </w:rPr>
        <w:t xml:space="preserve">[10] </w:t>
      </w:r>
      <w:r w:rsidRPr="00CE730A">
        <w:rPr>
          <w:rFonts w:ascii="Segoe UI" w:hAnsi="Segoe UI" w:cs="Segoe UI"/>
        </w:rPr>
        <w:fldChar w:fldCharType="end"/>
      </w:r>
      <w:r w:rsidRPr="00CE730A">
        <w:rPr>
          <w:rFonts w:ascii="Segoe UI" w:hAnsi="Segoe UI" w:cs="Segoe UI"/>
        </w:rPr>
        <w:t>also used the spray coating method to see the differences between single layer and two layers , two layer coating is better than single layer.</w:t>
      </w:r>
    </w:p>
    <w:p w14:paraId="1439D075" w14:textId="2158E032" w:rsidR="00AA187C" w:rsidRPr="00CE730A" w:rsidRDefault="00782295" w:rsidP="00AA187C">
      <w:pPr>
        <w:pStyle w:val="ListParagraph"/>
        <w:spacing w:after="0" w:line="240" w:lineRule="auto"/>
        <w:ind w:left="0" w:firstLine="720"/>
        <w:jc w:val="both"/>
        <w:rPr>
          <w:rFonts w:ascii="Segoe UI" w:hAnsi="Segoe UI" w:cs="Segoe UI"/>
        </w:rPr>
      </w:pPr>
      <w:r w:rsidRPr="00CE730A">
        <w:rPr>
          <w:rFonts w:ascii="Segoe UI" w:hAnsi="Segoe UI" w:cs="Segoe UI"/>
        </w:rPr>
        <w:t>Research [11] says that bintaro fruit contains cellulose (56.76%) and lignin (28.30%), so that bintaro fruit fiber can be used as fiber for particle board. Bintaro plants in Riau Province are usually used as ornamental plants on the side of the road, and as shade plants. Bintaro has strong roots to prevent erosion when it rains, while the fruit can be used as a rat repellent. Research [12] states that bintaro fruit seeds contain saponins and pephenol compounds which are toxic which can be used as termite exterminators.</w:t>
      </w:r>
    </w:p>
    <w:p w14:paraId="1A8BA175" w14:textId="08FEE0E3" w:rsidR="001D199E" w:rsidRPr="00CE730A" w:rsidRDefault="00782295" w:rsidP="00AA187C">
      <w:pPr>
        <w:pStyle w:val="ListParagraph"/>
        <w:spacing w:after="0" w:line="240" w:lineRule="auto"/>
        <w:ind w:left="0" w:firstLine="720"/>
        <w:jc w:val="both"/>
        <w:rPr>
          <w:rFonts w:ascii="Segoe UI" w:hAnsi="Segoe UI" w:cs="Segoe UI"/>
        </w:rPr>
      </w:pPr>
      <w:r w:rsidRPr="00CE730A">
        <w:rPr>
          <w:rFonts w:ascii="Segoe UI" w:hAnsi="Segoe UI" w:cs="Segoe UI"/>
        </w:rPr>
        <w:t>Bintaro's enormous potential from both fiber and seeds can be utilized for the furniture industry, one of which is as particle board. In this study bintaro fiber as fiber and urea formaldehyde as matrix. This study used a coating on particle board by utilizing Bintaro fruit seed extract using the spray coating method . The particle board to be made will be tested for physical, mechanical and termite resistance based on SNI 03-2105-2006 standards.</w:t>
      </w:r>
    </w:p>
    <w:p w14:paraId="5E8E9127" w14:textId="51FE3F5A" w:rsidR="001D199E" w:rsidRPr="001D199E" w:rsidRDefault="000E2C80" w:rsidP="00BF1A6E">
      <w:pPr>
        <w:tabs>
          <w:tab w:val="left" w:pos="900"/>
        </w:tabs>
        <w:spacing w:before="240"/>
        <w:jc w:val="center"/>
        <w:rPr>
          <w:rFonts w:ascii="Segoe UI" w:hAnsi="Segoe UI" w:cs="Segoe UI"/>
          <w:b/>
          <w:sz w:val="22"/>
          <w:szCs w:val="22"/>
          <w:lang w:val="en-ID"/>
        </w:rPr>
      </w:pPr>
      <w:r w:rsidRPr="001D199E">
        <w:rPr>
          <w:rFonts w:ascii="Segoe UI" w:hAnsi="Segoe UI" w:cs="Segoe UI"/>
          <w:b/>
          <w:sz w:val="22"/>
          <w:szCs w:val="22"/>
          <w:lang w:val="en-ID"/>
        </w:rPr>
        <w:t xml:space="preserve">RESEARCH </w:t>
      </w:r>
      <w:r w:rsidR="005E4BB7" w:rsidRPr="001D199E">
        <w:rPr>
          <w:rFonts w:ascii="Segoe UI" w:hAnsi="Segoe UI" w:cs="Segoe UI"/>
          <w:b/>
          <w:sz w:val="22"/>
          <w:szCs w:val="22"/>
          <w:lang w:val="en-ID"/>
        </w:rPr>
        <w:t>METHOD</w:t>
      </w:r>
    </w:p>
    <w:p w14:paraId="0930A6B8" w14:textId="4CB7F276" w:rsidR="001D199E" w:rsidRDefault="001D199E" w:rsidP="00BF1A6E">
      <w:pPr>
        <w:tabs>
          <w:tab w:val="left" w:pos="900"/>
        </w:tabs>
        <w:spacing w:before="240"/>
        <w:jc w:val="both"/>
        <w:rPr>
          <w:rFonts w:ascii="Segoe UI" w:hAnsi="Segoe UI" w:cs="Segoe UI"/>
          <w:b/>
          <w:sz w:val="22"/>
          <w:szCs w:val="22"/>
          <w:lang w:val="en-ID"/>
        </w:rPr>
      </w:pPr>
      <w:r w:rsidRPr="001D199E">
        <w:rPr>
          <w:rFonts w:ascii="Segoe UI" w:hAnsi="Segoe UI" w:cs="Segoe UI"/>
          <w:b/>
          <w:sz w:val="22"/>
          <w:szCs w:val="22"/>
          <w:lang w:val="en-ID"/>
        </w:rPr>
        <w:t>Research Tools and Materials</w:t>
      </w:r>
    </w:p>
    <w:p w14:paraId="39D3E418" w14:textId="6CA03571" w:rsidR="008628C6" w:rsidRPr="00CE730A" w:rsidRDefault="008628C6" w:rsidP="00BF1A6E">
      <w:pPr>
        <w:jc w:val="both"/>
        <w:rPr>
          <w:rFonts w:ascii="Segoe UI" w:hAnsi="Segoe UI" w:cs="Segoe UI"/>
          <w:sz w:val="22"/>
          <w:szCs w:val="22"/>
          <w:lang w:val="en-ID"/>
        </w:rPr>
      </w:pPr>
      <w:r w:rsidRPr="00CE730A">
        <w:rPr>
          <w:rFonts w:ascii="Segoe UI" w:hAnsi="Segoe UI" w:cs="Segoe UI"/>
          <w:sz w:val="22"/>
          <w:szCs w:val="22"/>
          <w:lang w:val="en-ID"/>
        </w:rPr>
        <w:t xml:space="preserve">The tools used in this study are </w:t>
      </w:r>
      <w:r w:rsidRPr="00CE730A">
        <w:rPr>
          <w:rFonts w:ascii="Segoe UI" w:hAnsi="Segoe UI" w:cs="Segoe UI"/>
          <w:sz w:val="22"/>
          <w:szCs w:val="22"/>
        </w:rPr>
        <w:t xml:space="preserve">mixers </w:t>
      </w:r>
      <w:r w:rsidRPr="00CE730A">
        <w:rPr>
          <w:rFonts w:ascii="Segoe UI" w:hAnsi="Segoe UI" w:cs="Segoe UI"/>
          <w:sz w:val="22"/>
          <w:szCs w:val="22"/>
          <w:lang w:val="en-ID"/>
        </w:rPr>
        <w:t xml:space="preserve">, </w:t>
      </w:r>
      <w:r w:rsidRPr="00CE730A">
        <w:rPr>
          <w:rFonts w:ascii="Segoe UI" w:hAnsi="Segoe UI" w:cs="Segoe UI"/>
          <w:sz w:val="22"/>
          <w:szCs w:val="22"/>
        </w:rPr>
        <w:t xml:space="preserve">calipers </w:t>
      </w:r>
      <w:r w:rsidRPr="00CE730A">
        <w:rPr>
          <w:rFonts w:ascii="Segoe UI" w:hAnsi="Segoe UI" w:cs="Segoe UI"/>
          <w:sz w:val="22"/>
          <w:szCs w:val="22"/>
          <w:lang w:val="en-ID"/>
        </w:rPr>
        <w:t xml:space="preserve">, </w:t>
      </w:r>
      <w:r w:rsidRPr="00CE730A">
        <w:rPr>
          <w:rFonts w:ascii="Segoe UI" w:hAnsi="Segoe UI" w:cs="Segoe UI"/>
          <w:sz w:val="22"/>
          <w:szCs w:val="22"/>
        </w:rPr>
        <w:t>digital balances, material containers,</w:t>
      </w:r>
      <w:r w:rsidRPr="00CE730A">
        <w:rPr>
          <w:rFonts w:ascii="Segoe UI" w:hAnsi="Segoe UI" w:cs="Segoe UI"/>
          <w:sz w:val="22"/>
          <w:szCs w:val="22"/>
          <w:lang w:val="en-ID"/>
        </w:rPr>
        <w:t xml:space="preserve"> </w:t>
      </w:r>
      <w:r w:rsidRPr="00CE730A">
        <w:rPr>
          <w:rFonts w:ascii="Segoe UI" w:hAnsi="Segoe UI" w:cs="Segoe UI"/>
          <w:sz w:val="22"/>
          <w:szCs w:val="22"/>
        </w:rPr>
        <w:t xml:space="preserve">Sieve 100 mesh </w:t>
      </w:r>
      <w:r w:rsidRPr="00CE730A">
        <w:rPr>
          <w:rFonts w:ascii="Segoe UI" w:hAnsi="Segoe UI" w:cs="Segoe UI"/>
          <w:sz w:val="22"/>
          <w:szCs w:val="22"/>
          <w:lang w:val="en-ID"/>
        </w:rPr>
        <w:t xml:space="preserve">, </w:t>
      </w:r>
      <w:r w:rsidRPr="00CE730A">
        <w:rPr>
          <w:rFonts w:ascii="Segoe UI" w:hAnsi="Segoe UI" w:cs="Segoe UI"/>
          <w:sz w:val="22"/>
          <w:szCs w:val="22"/>
        </w:rPr>
        <w:t xml:space="preserve">Beaker glass </w:t>
      </w:r>
      <w:r w:rsidRPr="00CE730A">
        <w:rPr>
          <w:rFonts w:ascii="Segoe UI" w:hAnsi="Segoe UI" w:cs="Segoe UI"/>
          <w:sz w:val="22"/>
          <w:szCs w:val="22"/>
          <w:lang w:val="en-ID"/>
        </w:rPr>
        <w:t xml:space="preserve">, Steel </w:t>
      </w:r>
      <w:r w:rsidRPr="00CE730A">
        <w:rPr>
          <w:rFonts w:ascii="Segoe UI" w:hAnsi="Segoe UI" w:cs="Segoe UI"/>
          <w:sz w:val="22"/>
          <w:szCs w:val="22"/>
        </w:rPr>
        <w:t xml:space="preserve">mold size (21 x 21 x 2) cm </w:t>
      </w:r>
      <w:r w:rsidRPr="00CE730A">
        <w:rPr>
          <w:rFonts w:ascii="Segoe UI" w:hAnsi="Segoe UI" w:cs="Segoe UI"/>
          <w:sz w:val="22"/>
          <w:szCs w:val="22"/>
          <w:lang w:val="en-ID"/>
        </w:rPr>
        <w:t xml:space="preserve">, </w:t>
      </w:r>
      <w:r w:rsidRPr="00CE730A">
        <w:rPr>
          <w:rFonts w:ascii="Segoe UI" w:hAnsi="Segoe UI" w:cs="Segoe UI"/>
          <w:sz w:val="22"/>
          <w:szCs w:val="22"/>
        </w:rPr>
        <w:t xml:space="preserve">Cold press </w:t>
      </w:r>
      <w:r w:rsidRPr="00CE730A">
        <w:rPr>
          <w:rFonts w:ascii="Segoe UI" w:hAnsi="Segoe UI" w:cs="Segoe UI"/>
          <w:sz w:val="22"/>
          <w:szCs w:val="22"/>
          <w:lang w:val="en-ID"/>
        </w:rPr>
        <w:t xml:space="preserve">, </w:t>
      </w:r>
      <w:r w:rsidRPr="00CE730A">
        <w:rPr>
          <w:rFonts w:ascii="Segoe UI" w:hAnsi="Segoe UI" w:cs="Segoe UI"/>
          <w:sz w:val="22"/>
          <w:szCs w:val="22"/>
        </w:rPr>
        <w:t xml:space="preserve">Oven </w:t>
      </w:r>
      <w:r w:rsidRPr="00CE730A">
        <w:rPr>
          <w:rFonts w:ascii="Segoe UI" w:hAnsi="Segoe UI" w:cs="Segoe UI"/>
          <w:sz w:val="22"/>
          <w:szCs w:val="22"/>
          <w:lang w:val="en-ID"/>
        </w:rPr>
        <w:t xml:space="preserve">, </w:t>
      </w:r>
      <w:r w:rsidRPr="00CE730A">
        <w:rPr>
          <w:rFonts w:ascii="Segoe UI" w:hAnsi="Segoe UI" w:cs="Segoe UI"/>
          <w:sz w:val="22"/>
          <w:szCs w:val="22"/>
        </w:rPr>
        <w:t xml:space="preserve">Greending Machine </w:t>
      </w:r>
      <w:r w:rsidRPr="00CE730A">
        <w:rPr>
          <w:rFonts w:ascii="Segoe UI" w:hAnsi="Segoe UI" w:cs="Segoe UI"/>
          <w:sz w:val="22"/>
          <w:szCs w:val="22"/>
          <w:lang w:val="en-ID"/>
        </w:rPr>
        <w:t xml:space="preserve">, </w:t>
      </w:r>
      <w:r w:rsidRPr="00CE730A">
        <w:rPr>
          <w:rFonts w:ascii="Segoe UI" w:hAnsi="Segoe UI" w:cs="Segoe UI"/>
          <w:sz w:val="22"/>
          <w:szCs w:val="22"/>
        </w:rPr>
        <w:t xml:space="preserve">Grinding Machine </w:t>
      </w:r>
      <w:r w:rsidRPr="00CE730A">
        <w:rPr>
          <w:rFonts w:ascii="Segoe UI" w:hAnsi="Segoe UI" w:cs="Segoe UI"/>
          <w:sz w:val="22"/>
          <w:szCs w:val="22"/>
          <w:lang w:val="en-ID"/>
        </w:rPr>
        <w:t xml:space="preserve">and </w:t>
      </w:r>
      <w:r w:rsidRPr="00CE730A">
        <w:rPr>
          <w:rFonts w:ascii="Segoe UI" w:hAnsi="Segoe UI" w:cs="Segoe UI"/>
          <w:sz w:val="22"/>
          <w:szCs w:val="22"/>
        </w:rPr>
        <w:t xml:space="preserve">Aluminum Foil </w:t>
      </w:r>
      <w:r w:rsidRPr="00CE730A">
        <w:rPr>
          <w:rFonts w:ascii="Segoe UI" w:hAnsi="Segoe UI" w:cs="Segoe UI"/>
          <w:sz w:val="22"/>
          <w:szCs w:val="22"/>
          <w:lang w:val="en-ID"/>
        </w:rPr>
        <w:t xml:space="preserve">. The materials used in this research were </w:t>
      </w:r>
      <w:r w:rsidRPr="00CE730A">
        <w:rPr>
          <w:rFonts w:ascii="Segoe UI" w:hAnsi="Segoe UI" w:cs="Segoe UI"/>
          <w:sz w:val="22"/>
          <w:szCs w:val="22"/>
        </w:rPr>
        <w:t xml:space="preserve">bintaro fruit fiber </w:t>
      </w:r>
      <w:r w:rsidRPr="00CE730A">
        <w:rPr>
          <w:rFonts w:ascii="Segoe UI" w:hAnsi="Segoe UI" w:cs="Segoe UI"/>
          <w:sz w:val="22"/>
          <w:szCs w:val="22"/>
          <w:lang w:val="en-ID"/>
        </w:rPr>
        <w:t xml:space="preserve">, bintaro </w:t>
      </w:r>
      <w:r w:rsidRPr="00CE730A">
        <w:rPr>
          <w:rFonts w:ascii="Segoe UI" w:hAnsi="Segoe UI" w:cs="Segoe UI"/>
          <w:sz w:val="22"/>
          <w:szCs w:val="22"/>
        </w:rPr>
        <w:t xml:space="preserve">fruit seeds </w:t>
      </w:r>
      <w:r w:rsidRPr="00CE730A">
        <w:rPr>
          <w:rFonts w:ascii="Segoe UI" w:hAnsi="Segoe UI" w:cs="Segoe UI"/>
          <w:sz w:val="22"/>
          <w:szCs w:val="22"/>
          <w:lang w:val="en-ID"/>
        </w:rPr>
        <w:t xml:space="preserve">, </w:t>
      </w:r>
      <w:r w:rsidRPr="00CE730A">
        <w:rPr>
          <w:rFonts w:ascii="Segoe UI" w:hAnsi="Segoe UI" w:cs="Segoe UI"/>
          <w:sz w:val="22"/>
          <w:szCs w:val="22"/>
        </w:rPr>
        <w:t xml:space="preserve">urea formadehid resin </w:t>
      </w:r>
      <w:r w:rsidRPr="00CE730A">
        <w:rPr>
          <w:rFonts w:ascii="Segoe UI" w:hAnsi="Segoe UI" w:cs="Segoe UI"/>
          <w:sz w:val="22"/>
          <w:szCs w:val="22"/>
          <w:lang w:val="en-ID"/>
        </w:rPr>
        <w:t xml:space="preserve">, </w:t>
      </w:r>
      <w:r w:rsidRPr="00CE730A">
        <w:rPr>
          <w:rFonts w:ascii="Segoe UI" w:hAnsi="Segoe UI" w:cs="Segoe UI"/>
          <w:sz w:val="22"/>
          <w:szCs w:val="22"/>
        </w:rPr>
        <w:t xml:space="preserve">water </w:t>
      </w:r>
      <w:r w:rsidRPr="00CE730A">
        <w:rPr>
          <w:rFonts w:ascii="Segoe UI" w:hAnsi="Segoe UI" w:cs="Segoe UI"/>
          <w:sz w:val="22"/>
          <w:szCs w:val="22"/>
          <w:lang w:val="en-ID"/>
        </w:rPr>
        <w:t xml:space="preserve">and </w:t>
      </w:r>
      <w:r w:rsidRPr="00CE730A">
        <w:rPr>
          <w:rFonts w:ascii="Segoe UI" w:hAnsi="Segoe UI" w:cs="Segoe UI"/>
          <w:sz w:val="22"/>
          <w:szCs w:val="22"/>
        </w:rPr>
        <w:t xml:space="preserve">ethanol </w:t>
      </w:r>
      <w:r w:rsidRPr="00CE730A">
        <w:rPr>
          <w:rFonts w:ascii="Segoe UI" w:hAnsi="Segoe UI" w:cs="Segoe UI"/>
          <w:sz w:val="22"/>
          <w:szCs w:val="22"/>
          <w:lang w:val="en-ID"/>
        </w:rPr>
        <w:t>.</w:t>
      </w:r>
    </w:p>
    <w:p w14:paraId="2FB312AC" w14:textId="4E2328F0" w:rsidR="004C6922" w:rsidRPr="00CE730A" w:rsidRDefault="004C6922" w:rsidP="00BF1A6E">
      <w:pPr>
        <w:pStyle w:val="Heading3"/>
        <w:spacing w:after="0"/>
        <w:jc w:val="left"/>
        <w:rPr>
          <w:rFonts w:ascii="Segoe UI" w:hAnsi="Segoe UI" w:cs="Segoe UI"/>
          <w:b/>
          <w:i w:val="0"/>
          <w:sz w:val="22"/>
          <w:szCs w:val="22"/>
        </w:rPr>
      </w:pPr>
      <w:r w:rsidRPr="00CE730A">
        <w:rPr>
          <w:rFonts w:ascii="Segoe UI" w:hAnsi="Segoe UI" w:cs="Segoe UI"/>
          <w:b/>
          <w:i w:val="0"/>
          <w:sz w:val="22"/>
          <w:szCs w:val="22"/>
        </w:rPr>
        <w:t>Preparation of Bintaro Fruit Fiber</w:t>
      </w:r>
    </w:p>
    <w:p w14:paraId="762444F4" w14:textId="6E69FEA3" w:rsidR="004C6922" w:rsidRPr="00CE730A" w:rsidRDefault="00482AFC" w:rsidP="00BF1A6E">
      <w:pPr>
        <w:jc w:val="both"/>
        <w:outlineLvl w:val="1"/>
        <w:rPr>
          <w:rFonts w:ascii="Segoe UI" w:hAnsi="Segoe UI" w:cs="Segoe UI"/>
          <w:sz w:val="22"/>
          <w:szCs w:val="22"/>
          <w:lang w:val="en-ID"/>
        </w:rPr>
      </w:pPr>
      <w:bookmarkStart w:id="2" w:name="_Toc84704199"/>
      <w:bookmarkStart w:id="3" w:name="_Toc112678555"/>
      <w:r w:rsidRPr="00CE730A">
        <w:rPr>
          <w:rFonts w:ascii="Segoe UI" w:hAnsi="Segoe UI" w:cs="Segoe UI"/>
          <w:sz w:val="22"/>
          <w:szCs w:val="22"/>
          <w:lang w:val="en-ID"/>
        </w:rPr>
        <w:t xml:space="preserve">Bintaro fruit that has been collected is </w:t>
      </w:r>
      <w:r w:rsidR="004C6922" w:rsidRPr="00CE730A">
        <w:rPr>
          <w:rFonts w:ascii="Segoe UI" w:hAnsi="Segoe UI" w:cs="Segoe UI"/>
          <w:sz w:val="22"/>
          <w:szCs w:val="22"/>
        </w:rPr>
        <w:t xml:space="preserve">dried in the sun to dry </w:t>
      </w:r>
      <w:bookmarkStart w:id="4" w:name="_Toc84704200"/>
      <w:bookmarkStart w:id="5" w:name="_Toc112678556"/>
      <w:bookmarkEnd w:id="2"/>
      <w:bookmarkEnd w:id="3"/>
      <w:r w:rsidR="004C6922" w:rsidRPr="00CE730A">
        <w:rPr>
          <w:rFonts w:ascii="Segoe UI" w:hAnsi="Segoe UI" w:cs="Segoe UI"/>
          <w:sz w:val="22"/>
          <w:szCs w:val="22"/>
        </w:rPr>
        <w:t xml:space="preserve">. Bintaro fruit that has been dried in half </w:t>
      </w:r>
      <w:bookmarkStart w:id="6" w:name="_Toc84704201"/>
      <w:bookmarkEnd w:id="4"/>
      <w:bookmarkEnd w:id="5"/>
      <w:r w:rsidR="004C6922" w:rsidRPr="00CE730A">
        <w:rPr>
          <w:rFonts w:ascii="Segoe UI" w:hAnsi="Segoe UI" w:cs="Segoe UI"/>
          <w:sz w:val="22"/>
          <w:szCs w:val="22"/>
        </w:rPr>
        <w:t xml:space="preserve">. then separated between the fiber and the shell of the Bintaro seeds </w:t>
      </w:r>
      <w:bookmarkStart w:id="7" w:name="_Toc84704202"/>
      <w:bookmarkStart w:id="8" w:name="_Toc112678558"/>
      <w:bookmarkEnd w:id="6"/>
      <w:r w:rsidR="004C6922" w:rsidRPr="00CE730A">
        <w:rPr>
          <w:rFonts w:ascii="Segoe UI" w:hAnsi="Segoe UI" w:cs="Segoe UI"/>
          <w:sz w:val="22"/>
          <w:szCs w:val="22"/>
          <w:lang w:val="en-ID"/>
        </w:rPr>
        <w:t xml:space="preserve">. </w:t>
      </w:r>
      <w:r w:rsidR="004C6922" w:rsidRPr="00CE730A">
        <w:rPr>
          <w:rFonts w:ascii="Segoe UI" w:hAnsi="Segoe UI" w:cs="Segoe UI"/>
          <w:sz w:val="22"/>
          <w:szCs w:val="22"/>
        </w:rPr>
        <w:t xml:space="preserve">Bintaro fruit fiber that has been separated from the shell is ground using a greending machine until smooth. Bintaro fruit fiber that has been refined is filtered using a 50 </w:t>
      </w:r>
      <w:r w:rsidR="000E718B" w:rsidRPr="00CE730A">
        <w:rPr>
          <w:rFonts w:ascii="Segoe UI" w:hAnsi="Segoe UI" w:cs="Segoe UI"/>
          <w:sz w:val="22"/>
          <w:szCs w:val="22"/>
        </w:rPr>
        <w:t xml:space="preserve">mesh sieve </w:t>
      </w:r>
      <w:r w:rsidR="000E718B" w:rsidRPr="00CE730A">
        <w:rPr>
          <w:rFonts w:ascii="Segoe UI" w:hAnsi="Segoe UI" w:cs="Segoe UI"/>
          <w:sz w:val="22"/>
          <w:szCs w:val="22"/>
          <w:lang w:val="en-ID"/>
        </w:rPr>
        <w:t>[13].</w:t>
      </w:r>
    </w:p>
    <w:p w14:paraId="28E751F4" w14:textId="3FB5A364" w:rsidR="004C6922" w:rsidRPr="00CE730A" w:rsidRDefault="004C6922" w:rsidP="00BF1A6E">
      <w:pPr>
        <w:pStyle w:val="Heading3"/>
        <w:spacing w:after="0"/>
        <w:jc w:val="left"/>
        <w:rPr>
          <w:rFonts w:ascii="Segoe UI" w:hAnsi="Segoe UI" w:cs="Segoe UI"/>
          <w:b/>
          <w:i w:val="0"/>
          <w:sz w:val="22"/>
          <w:szCs w:val="22"/>
        </w:rPr>
      </w:pPr>
      <w:r w:rsidRPr="00CE730A">
        <w:rPr>
          <w:rFonts w:ascii="Segoe UI" w:hAnsi="Segoe UI" w:cs="Segoe UI"/>
          <w:b/>
          <w:i w:val="0"/>
          <w:sz w:val="22"/>
          <w:szCs w:val="22"/>
        </w:rPr>
        <w:t>Particle board manufacturing process</w:t>
      </w:r>
    </w:p>
    <w:p w14:paraId="012F3021" w14:textId="21632D60" w:rsidR="00BD300C" w:rsidRPr="00CE730A" w:rsidRDefault="000E718B" w:rsidP="00BF1A6E">
      <w:pPr>
        <w:tabs>
          <w:tab w:val="left" w:pos="567"/>
        </w:tabs>
        <w:jc w:val="both"/>
        <w:outlineLvl w:val="1"/>
        <w:rPr>
          <w:rFonts w:ascii="Segoe UI" w:hAnsi="Segoe UI" w:cs="Segoe UI"/>
          <w:sz w:val="22"/>
          <w:szCs w:val="22"/>
          <w:lang w:val="en-ID"/>
        </w:rPr>
      </w:pPr>
      <w:bookmarkStart w:id="9" w:name="_Toc112678561"/>
      <w:r w:rsidRPr="00CE730A">
        <w:rPr>
          <w:rFonts w:ascii="Segoe UI" w:hAnsi="Segoe UI" w:cs="Segoe UI"/>
          <w:sz w:val="22"/>
          <w:szCs w:val="22"/>
          <w:lang w:val="en-ID"/>
        </w:rPr>
        <w:t xml:space="preserve">The materials used for the manufacture of particle board are bintaro fruit fiber as a filler ( </w:t>
      </w:r>
      <w:r w:rsidR="004C6922" w:rsidRPr="00CE730A">
        <w:rPr>
          <w:rFonts w:ascii="Segoe UI" w:hAnsi="Segoe UI" w:cs="Segoe UI"/>
          <w:sz w:val="22"/>
          <w:szCs w:val="22"/>
          <w:lang w:val="en-ID"/>
        </w:rPr>
        <w:t xml:space="preserve">fiber ) and </w:t>
      </w:r>
      <w:r w:rsidR="004C6922" w:rsidRPr="00CE730A">
        <w:rPr>
          <w:rFonts w:ascii="Segoe UI" w:hAnsi="Segoe UI" w:cs="Segoe UI"/>
          <w:sz w:val="22"/>
          <w:szCs w:val="22"/>
        </w:rPr>
        <w:t xml:space="preserve">urea formaldehyde </w:t>
      </w:r>
      <w:r w:rsidR="004C6922" w:rsidRPr="00CE730A">
        <w:rPr>
          <w:rFonts w:ascii="Segoe UI" w:hAnsi="Segoe UI" w:cs="Segoe UI"/>
          <w:sz w:val="22"/>
          <w:szCs w:val="22"/>
          <w:lang w:val="en-ID"/>
        </w:rPr>
        <w:t xml:space="preserve">(UF) resin as an adhesive ( matrix ) in the manufacture of particle board </w:t>
      </w:r>
      <w:r w:rsidRPr="00CE730A">
        <w:rPr>
          <w:rFonts w:ascii="Segoe UI" w:hAnsi="Segoe UI" w:cs="Segoe UI"/>
          <w:sz w:val="22"/>
          <w:szCs w:val="22"/>
        </w:rPr>
        <w:t xml:space="preserve">with a ratio (35% water : 35% </w:t>
      </w:r>
      <w:r w:rsidR="004C6922" w:rsidRPr="00CE730A">
        <w:rPr>
          <w:rFonts w:ascii="Segoe UI" w:hAnsi="Segoe UI" w:cs="Segoe UI"/>
          <w:sz w:val="22"/>
          <w:szCs w:val="22"/>
          <w:lang w:val="en-ID"/>
        </w:rPr>
        <w:t xml:space="preserve">UF resin </w:t>
      </w:r>
      <w:r w:rsidR="004C6922" w:rsidRPr="00CE730A">
        <w:rPr>
          <w:rFonts w:ascii="Segoe UI" w:hAnsi="Segoe UI" w:cs="Segoe UI"/>
          <w:sz w:val="22"/>
          <w:szCs w:val="22"/>
        </w:rPr>
        <w:t xml:space="preserve">: 30% bintaro fruit fiber) </w:t>
      </w:r>
      <w:bookmarkStart w:id="10" w:name="_Toc112678562"/>
      <w:bookmarkEnd w:id="9"/>
      <w:r w:rsidRPr="00CE730A">
        <w:rPr>
          <w:rFonts w:ascii="Segoe UI" w:hAnsi="Segoe UI" w:cs="Segoe UI"/>
          <w:sz w:val="22"/>
          <w:szCs w:val="22"/>
        </w:rPr>
        <w:t>. Prepare UF resin and water in a container then stir until combined.</w:t>
      </w:r>
      <w:bookmarkEnd w:id="10"/>
      <w:r w:rsidR="004C6922" w:rsidRPr="00CE730A">
        <w:rPr>
          <w:rFonts w:ascii="Segoe UI" w:hAnsi="Segoe UI" w:cs="Segoe UI"/>
          <w:sz w:val="22"/>
          <w:szCs w:val="22"/>
        </w:rPr>
        <w:t xml:space="preserve"> </w:t>
      </w:r>
      <w:bookmarkStart w:id="11" w:name="_Toc84704207"/>
      <w:bookmarkStart w:id="12" w:name="_Toc112678563"/>
      <w:r w:rsidR="004C6922" w:rsidRPr="00CE730A">
        <w:rPr>
          <w:rFonts w:ascii="Segoe UI" w:hAnsi="Segoe UI" w:cs="Segoe UI"/>
          <w:sz w:val="22"/>
          <w:szCs w:val="22"/>
        </w:rPr>
        <w:t xml:space="preserve">The crushed Bintaro fruit fiber and UF resin are mixed with stirring using a mixer for 10 minutes so that they are evenly mixed. </w:t>
      </w:r>
      <w:bookmarkStart w:id="13" w:name="_Toc84704208"/>
      <w:bookmarkStart w:id="14" w:name="_Toc112678564"/>
      <w:bookmarkEnd w:id="11"/>
      <w:bookmarkEnd w:id="12"/>
      <w:r w:rsidR="004C6922" w:rsidRPr="00CE730A">
        <w:rPr>
          <w:rFonts w:ascii="Segoe UI" w:hAnsi="Segoe UI" w:cs="Segoe UI"/>
          <w:sz w:val="22"/>
          <w:szCs w:val="22"/>
        </w:rPr>
        <w:t xml:space="preserve">The mixed Bintaro fruit fiber and resin are put into a particle board mold measuring (21 x 21 x 3) cm and covered with aluminum foil . </w:t>
      </w:r>
      <w:bookmarkStart w:id="15" w:name="_Toc84704209"/>
      <w:bookmarkStart w:id="16" w:name="_Toc112678565"/>
      <w:bookmarkEnd w:id="13"/>
      <w:bookmarkEnd w:id="14"/>
      <w:r w:rsidR="004C6922" w:rsidRPr="00CE730A">
        <w:rPr>
          <w:rFonts w:ascii="Segoe UI" w:hAnsi="Segoe UI" w:cs="Segoe UI"/>
          <w:sz w:val="22"/>
          <w:szCs w:val="22"/>
        </w:rPr>
        <w:t>The fiber and UF resin that has been put into the mold are leveled so that there are no parts of the mold that are not filled and then compressed using a cold press</w:t>
      </w:r>
      <w:bookmarkEnd w:id="15"/>
      <w:r w:rsidRPr="00CE730A">
        <w:rPr>
          <w:rFonts w:ascii="Segoe UI" w:hAnsi="Segoe UI" w:cs="Segoe UI"/>
          <w:sz w:val="22"/>
          <w:szCs w:val="22"/>
          <w:lang w:val="en-ID"/>
        </w:rPr>
        <w:t xml:space="preserve"> with a pressure of 5 bar for 2 hours [13] </w:t>
      </w:r>
      <w:r w:rsidR="004C6922" w:rsidRPr="00CE730A">
        <w:rPr>
          <w:rFonts w:ascii="Segoe UI" w:hAnsi="Segoe UI" w:cs="Segoe UI"/>
          <w:sz w:val="22"/>
          <w:szCs w:val="22"/>
        </w:rPr>
        <w:t xml:space="preserve">, so that 2 cm is obtained for the thickness of the particle board. Lift the felt cover and </w:t>
      </w:r>
      <w:bookmarkStart w:id="17" w:name="_Toc84704210"/>
      <w:bookmarkStart w:id="18" w:name="_Toc112678566"/>
      <w:bookmarkEnd w:id="16"/>
      <w:r w:rsidR="00D0007F" w:rsidRPr="00CE730A">
        <w:rPr>
          <w:rFonts w:ascii="Segoe UI" w:hAnsi="Segoe UI" w:cs="Segoe UI"/>
          <w:sz w:val="22"/>
          <w:szCs w:val="22"/>
          <w:lang w:val="en-ID"/>
        </w:rPr>
        <w:t xml:space="preserve">gently </w:t>
      </w:r>
      <w:r w:rsidRPr="00CE730A">
        <w:rPr>
          <w:rFonts w:ascii="Segoe UI" w:hAnsi="Segoe UI" w:cs="Segoe UI"/>
          <w:sz w:val="22"/>
          <w:szCs w:val="22"/>
        </w:rPr>
        <w:t xml:space="preserve">pick up the printed particle board </w:t>
      </w:r>
      <w:r w:rsidR="004C6922" w:rsidRPr="00CE730A">
        <w:rPr>
          <w:rFonts w:ascii="Segoe UI" w:hAnsi="Segoe UI" w:cs="Segoe UI"/>
          <w:sz w:val="22"/>
          <w:szCs w:val="22"/>
        </w:rPr>
        <w:t xml:space="preserve">. </w:t>
      </w:r>
      <w:bookmarkStart w:id="19" w:name="_Toc112678567"/>
      <w:bookmarkEnd w:id="17"/>
      <w:bookmarkEnd w:id="18"/>
      <w:r w:rsidR="004C6922" w:rsidRPr="00CE730A">
        <w:rPr>
          <w:rFonts w:ascii="Segoe UI" w:hAnsi="Segoe UI" w:cs="Segoe UI"/>
          <w:sz w:val="22"/>
          <w:szCs w:val="22"/>
        </w:rPr>
        <w:t xml:space="preserve">Particle board that has been taken from the mold is left for up to 5 days to dry completely </w:t>
      </w:r>
      <w:bookmarkEnd w:id="19"/>
      <w:r w:rsidR="009D0B6E" w:rsidRPr="00CE730A">
        <w:rPr>
          <w:rFonts w:ascii="Segoe UI" w:hAnsi="Segoe UI" w:cs="Segoe UI"/>
          <w:sz w:val="22"/>
          <w:szCs w:val="22"/>
          <w:lang w:val="en-ID"/>
        </w:rPr>
        <w:t>[14].</w:t>
      </w:r>
    </w:p>
    <w:p w14:paraId="145F7402" w14:textId="6ECFB456" w:rsidR="00BD300C" w:rsidRPr="00CE730A" w:rsidRDefault="00BD300C" w:rsidP="00BF1A6E">
      <w:pPr>
        <w:pStyle w:val="Heading3"/>
        <w:spacing w:after="0"/>
        <w:jc w:val="left"/>
        <w:rPr>
          <w:rFonts w:ascii="Segoe UI" w:hAnsi="Segoe UI" w:cs="Segoe UI"/>
          <w:b/>
          <w:i w:val="0"/>
          <w:sz w:val="22"/>
          <w:szCs w:val="22"/>
        </w:rPr>
      </w:pPr>
      <w:r w:rsidRPr="00CE730A">
        <w:rPr>
          <w:rFonts w:ascii="Segoe UI" w:hAnsi="Segoe UI" w:cs="Segoe UI"/>
          <w:b/>
          <w:i w:val="0"/>
          <w:sz w:val="22"/>
          <w:szCs w:val="22"/>
        </w:rPr>
        <w:lastRenderedPageBreak/>
        <w:t>Preparation of Bintaro Fruit Seeds</w:t>
      </w:r>
    </w:p>
    <w:p w14:paraId="790EE883" w14:textId="7E37FFBD" w:rsidR="00BD300C" w:rsidRPr="00CE730A" w:rsidRDefault="00BD300C" w:rsidP="00BF1A6E">
      <w:pPr>
        <w:jc w:val="both"/>
        <w:outlineLvl w:val="1"/>
        <w:rPr>
          <w:rFonts w:ascii="Segoe UI" w:hAnsi="Segoe UI" w:cs="Segoe UI"/>
          <w:sz w:val="22"/>
          <w:szCs w:val="22"/>
        </w:rPr>
      </w:pPr>
      <w:bookmarkStart w:id="20" w:name="_Toc79591744"/>
      <w:bookmarkStart w:id="21" w:name="_Toc84704214"/>
      <w:bookmarkStart w:id="22" w:name="_Toc112678571"/>
      <w:r w:rsidRPr="00CE730A">
        <w:rPr>
          <w:rFonts w:ascii="Segoe UI" w:hAnsi="Segoe UI" w:cs="Segoe UI"/>
          <w:sz w:val="22"/>
          <w:szCs w:val="22"/>
        </w:rPr>
        <w:t xml:space="preserve">Bintaro seeds that have been separated from their shells are sun-dried for 1 week </w:t>
      </w:r>
      <w:r w:rsidR="00D558DD" w:rsidRPr="00CE730A">
        <w:rPr>
          <w:rFonts w:ascii="Segoe UI" w:hAnsi="Segoe UI" w:cs="Segoe UI"/>
          <w:sz w:val="22"/>
          <w:szCs w:val="22"/>
          <w:lang w:val="en-ID"/>
        </w:rPr>
        <w:t xml:space="preserve">and </w:t>
      </w:r>
      <w:r w:rsidRPr="00CE730A">
        <w:rPr>
          <w:rFonts w:ascii="Segoe UI" w:hAnsi="Segoe UI" w:cs="Segoe UI"/>
          <w:sz w:val="22"/>
          <w:szCs w:val="22"/>
        </w:rPr>
        <w:t xml:space="preserve">baked for 1 hour at 40°C </w:t>
      </w:r>
      <w:bookmarkStart w:id="23" w:name="_Toc79591745"/>
      <w:bookmarkStart w:id="24" w:name="_Toc84704215"/>
      <w:bookmarkStart w:id="25" w:name="_Toc112678572"/>
      <w:bookmarkEnd w:id="20"/>
      <w:bookmarkEnd w:id="21"/>
      <w:bookmarkEnd w:id="22"/>
      <w:r w:rsidR="009D0B6E" w:rsidRPr="00CE730A">
        <w:rPr>
          <w:rFonts w:ascii="Segoe UI" w:hAnsi="Segoe UI" w:cs="Segoe UI"/>
          <w:sz w:val="22"/>
          <w:szCs w:val="22"/>
          <w:lang w:val="en-ID"/>
        </w:rPr>
        <w:t xml:space="preserve">[15]. </w:t>
      </w:r>
      <w:r w:rsidRPr="00CE730A">
        <w:rPr>
          <w:rFonts w:ascii="Segoe UI" w:hAnsi="Segoe UI" w:cs="Segoe UI"/>
          <w:sz w:val="22"/>
          <w:szCs w:val="22"/>
        </w:rPr>
        <w:t>The dried Bintaro seeds were crushed using a grinding machine with a fineness of 50 mesh</w:t>
      </w:r>
      <w:r w:rsidR="0039493D" w:rsidRPr="00CE730A">
        <w:rPr>
          <w:rFonts w:ascii="Segoe UI" w:hAnsi="Segoe UI" w:cs="Segoe UI"/>
          <w:sz w:val="22"/>
          <w:szCs w:val="22"/>
          <w:lang w:val="en-ID"/>
        </w:rPr>
        <w:t xml:space="preserve"> </w:t>
      </w:r>
      <w:r w:rsidR="00482AFC" w:rsidRPr="00CE730A">
        <w:rPr>
          <w:rFonts w:ascii="Segoe UI" w:hAnsi="Segoe UI" w:cs="Segoe UI"/>
          <w:sz w:val="22"/>
          <w:szCs w:val="22"/>
          <w:lang w:val="en-ID"/>
        </w:rPr>
        <w:t xml:space="preserve">[13] </w:t>
      </w:r>
      <w:r w:rsidR="0039493D" w:rsidRPr="00CE730A">
        <w:rPr>
          <w:rFonts w:ascii="Segoe UI" w:hAnsi="Segoe UI" w:cs="Segoe UI"/>
          <w:sz w:val="22"/>
          <w:szCs w:val="22"/>
        </w:rPr>
        <w:t>.</w:t>
      </w:r>
      <w:bookmarkEnd w:id="23"/>
      <w:bookmarkEnd w:id="24"/>
      <w:bookmarkEnd w:id="25"/>
    </w:p>
    <w:p w14:paraId="74AA8306" w14:textId="18CFBB14" w:rsidR="00AD42D2" w:rsidRPr="00CE730A" w:rsidRDefault="00AD42D2" w:rsidP="00BF1A6E">
      <w:pPr>
        <w:pStyle w:val="Heading3"/>
        <w:spacing w:after="0"/>
        <w:jc w:val="left"/>
        <w:rPr>
          <w:rFonts w:ascii="Segoe UI" w:hAnsi="Segoe UI" w:cs="Segoe UI"/>
          <w:b/>
          <w:i w:val="0"/>
          <w:sz w:val="22"/>
          <w:szCs w:val="22"/>
        </w:rPr>
      </w:pPr>
      <w:r w:rsidRPr="00CE730A">
        <w:rPr>
          <w:rFonts w:ascii="Segoe UI" w:hAnsi="Segoe UI" w:cs="Segoe UI"/>
          <w:b/>
          <w:i w:val="0"/>
          <w:sz w:val="22"/>
          <w:szCs w:val="22"/>
        </w:rPr>
        <w:t>The Process of Making Bintaro Fruit Seed Extract</w:t>
      </w:r>
    </w:p>
    <w:p w14:paraId="3D0856C7" w14:textId="1A00214C" w:rsidR="00AD42D2" w:rsidRPr="00CE730A" w:rsidRDefault="00D558DD" w:rsidP="00BF1A6E">
      <w:pPr>
        <w:tabs>
          <w:tab w:val="left" w:pos="567"/>
        </w:tabs>
        <w:spacing w:after="240"/>
        <w:jc w:val="both"/>
        <w:outlineLvl w:val="1"/>
        <w:rPr>
          <w:rFonts w:ascii="Segoe UI" w:hAnsi="Segoe UI" w:cs="Segoe UI"/>
          <w:sz w:val="22"/>
          <w:szCs w:val="22"/>
          <w:lang w:val="en-ID"/>
        </w:rPr>
      </w:pPr>
      <w:bookmarkStart w:id="26" w:name="_Toc84704218"/>
      <w:bookmarkStart w:id="27" w:name="_Toc112678575"/>
      <w:r w:rsidRPr="00CE730A">
        <w:rPr>
          <w:rFonts w:ascii="Segoe UI" w:hAnsi="Segoe UI" w:cs="Segoe UI"/>
          <w:sz w:val="22"/>
          <w:szCs w:val="22"/>
        </w:rPr>
        <w:t xml:space="preserve">Bintaro seeds that have been refined </w:t>
      </w:r>
      <w:r w:rsidRPr="00CE730A">
        <w:rPr>
          <w:rFonts w:ascii="Segoe UI" w:hAnsi="Segoe UI" w:cs="Segoe UI"/>
          <w:sz w:val="22"/>
          <w:szCs w:val="22"/>
          <w:lang w:val="en-ID"/>
        </w:rPr>
        <w:t xml:space="preserve">soaked </w:t>
      </w:r>
      <w:r w:rsidR="00AD42D2" w:rsidRPr="00CE730A">
        <w:rPr>
          <w:rFonts w:ascii="Segoe UI" w:hAnsi="Segoe UI" w:cs="Segoe UI"/>
          <w:sz w:val="22"/>
          <w:szCs w:val="22"/>
        </w:rPr>
        <w:t>in 96% ethanol solution with</w:t>
      </w:r>
      <w:r w:rsidR="00AD42D2" w:rsidRPr="00CE730A">
        <w:rPr>
          <w:rFonts w:ascii="Segoe UI" w:hAnsi="Segoe UI" w:cs="Segoe UI"/>
          <w:sz w:val="22"/>
          <w:szCs w:val="22"/>
          <w:lang w:val="en-ID"/>
        </w:rPr>
        <w:t xml:space="preserve"> </w:t>
      </w:r>
      <w:r w:rsidR="00AD42D2" w:rsidRPr="00CE730A">
        <w:rPr>
          <w:rFonts w:ascii="Segoe UI" w:hAnsi="Segoe UI" w:cs="Segoe UI"/>
          <w:sz w:val="22"/>
          <w:szCs w:val="22"/>
        </w:rPr>
        <w:t xml:space="preserve">ratio (1:3), so to produce 3 liters of extract, 1 kg of bintaro seeds and 3 liters of ethanol are needed, soaked for 3 x 24 hours, then filtered using a buchiner funnel covered with coarse filter paper </w:t>
      </w:r>
      <w:bookmarkEnd w:id="26"/>
      <w:r w:rsidR="00AD42D2" w:rsidRPr="00CE730A">
        <w:rPr>
          <w:rFonts w:ascii="Segoe UI" w:hAnsi="Segoe UI" w:cs="Segoe UI"/>
          <w:sz w:val="22"/>
          <w:szCs w:val="22"/>
        </w:rPr>
        <w:t>.</w:t>
      </w:r>
      <w:bookmarkStart w:id="28" w:name="_Toc112678576"/>
      <w:bookmarkStart w:id="29" w:name="_Toc84704220"/>
      <w:bookmarkEnd w:id="27"/>
      <w:r w:rsidR="00AD42D2" w:rsidRPr="00CE730A">
        <w:rPr>
          <w:rFonts w:ascii="Segoe UI" w:hAnsi="Segoe UI" w:cs="Segoe UI"/>
          <w:sz w:val="22"/>
          <w:szCs w:val="22"/>
          <w:lang w:val="en-ID"/>
        </w:rPr>
        <w:t xml:space="preserve"> </w:t>
      </w:r>
      <w:r w:rsidR="00AD42D2" w:rsidRPr="00CE730A">
        <w:rPr>
          <w:rFonts w:ascii="Segoe UI" w:hAnsi="Segoe UI" w:cs="Segoe UI"/>
          <w:sz w:val="22"/>
          <w:szCs w:val="22"/>
        </w:rPr>
        <w:t xml:space="preserve">Bintaro seed extract is stored in the refrigerator (≤40 C) </w:t>
      </w:r>
      <w:bookmarkEnd w:id="28"/>
      <w:r w:rsidR="00482AFC" w:rsidRPr="00CE730A">
        <w:rPr>
          <w:rFonts w:ascii="Segoe UI" w:hAnsi="Segoe UI" w:cs="Segoe UI"/>
          <w:sz w:val="22"/>
          <w:szCs w:val="22"/>
          <w:lang w:val="en-ID"/>
        </w:rPr>
        <w:t>before use [15].</w:t>
      </w:r>
      <w:bookmarkEnd w:id="29"/>
    </w:p>
    <w:p w14:paraId="0FAD4C09" w14:textId="1590F30D" w:rsidR="00AD42D2" w:rsidRPr="00CE730A" w:rsidRDefault="00AD42D2" w:rsidP="00BF1A6E">
      <w:pPr>
        <w:tabs>
          <w:tab w:val="left" w:pos="567"/>
        </w:tabs>
        <w:jc w:val="both"/>
        <w:outlineLvl w:val="1"/>
        <w:rPr>
          <w:rFonts w:ascii="Segoe UI" w:hAnsi="Segoe UI" w:cs="Segoe UI"/>
          <w:sz w:val="22"/>
          <w:szCs w:val="22"/>
          <w:lang w:val="en-ID"/>
        </w:rPr>
      </w:pPr>
      <w:r w:rsidRPr="00CE730A">
        <w:rPr>
          <w:rFonts w:ascii="Segoe UI" w:hAnsi="Segoe UI" w:cs="Segoe UI"/>
          <w:b/>
          <w:sz w:val="22"/>
          <w:szCs w:val="22"/>
        </w:rPr>
        <w:t>Particle Board Coating Process Using Bintaro Seed Extract</w:t>
      </w:r>
    </w:p>
    <w:p w14:paraId="16E9A97B" w14:textId="203E4A2C" w:rsidR="006B7D7C" w:rsidRPr="00CE730A" w:rsidRDefault="00AD42D2" w:rsidP="00CE730A">
      <w:pPr>
        <w:tabs>
          <w:tab w:val="left" w:pos="567"/>
        </w:tabs>
        <w:jc w:val="both"/>
        <w:outlineLvl w:val="1"/>
        <w:rPr>
          <w:rFonts w:ascii="Segoe UI" w:hAnsi="Segoe UI" w:cs="Segoe UI"/>
          <w:sz w:val="22"/>
          <w:szCs w:val="22"/>
        </w:rPr>
      </w:pPr>
      <w:bookmarkStart w:id="30" w:name="_Toc84704223"/>
      <w:bookmarkStart w:id="31" w:name="_Toc112678579"/>
      <w:r w:rsidRPr="00CE730A">
        <w:rPr>
          <w:rFonts w:ascii="Segoe UI" w:hAnsi="Segoe UI" w:cs="Segoe UI"/>
          <w:sz w:val="22"/>
          <w:szCs w:val="22"/>
        </w:rPr>
        <w:t xml:space="preserve">Bintaro seed extract and UF resin were mixed in the ratio as shown in Table </w:t>
      </w:r>
      <w:bookmarkStart w:id="32" w:name="_Toc112678580"/>
      <w:bookmarkEnd w:id="30"/>
      <w:bookmarkEnd w:id="31"/>
      <w:r w:rsidR="00482AFC" w:rsidRPr="00CE730A">
        <w:rPr>
          <w:rFonts w:ascii="Segoe UI" w:hAnsi="Segoe UI" w:cs="Segoe UI"/>
          <w:sz w:val="22"/>
          <w:szCs w:val="22"/>
        </w:rPr>
        <w:t xml:space="preserve">1. </w:t>
      </w:r>
      <w:r w:rsidR="00BE2D3E" w:rsidRPr="00CE730A">
        <w:rPr>
          <w:rFonts w:ascii="Segoe UI" w:hAnsi="Segoe UI" w:cs="Segoe UI"/>
          <w:sz w:val="22"/>
          <w:szCs w:val="22"/>
          <w:lang w:val="en-ID"/>
        </w:rPr>
        <w:t xml:space="preserve">The particle board </w:t>
      </w:r>
      <w:r w:rsidRPr="00CE730A">
        <w:rPr>
          <w:rFonts w:ascii="Segoe UI" w:hAnsi="Segoe UI" w:cs="Segoe UI"/>
          <w:bCs/>
          <w:sz w:val="22"/>
          <w:szCs w:val="22"/>
          <w:lang w:eastAsia="id-ID"/>
        </w:rPr>
        <w:t xml:space="preserve">was made in 5 variations </w:t>
      </w:r>
      <w:bookmarkStart w:id="33" w:name="_Toc84704224"/>
      <w:bookmarkStart w:id="34" w:name="_Toc112678581"/>
      <w:bookmarkEnd w:id="32"/>
      <w:r w:rsidR="00BE2D3E" w:rsidRPr="00CE730A">
        <w:rPr>
          <w:rFonts w:ascii="Segoe UI" w:hAnsi="Segoe UI" w:cs="Segoe UI"/>
          <w:bCs/>
          <w:sz w:val="22"/>
          <w:szCs w:val="22"/>
          <w:lang w:val="en-ID" w:eastAsia="id-ID"/>
        </w:rPr>
        <w:t xml:space="preserve">, each variation containing 3 samples. </w:t>
      </w:r>
      <w:r w:rsidRPr="00CE730A">
        <w:rPr>
          <w:rFonts w:ascii="Segoe UI" w:hAnsi="Segoe UI" w:cs="Segoe UI"/>
          <w:sz w:val="22"/>
          <w:szCs w:val="22"/>
        </w:rPr>
        <w:t xml:space="preserve">The mixture of UF extract and resin was sprayed onto the particle board using a double layer spray gun , at a distance of 30 cm </w:t>
      </w:r>
      <w:bookmarkEnd w:id="33"/>
      <w:r w:rsidRPr="00CE730A">
        <w:rPr>
          <w:rFonts w:ascii="Segoe UI" w:hAnsi="Segoe UI" w:cs="Segoe UI"/>
          <w:sz w:val="22"/>
          <w:szCs w:val="22"/>
        </w:rPr>
        <w:t>from the surface of the particle board.</w:t>
      </w:r>
      <w:bookmarkStart w:id="35" w:name="_Toc112678582"/>
      <w:bookmarkStart w:id="36" w:name="_Toc84704225"/>
      <w:bookmarkEnd w:id="34"/>
      <w:r w:rsidRPr="00CE730A">
        <w:rPr>
          <w:rFonts w:ascii="Segoe UI" w:hAnsi="Segoe UI" w:cs="Segoe UI"/>
          <w:sz w:val="22"/>
          <w:szCs w:val="22"/>
          <w:lang w:val="en-ID"/>
        </w:rPr>
        <w:t xml:space="preserve"> </w:t>
      </w:r>
      <w:r w:rsidRPr="00CE730A">
        <w:rPr>
          <w:rFonts w:ascii="Segoe UI" w:hAnsi="Segoe UI" w:cs="Segoe UI"/>
          <w:sz w:val="22"/>
          <w:szCs w:val="22"/>
        </w:rPr>
        <w:t xml:space="preserve">The drying process was carried out at 21°C for 48 hours based on research </w:t>
      </w:r>
      <w:r w:rsidR="009D0B6E" w:rsidRPr="00CE730A">
        <w:rPr>
          <w:rFonts w:ascii="Segoe UI" w:hAnsi="Segoe UI" w:cs="Segoe UI"/>
          <w:sz w:val="22"/>
          <w:szCs w:val="22"/>
          <w:lang w:val="en-ID"/>
        </w:rPr>
        <w:t>[10].</w:t>
      </w:r>
      <w:r w:rsidRPr="00CE730A">
        <w:rPr>
          <w:rFonts w:ascii="Segoe UI" w:hAnsi="Segoe UI" w:cs="Segoe UI"/>
          <w:sz w:val="22"/>
          <w:szCs w:val="22"/>
        </w:rPr>
        <w:t xml:space="preserve"> </w:t>
      </w:r>
      <w:bookmarkEnd w:id="35"/>
      <w:bookmarkEnd w:id="36"/>
    </w:p>
    <w:p w14:paraId="355A64D9" w14:textId="545F65AF" w:rsidR="00BE2D3E" w:rsidRPr="00CE730A" w:rsidRDefault="00BE2D3E" w:rsidP="00BE2D3E">
      <w:pPr>
        <w:pStyle w:val="Caption"/>
        <w:spacing w:before="240"/>
        <w:jc w:val="center"/>
        <w:rPr>
          <w:rFonts w:ascii="Segoe UI" w:hAnsi="Segoe UI" w:cs="Segoe UI"/>
          <w:b w:val="0"/>
          <w:color w:val="auto"/>
          <w:sz w:val="20"/>
          <w:szCs w:val="20"/>
        </w:rPr>
      </w:pPr>
      <w:r w:rsidRPr="00EC66A0">
        <w:rPr>
          <w:rFonts w:ascii="Segoe UI" w:hAnsi="Segoe UI" w:cs="Segoe UI"/>
          <w:color w:val="auto"/>
          <w:sz w:val="20"/>
          <w:szCs w:val="20"/>
        </w:rPr>
        <w:t xml:space="preserve">Table </w:t>
      </w:r>
      <w:r w:rsidR="00EC66A0" w:rsidRPr="00EC66A0">
        <w:rPr>
          <w:rFonts w:ascii="Segoe UI" w:hAnsi="Segoe UI" w:cs="Segoe UI"/>
          <w:color w:val="auto"/>
          <w:sz w:val="20"/>
          <w:szCs w:val="20"/>
        </w:rPr>
        <w:t>1</w:t>
      </w:r>
      <w:r w:rsidR="00EC66A0" w:rsidRPr="00CE730A">
        <w:rPr>
          <w:rFonts w:ascii="Segoe UI" w:hAnsi="Segoe UI" w:cs="Segoe UI"/>
          <w:color w:val="auto"/>
          <w:sz w:val="20"/>
          <w:szCs w:val="20"/>
        </w:rPr>
        <w:t xml:space="preserve">. </w:t>
      </w:r>
      <w:r w:rsidR="00EC66A0" w:rsidRPr="00CE730A">
        <w:rPr>
          <w:rFonts w:ascii="Segoe UI" w:hAnsi="Segoe UI" w:cs="Segoe UI"/>
          <w:b w:val="0"/>
          <w:color w:val="auto"/>
          <w:sz w:val="20"/>
          <w:szCs w:val="20"/>
        </w:rPr>
        <w:t xml:space="preserve">Comparison of Bintaro Seed Extract and </w:t>
      </w:r>
      <w:r w:rsidRPr="00CE730A">
        <w:rPr>
          <w:rFonts w:ascii="Segoe UI" w:hAnsi="Segoe UI" w:cs="Segoe UI"/>
          <w:b w:val="0"/>
          <w:color w:val="auto"/>
          <w:sz w:val="20"/>
          <w:szCs w:val="20"/>
        </w:rPr>
        <w:t>Urea Formaldehyde Resin</w:t>
      </w:r>
    </w:p>
    <w:tbl>
      <w:tblPr>
        <w:tblStyle w:val="TableGrid"/>
        <w:tblpPr w:leftFromText="180" w:rightFromText="180" w:vertAnchor="text" w:horzAnchor="margin" w:tblpXSpec="center" w:tblpY="5"/>
        <w:tblW w:w="76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1921"/>
        <w:gridCol w:w="1773"/>
        <w:gridCol w:w="2153"/>
      </w:tblGrid>
      <w:tr w:rsidR="00EC66A0" w:rsidRPr="00CE730A" w14:paraId="563DC183" w14:textId="77777777" w:rsidTr="00EC66A0">
        <w:trPr>
          <w:trHeight w:val="471"/>
        </w:trPr>
        <w:tc>
          <w:tcPr>
            <w:tcW w:w="1768" w:type="dxa"/>
            <w:tcBorders>
              <w:bottom w:val="single" w:sz="4" w:space="0" w:color="auto"/>
            </w:tcBorders>
          </w:tcPr>
          <w:p w14:paraId="67DBA9FA" w14:textId="35519381" w:rsidR="00EC66A0" w:rsidRPr="00CE730A" w:rsidRDefault="00DB6E0F" w:rsidP="00EC66A0">
            <w:pPr>
              <w:tabs>
                <w:tab w:val="left" w:pos="810"/>
              </w:tabs>
              <w:outlineLvl w:val="1"/>
              <w:rPr>
                <w:rFonts w:ascii="Segoe UI" w:hAnsi="Segoe UI" w:cs="Segoe UI"/>
                <w:sz w:val="20"/>
                <w:szCs w:val="20"/>
              </w:rPr>
            </w:pPr>
            <w:r w:rsidRPr="00CE730A">
              <w:rPr>
                <w:rFonts w:ascii="Segoe UI" w:hAnsi="Segoe UI" w:cs="Segoe UI"/>
                <w:sz w:val="20"/>
                <w:szCs w:val="20"/>
              </w:rPr>
              <w:t>Variation</w:t>
            </w:r>
          </w:p>
        </w:tc>
        <w:tc>
          <w:tcPr>
            <w:tcW w:w="1921" w:type="dxa"/>
            <w:tcBorders>
              <w:bottom w:val="single" w:sz="4" w:space="0" w:color="auto"/>
            </w:tcBorders>
          </w:tcPr>
          <w:p w14:paraId="7646DCFC" w14:textId="7C071CB0" w:rsidR="00EC66A0" w:rsidRPr="00CE730A" w:rsidRDefault="00DB6E0F" w:rsidP="00EC66A0">
            <w:pPr>
              <w:tabs>
                <w:tab w:val="left" w:pos="810"/>
              </w:tabs>
              <w:jc w:val="center"/>
              <w:outlineLvl w:val="1"/>
              <w:rPr>
                <w:rFonts w:ascii="Segoe UI" w:hAnsi="Segoe UI" w:cs="Segoe UI"/>
                <w:sz w:val="20"/>
                <w:szCs w:val="20"/>
              </w:rPr>
            </w:pPr>
            <w:r w:rsidRPr="00CE730A">
              <w:rPr>
                <w:rFonts w:ascii="Segoe UI" w:hAnsi="Segoe UI" w:cs="Segoe UI"/>
                <w:sz w:val="20"/>
                <w:szCs w:val="20"/>
              </w:rPr>
              <w:t>Made Samples</w:t>
            </w:r>
          </w:p>
        </w:tc>
        <w:tc>
          <w:tcPr>
            <w:tcW w:w="1773" w:type="dxa"/>
            <w:tcBorders>
              <w:bottom w:val="single" w:sz="4" w:space="0" w:color="auto"/>
            </w:tcBorders>
          </w:tcPr>
          <w:p w14:paraId="7114D128" w14:textId="524EFBF3"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37" w:name="_Toc112678587"/>
            <w:r w:rsidRPr="00CE730A">
              <w:rPr>
                <w:rFonts w:ascii="Segoe UI" w:hAnsi="Segoe UI" w:cs="Segoe UI"/>
                <w:sz w:val="20"/>
                <w:szCs w:val="20"/>
              </w:rPr>
              <w:t>Bintaro Fruit Seed Extract (%)</w:t>
            </w:r>
            <w:bookmarkEnd w:id="37"/>
          </w:p>
        </w:tc>
        <w:tc>
          <w:tcPr>
            <w:tcW w:w="2153" w:type="dxa"/>
            <w:tcBorders>
              <w:bottom w:val="single" w:sz="4" w:space="0" w:color="auto"/>
            </w:tcBorders>
          </w:tcPr>
          <w:p w14:paraId="46A8D69B" w14:textId="2F6B6A51" w:rsidR="00EC66A0" w:rsidRPr="00CE730A" w:rsidRDefault="00DB6E0F" w:rsidP="00EC66A0">
            <w:pPr>
              <w:tabs>
                <w:tab w:val="left" w:pos="810"/>
              </w:tabs>
              <w:jc w:val="center"/>
              <w:outlineLvl w:val="1"/>
              <w:rPr>
                <w:rFonts w:ascii="Segoe UI" w:hAnsi="Segoe UI" w:cs="Segoe UI"/>
                <w:sz w:val="20"/>
                <w:szCs w:val="20"/>
              </w:rPr>
            </w:pPr>
            <w:bookmarkStart w:id="38" w:name="_Toc112678588"/>
            <w:r w:rsidRPr="00CE730A">
              <w:rPr>
                <w:rFonts w:ascii="Segoe UI" w:hAnsi="Segoe UI" w:cs="Segoe UI"/>
                <w:sz w:val="20"/>
                <w:szCs w:val="20"/>
              </w:rPr>
              <w:t>Urea Formaldehyde Resin (%)</w:t>
            </w:r>
            <w:bookmarkEnd w:id="38"/>
          </w:p>
        </w:tc>
      </w:tr>
      <w:tr w:rsidR="00EC66A0" w:rsidRPr="00CE730A" w14:paraId="109F65CF" w14:textId="77777777" w:rsidTr="00EC66A0">
        <w:trPr>
          <w:trHeight w:val="358"/>
        </w:trPr>
        <w:tc>
          <w:tcPr>
            <w:tcW w:w="1768" w:type="dxa"/>
            <w:tcBorders>
              <w:top w:val="single" w:sz="4" w:space="0" w:color="auto"/>
              <w:bottom w:val="nil"/>
            </w:tcBorders>
          </w:tcPr>
          <w:p w14:paraId="1A35AA31" w14:textId="6EBF5FB9"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id-ID"/>
              </w:rPr>
            </w:pPr>
            <w:bookmarkStart w:id="39" w:name="_Toc112678589"/>
            <w:r w:rsidRPr="00CE730A">
              <w:rPr>
                <w:rFonts w:ascii="Segoe UI" w:hAnsi="Segoe UI" w:cs="Segoe UI"/>
                <w:sz w:val="20"/>
                <w:szCs w:val="20"/>
              </w:rPr>
              <w:t>Variation 1</w:t>
            </w:r>
            <w:bookmarkEnd w:id="39"/>
            <w:r w:rsidRPr="00CE730A">
              <w:rPr>
                <w:rFonts w:ascii="Segoe UI" w:hAnsi="Segoe UI" w:cs="Segoe UI"/>
                <w:sz w:val="20"/>
                <w:szCs w:val="20"/>
                <w:lang w:val="id-ID"/>
              </w:rPr>
              <w:t xml:space="preserve"> </w:t>
            </w:r>
          </w:p>
        </w:tc>
        <w:tc>
          <w:tcPr>
            <w:tcW w:w="1921" w:type="dxa"/>
            <w:tcBorders>
              <w:top w:val="single" w:sz="4" w:space="0" w:color="auto"/>
              <w:bottom w:val="nil"/>
            </w:tcBorders>
          </w:tcPr>
          <w:p w14:paraId="6706D61B" w14:textId="1EC307EF"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en-ID"/>
              </w:rPr>
            </w:pPr>
            <w:r w:rsidRPr="00CE730A">
              <w:rPr>
                <w:rFonts w:ascii="Segoe UI" w:hAnsi="Segoe UI" w:cs="Segoe UI"/>
                <w:sz w:val="20"/>
                <w:szCs w:val="20"/>
                <w:lang w:val="en-ID"/>
              </w:rPr>
              <w:t>3 pieces</w:t>
            </w:r>
          </w:p>
        </w:tc>
        <w:tc>
          <w:tcPr>
            <w:tcW w:w="1773" w:type="dxa"/>
            <w:tcBorders>
              <w:top w:val="single" w:sz="4" w:space="0" w:color="auto"/>
              <w:bottom w:val="nil"/>
            </w:tcBorders>
          </w:tcPr>
          <w:p w14:paraId="17CEC6FC" w14:textId="0DFA535C"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0" w:name="_Toc112678590"/>
            <w:r w:rsidRPr="00CE730A">
              <w:rPr>
                <w:rFonts w:ascii="Segoe UI" w:hAnsi="Segoe UI" w:cs="Segoe UI"/>
                <w:sz w:val="20"/>
                <w:szCs w:val="20"/>
              </w:rPr>
              <w:t>90</w:t>
            </w:r>
            <w:bookmarkEnd w:id="40"/>
          </w:p>
        </w:tc>
        <w:tc>
          <w:tcPr>
            <w:tcW w:w="2153" w:type="dxa"/>
            <w:tcBorders>
              <w:top w:val="single" w:sz="4" w:space="0" w:color="auto"/>
              <w:bottom w:val="nil"/>
            </w:tcBorders>
          </w:tcPr>
          <w:p w14:paraId="72B47953" w14:textId="3CB9B87F"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1" w:name="_Toc112678591"/>
            <w:r w:rsidRPr="00CE730A">
              <w:rPr>
                <w:rFonts w:ascii="Segoe UI" w:hAnsi="Segoe UI" w:cs="Segoe UI"/>
                <w:sz w:val="20"/>
                <w:szCs w:val="20"/>
              </w:rPr>
              <w:t>10</w:t>
            </w:r>
            <w:bookmarkEnd w:id="41"/>
          </w:p>
        </w:tc>
      </w:tr>
      <w:tr w:rsidR="00EC66A0" w:rsidRPr="00CE730A" w14:paraId="602F0768" w14:textId="77777777" w:rsidTr="00EC66A0">
        <w:trPr>
          <w:trHeight w:val="347"/>
        </w:trPr>
        <w:tc>
          <w:tcPr>
            <w:tcW w:w="1768" w:type="dxa"/>
            <w:tcBorders>
              <w:top w:val="nil"/>
              <w:bottom w:val="nil"/>
            </w:tcBorders>
          </w:tcPr>
          <w:p w14:paraId="4E116507" w14:textId="1D2F8097"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id-ID"/>
              </w:rPr>
            </w:pPr>
            <w:bookmarkStart w:id="42" w:name="_Toc112678592"/>
            <w:r w:rsidRPr="00CE730A">
              <w:rPr>
                <w:rFonts w:ascii="Segoe UI" w:hAnsi="Segoe UI" w:cs="Segoe UI"/>
                <w:sz w:val="20"/>
                <w:szCs w:val="20"/>
              </w:rPr>
              <w:t>Variation 2</w:t>
            </w:r>
            <w:bookmarkEnd w:id="42"/>
            <w:r w:rsidRPr="00CE730A">
              <w:rPr>
                <w:rFonts w:ascii="Segoe UI" w:hAnsi="Segoe UI" w:cs="Segoe UI"/>
                <w:sz w:val="20"/>
                <w:szCs w:val="20"/>
                <w:lang w:val="id-ID"/>
              </w:rPr>
              <w:t xml:space="preserve"> </w:t>
            </w:r>
          </w:p>
        </w:tc>
        <w:tc>
          <w:tcPr>
            <w:tcW w:w="1921" w:type="dxa"/>
            <w:tcBorders>
              <w:top w:val="nil"/>
              <w:bottom w:val="nil"/>
            </w:tcBorders>
          </w:tcPr>
          <w:p w14:paraId="339E3EBD" w14:textId="33631955"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en-ID"/>
              </w:rPr>
            </w:pPr>
            <w:r w:rsidRPr="00CE730A">
              <w:rPr>
                <w:rFonts w:ascii="Segoe UI" w:hAnsi="Segoe UI" w:cs="Segoe UI"/>
                <w:sz w:val="20"/>
                <w:szCs w:val="20"/>
                <w:lang w:val="en-ID"/>
              </w:rPr>
              <w:t>3 pieces</w:t>
            </w:r>
          </w:p>
        </w:tc>
        <w:tc>
          <w:tcPr>
            <w:tcW w:w="1773" w:type="dxa"/>
            <w:tcBorders>
              <w:top w:val="nil"/>
              <w:bottom w:val="nil"/>
            </w:tcBorders>
          </w:tcPr>
          <w:p w14:paraId="0C5DAB8B" w14:textId="6937E0CC"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3" w:name="_Toc112678593"/>
            <w:r w:rsidRPr="00CE730A">
              <w:rPr>
                <w:rFonts w:ascii="Segoe UI" w:hAnsi="Segoe UI" w:cs="Segoe UI"/>
                <w:sz w:val="20"/>
                <w:szCs w:val="20"/>
              </w:rPr>
              <w:t>80</w:t>
            </w:r>
            <w:bookmarkEnd w:id="43"/>
          </w:p>
        </w:tc>
        <w:tc>
          <w:tcPr>
            <w:tcW w:w="2153" w:type="dxa"/>
            <w:tcBorders>
              <w:top w:val="nil"/>
              <w:bottom w:val="nil"/>
            </w:tcBorders>
          </w:tcPr>
          <w:p w14:paraId="008A997D" w14:textId="4AECE7AE"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4" w:name="_Toc112678594"/>
            <w:r w:rsidRPr="00CE730A">
              <w:rPr>
                <w:rFonts w:ascii="Segoe UI" w:hAnsi="Segoe UI" w:cs="Segoe UI"/>
                <w:sz w:val="20"/>
                <w:szCs w:val="20"/>
              </w:rPr>
              <w:t>20</w:t>
            </w:r>
            <w:bookmarkEnd w:id="44"/>
          </w:p>
        </w:tc>
      </w:tr>
      <w:tr w:rsidR="00EC66A0" w:rsidRPr="00CE730A" w14:paraId="66C3A3A2" w14:textId="77777777" w:rsidTr="00EC66A0">
        <w:trPr>
          <w:trHeight w:val="363"/>
        </w:trPr>
        <w:tc>
          <w:tcPr>
            <w:tcW w:w="1768" w:type="dxa"/>
            <w:tcBorders>
              <w:top w:val="nil"/>
              <w:bottom w:val="nil"/>
            </w:tcBorders>
          </w:tcPr>
          <w:p w14:paraId="073C0710" w14:textId="5A310349"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id-ID"/>
              </w:rPr>
            </w:pPr>
            <w:bookmarkStart w:id="45" w:name="_Toc112678595"/>
            <w:r w:rsidRPr="00CE730A">
              <w:rPr>
                <w:rFonts w:ascii="Segoe UI" w:hAnsi="Segoe UI" w:cs="Segoe UI"/>
                <w:sz w:val="20"/>
                <w:szCs w:val="20"/>
              </w:rPr>
              <w:t>Variation 3</w:t>
            </w:r>
            <w:bookmarkEnd w:id="45"/>
            <w:r w:rsidRPr="00CE730A">
              <w:rPr>
                <w:rFonts w:ascii="Segoe UI" w:hAnsi="Segoe UI" w:cs="Segoe UI"/>
                <w:sz w:val="20"/>
                <w:szCs w:val="20"/>
                <w:lang w:val="id-ID"/>
              </w:rPr>
              <w:t xml:space="preserve"> </w:t>
            </w:r>
          </w:p>
        </w:tc>
        <w:tc>
          <w:tcPr>
            <w:tcW w:w="1921" w:type="dxa"/>
            <w:tcBorders>
              <w:top w:val="nil"/>
              <w:bottom w:val="nil"/>
            </w:tcBorders>
          </w:tcPr>
          <w:p w14:paraId="68A10A15" w14:textId="36A42126"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en-ID"/>
              </w:rPr>
            </w:pPr>
            <w:r w:rsidRPr="00CE730A">
              <w:rPr>
                <w:rFonts w:ascii="Segoe UI" w:hAnsi="Segoe UI" w:cs="Segoe UI"/>
                <w:sz w:val="20"/>
                <w:szCs w:val="20"/>
                <w:lang w:val="en-ID"/>
              </w:rPr>
              <w:t>3 pieces</w:t>
            </w:r>
          </w:p>
        </w:tc>
        <w:tc>
          <w:tcPr>
            <w:tcW w:w="1773" w:type="dxa"/>
            <w:tcBorders>
              <w:top w:val="nil"/>
              <w:bottom w:val="nil"/>
            </w:tcBorders>
          </w:tcPr>
          <w:p w14:paraId="24E7AD6E" w14:textId="60EA9434"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6" w:name="_Toc112678596"/>
            <w:r w:rsidRPr="00CE730A">
              <w:rPr>
                <w:rFonts w:ascii="Segoe UI" w:hAnsi="Segoe UI" w:cs="Segoe UI"/>
                <w:sz w:val="20"/>
                <w:szCs w:val="20"/>
              </w:rPr>
              <w:t>70</w:t>
            </w:r>
            <w:bookmarkEnd w:id="46"/>
          </w:p>
        </w:tc>
        <w:tc>
          <w:tcPr>
            <w:tcW w:w="2153" w:type="dxa"/>
            <w:tcBorders>
              <w:top w:val="nil"/>
              <w:bottom w:val="nil"/>
            </w:tcBorders>
          </w:tcPr>
          <w:p w14:paraId="66F52CC6" w14:textId="79B5D522"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7" w:name="_Toc112678597"/>
            <w:r w:rsidRPr="00CE730A">
              <w:rPr>
                <w:rFonts w:ascii="Segoe UI" w:hAnsi="Segoe UI" w:cs="Segoe UI"/>
                <w:sz w:val="20"/>
                <w:szCs w:val="20"/>
              </w:rPr>
              <w:t>30</w:t>
            </w:r>
            <w:bookmarkEnd w:id="47"/>
          </w:p>
        </w:tc>
      </w:tr>
      <w:tr w:rsidR="00EC66A0" w:rsidRPr="00CE730A" w14:paraId="7646A62F" w14:textId="77777777" w:rsidTr="00EC66A0">
        <w:trPr>
          <w:trHeight w:val="271"/>
        </w:trPr>
        <w:tc>
          <w:tcPr>
            <w:tcW w:w="1768" w:type="dxa"/>
            <w:tcBorders>
              <w:top w:val="nil"/>
              <w:bottom w:val="nil"/>
            </w:tcBorders>
          </w:tcPr>
          <w:p w14:paraId="7A6979C8" w14:textId="3210ED63"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id-ID"/>
              </w:rPr>
            </w:pPr>
            <w:bookmarkStart w:id="48" w:name="_Toc112678598"/>
            <w:r w:rsidRPr="00CE730A">
              <w:rPr>
                <w:rFonts w:ascii="Segoe UI" w:hAnsi="Segoe UI" w:cs="Segoe UI"/>
                <w:sz w:val="20"/>
                <w:szCs w:val="20"/>
              </w:rPr>
              <w:t>Variation 4</w:t>
            </w:r>
            <w:bookmarkEnd w:id="48"/>
            <w:r w:rsidRPr="00CE730A">
              <w:rPr>
                <w:rFonts w:ascii="Segoe UI" w:hAnsi="Segoe UI" w:cs="Segoe UI"/>
                <w:sz w:val="20"/>
                <w:szCs w:val="20"/>
                <w:lang w:val="id-ID"/>
              </w:rPr>
              <w:t xml:space="preserve"> </w:t>
            </w:r>
          </w:p>
        </w:tc>
        <w:tc>
          <w:tcPr>
            <w:tcW w:w="1921" w:type="dxa"/>
            <w:tcBorders>
              <w:top w:val="nil"/>
              <w:bottom w:val="nil"/>
            </w:tcBorders>
          </w:tcPr>
          <w:p w14:paraId="1EEE2527" w14:textId="2E3E5DA0"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en-ID"/>
              </w:rPr>
            </w:pPr>
            <w:r w:rsidRPr="00CE730A">
              <w:rPr>
                <w:rFonts w:ascii="Segoe UI" w:hAnsi="Segoe UI" w:cs="Segoe UI"/>
                <w:sz w:val="20"/>
                <w:szCs w:val="20"/>
                <w:lang w:val="en-ID"/>
              </w:rPr>
              <w:t>3 pieces</w:t>
            </w:r>
          </w:p>
        </w:tc>
        <w:tc>
          <w:tcPr>
            <w:tcW w:w="1773" w:type="dxa"/>
            <w:tcBorders>
              <w:top w:val="nil"/>
              <w:bottom w:val="nil"/>
            </w:tcBorders>
          </w:tcPr>
          <w:p w14:paraId="3B71D821" w14:textId="2A792D6E"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49" w:name="_Toc112678599"/>
            <w:r w:rsidRPr="00CE730A">
              <w:rPr>
                <w:rFonts w:ascii="Segoe UI" w:hAnsi="Segoe UI" w:cs="Segoe UI"/>
                <w:sz w:val="20"/>
                <w:szCs w:val="20"/>
              </w:rPr>
              <w:t>60</w:t>
            </w:r>
            <w:bookmarkEnd w:id="49"/>
          </w:p>
        </w:tc>
        <w:tc>
          <w:tcPr>
            <w:tcW w:w="2153" w:type="dxa"/>
            <w:tcBorders>
              <w:top w:val="nil"/>
              <w:bottom w:val="nil"/>
            </w:tcBorders>
          </w:tcPr>
          <w:p w14:paraId="197D482D" w14:textId="3FDD74D2"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50" w:name="_Toc112678600"/>
            <w:r w:rsidRPr="00CE730A">
              <w:rPr>
                <w:rFonts w:ascii="Segoe UI" w:hAnsi="Segoe UI" w:cs="Segoe UI"/>
                <w:sz w:val="20"/>
                <w:szCs w:val="20"/>
              </w:rPr>
              <w:t>40</w:t>
            </w:r>
            <w:bookmarkEnd w:id="50"/>
          </w:p>
        </w:tc>
      </w:tr>
      <w:tr w:rsidR="00EC66A0" w:rsidRPr="00CE730A" w14:paraId="37AD02BC" w14:textId="77777777" w:rsidTr="00EC66A0">
        <w:trPr>
          <w:trHeight w:val="348"/>
        </w:trPr>
        <w:tc>
          <w:tcPr>
            <w:tcW w:w="1768" w:type="dxa"/>
            <w:tcBorders>
              <w:top w:val="nil"/>
              <w:bottom w:val="single" w:sz="4" w:space="0" w:color="auto"/>
            </w:tcBorders>
          </w:tcPr>
          <w:p w14:paraId="0F624FFD" w14:textId="0EB1CD9B"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id-ID"/>
              </w:rPr>
            </w:pPr>
            <w:bookmarkStart w:id="51" w:name="_Toc112678601"/>
            <w:r w:rsidRPr="00CE730A">
              <w:rPr>
                <w:rFonts w:ascii="Segoe UI" w:hAnsi="Segoe UI" w:cs="Segoe UI"/>
                <w:sz w:val="20"/>
                <w:szCs w:val="20"/>
              </w:rPr>
              <w:t>Variation 5</w:t>
            </w:r>
            <w:bookmarkEnd w:id="51"/>
            <w:r w:rsidRPr="00CE730A">
              <w:rPr>
                <w:rFonts w:ascii="Segoe UI" w:hAnsi="Segoe UI" w:cs="Segoe UI"/>
                <w:sz w:val="20"/>
                <w:szCs w:val="20"/>
                <w:lang w:val="id-ID"/>
              </w:rPr>
              <w:t xml:space="preserve"> </w:t>
            </w:r>
          </w:p>
        </w:tc>
        <w:tc>
          <w:tcPr>
            <w:tcW w:w="1921" w:type="dxa"/>
            <w:tcBorders>
              <w:top w:val="nil"/>
              <w:bottom w:val="single" w:sz="4" w:space="0" w:color="auto"/>
            </w:tcBorders>
          </w:tcPr>
          <w:p w14:paraId="66E5FBD0" w14:textId="0CA106F9"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lang w:val="en-ID"/>
              </w:rPr>
            </w:pPr>
            <w:r w:rsidRPr="00CE730A">
              <w:rPr>
                <w:rFonts w:ascii="Segoe UI" w:hAnsi="Segoe UI" w:cs="Segoe UI"/>
                <w:sz w:val="20"/>
                <w:szCs w:val="20"/>
                <w:lang w:val="en-ID"/>
              </w:rPr>
              <w:t>3 pieces</w:t>
            </w:r>
          </w:p>
        </w:tc>
        <w:tc>
          <w:tcPr>
            <w:tcW w:w="1773" w:type="dxa"/>
            <w:tcBorders>
              <w:top w:val="nil"/>
              <w:bottom w:val="single" w:sz="4" w:space="0" w:color="auto"/>
            </w:tcBorders>
          </w:tcPr>
          <w:p w14:paraId="49A35A93" w14:textId="2DE0388D"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52" w:name="_Toc112678602"/>
            <w:r w:rsidRPr="00CE730A">
              <w:rPr>
                <w:rFonts w:ascii="Segoe UI" w:hAnsi="Segoe UI" w:cs="Segoe UI"/>
                <w:sz w:val="20"/>
                <w:szCs w:val="20"/>
              </w:rPr>
              <w:t>50</w:t>
            </w:r>
            <w:bookmarkEnd w:id="52"/>
          </w:p>
        </w:tc>
        <w:tc>
          <w:tcPr>
            <w:tcW w:w="2153" w:type="dxa"/>
            <w:tcBorders>
              <w:top w:val="nil"/>
              <w:bottom w:val="single" w:sz="4" w:space="0" w:color="auto"/>
            </w:tcBorders>
          </w:tcPr>
          <w:p w14:paraId="1AD6A60D" w14:textId="20CCBE65" w:rsidR="00EC66A0" w:rsidRPr="00CE730A" w:rsidRDefault="00DB6E0F" w:rsidP="00EC66A0">
            <w:pPr>
              <w:pStyle w:val="ListParagraph"/>
              <w:tabs>
                <w:tab w:val="left" w:pos="810"/>
              </w:tabs>
              <w:spacing w:line="240" w:lineRule="auto"/>
              <w:ind w:left="0"/>
              <w:jc w:val="center"/>
              <w:outlineLvl w:val="1"/>
              <w:rPr>
                <w:rFonts w:ascii="Segoe UI" w:hAnsi="Segoe UI" w:cs="Segoe UI"/>
                <w:sz w:val="20"/>
                <w:szCs w:val="20"/>
              </w:rPr>
            </w:pPr>
            <w:bookmarkStart w:id="53" w:name="_Toc112678603"/>
            <w:r w:rsidRPr="00CE730A">
              <w:rPr>
                <w:rFonts w:ascii="Segoe UI" w:hAnsi="Segoe UI" w:cs="Segoe UI"/>
                <w:sz w:val="20"/>
                <w:szCs w:val="20"/>
              </w:rPr>
              <w:t>50</w:t>
            </w:r>
            <w:bookmarkEnd w:id="53"/>
          </w:p>
        </w:tc>
      </w:tr>
    </w:tbl>
    <w:p w14:paraId="19135503" w14:textId="77777777" w:rsidR="00EC66A0" w:rsidRPr="00CE730A" w:rsidRDefault="00EC66A0" w:rsidP="006B7D7C">
      <w:pPr>
        <w:tabs>
          <w:tab w:val="left" w:pos="567"/>
        </w:tabs>
        <w:jc w:val="both"/>
        <w:outlineLvl w:val="1"/>
        <w:rPr>
          <w:rFonts w:ascii="Segoe UI" w:hAnsi="Segoe UI" w:cs="Segoe UI"/>
          <w:b/>
          <w:sz w:val="20"/>
          <w:szCs w:val="20"/>
        </w:rPr>
      </w:pPr>
    </w:p>
    <w:p w14:paraId="38388774" w14:textId="77777777" w:rsidR="006B7D7C" w:rsidRPr="00CE730A" w:rsidRDefault="005566EF" w:rsidP="006B7D7C">
      <w:pPr>
        <w:tabs>
          <w:tab w:val="left" w:pos="567"/>
        </w:tabs>
        <w:jc w:val="both"/>
        <w:outlineLvl w:val="1"/>
        <w:rPr>
          <w:rFonts w:ascii="Segoe UI" w:hAnsi="Segoe UI" w:cs="Segoe UI"/>
          <w:b/>
          <w:sz w:val="22"/>
          <w:szCs w:val="22"/>
          <w:lang w:val="en-ID"/>
        </w:rPr>
      </w:pPr>
      <w:r w:rsidRPr="00CE730A">
        <w:rPr>
          <w:rFonts w:ascii="Segoe UI" w:hAnsi="Segoe UI" w:cs="Segoe UI"/>
          <w:b/>
          <w:sz w:val="22"/>
          <w:szCs w:val="22"/>
          <w:lang w:val="en-ID"/>
        </w:rPr>
        <w:t>Testing Process</w:t>
      </w:r>
      <w:bookmarkStart w:id="54" w:name="_Toc112678542"/>
    </w:p>
    <w:p w14:paraId="68DD9EF1" w14:textId="6BB14780" w:rsidR="005566EF" w:rsidRPr="00CE730A" w:rsidRDefault="005566EF" w:rsidP="006B7D7C">
      <w:pPr>
        <w:tabs>
          <w:tab w:val="left" w:pos="567"/>
        </w:tabs>
        <w:jc w:val="both"/>
        <w:outlineLvl w:val="1"/>
        <w:rPr>
          <w:rFonts w:ascii="Segoe UI" w:hAnsi="Segoe UI" w:cs="Segoe UI"/>
          <w:b/>
          <w:sz w:val="22"/>
          <w:szCs w:val="22"/>
          <w:lang w:val="en-ID"/>
        </w:rPr>
      </w:pPr>
      <w:r w:rsidRPr="00CE730A">
        <w:rPr>
          <w:rFonts w:ascii="Segoe UI" w:hAnsi="Segoe UI" w:cs="Segoe UI"/>
          <w:b/>
          <w:sz w:val="22"/>
          <w:szCs w:val="22"/>
        </w:rPr>
        <w:t>Density Test</w:t>
      </w:r>
      <w:bookmarkEnd w:id="54"/>
      <w:r w:rsidRPr="00CE730A">
        <w:rPr>
          <w:rFonts w:ascii="Segoe UI" w:hAnsi="Segoe UI" w:cs="Segoe UI"/>
          <w:b/>
          <w:sz w:val="22"/>
          <w:szCs w:val="22"/>
        </w:rPr>
        <w:t xml:space="preserve"> </w:t>
      </w:r>
    </w:p>
    <w:p w14:paraId="19277632" w14:textId="501C396E" w:rsidR="005566EF" w:rsidRPr="00CE730A" w:rsidRDefault="005566EF" w:rsidP="00BF1A6E">
      <w:pPr>
        <w:autoSpaceDE w:val="0"/>
        <w:autoSpaceDN w:val="0"/>
        <w:adjustRightInd w:val="0"/>
        <w:ind w:firstLine="567"/>
        <w:jc w:val="both"/>
        <w:rPr>
          <w:rFonts w:ascii="Segoe UI" w:hAnsi="Segoe UI" w:cs="Segoe UI"/>
          <w:sz w:val="22"/>
          <w:szCs w:val="22"/>
        </w:rPr>
      </w:pPr>
      <w:r w:rsidRPr="00CE730A">
        <w:rPr>
          <w:rFonts w:ascii="Segoe UI" w:hAnsi="Segoe UI" w:cs="Segoe UI"/>
          <w:sz w:val="22"/>
          <w:szCs w:val="22"/>
        </w:rPr>
        <w:t xml:space="preserve">The density or compactness of a particle in a sheet depends on the density of the fiber and the amount of pressure exerted during the particleboard manufacturing process. Density is calculated based on the weight and dry volume of the air sample. Test sample measuring 10 cm x 10 cm </w:t>
      </w:r>
      <w:r w:rsidR="00E52AFB" w:rsidRPr="00CE730A">
        <w:rPr>
          <w:rFonts w:ascii="Segoe UI" w:hAnsi="Segoe UI" w:cs="Segoe UI"/>
          <w:sz w:val="22"/>
          <w:szCs w:val="22"/>
          <w:lang w:val="en-ID"/>
        </w:rPr>
        <w:t xml:space="preserve">according to </w:t>
      </w:r>
      <w:r w:rsidR="00E52AFB" w:rsidRPr="00CE730A">
        <w:fldChar w:fldCharType="begin" w:fldLock="1"/>
      </w:r>
      <w:r w:rsidR="00E52AFB" w:rsidRPr="00CE730A">
        <w:instrText>ADDIN CSL_CITATION {"citationItems":[{"id":"ITEM-1","itemData":{"author":[{"dropping-particle":"","family":"Tatik","given":"Anis Maryani","non-dropping-particle":"","parse-names":false,"suffix":""},{"dropping-particle":"","family":"Gusmawartati","given":"","non-dropping-particle":"","parse-names":false,"suffix":""}],"container-title":"Jurnal Agroteknologi","id":"ITEM-1","issue":"1","issued":{"date-parts":[["2011"]]},"page":"7-16","title":"Effect of Shade and Provision of Kieserite in Medium Peat to Crop Growth and Yield of Patchouli ( Pogostemon cablin Benth.)","type":"article-journal","volume":"2"},"uris":["http://www.mendeley.com/documents/?uuid=8a379e6f-bb46-4c1c-bbb7-219824cbab66"]}],"mendeley":{"formattedCitation":"(Tatik &amp; Gusmawartati, 2011)","manualFormatting":"(Purba , 2018)","plainTextFormattedCitation":"(Tatik &amp; Gusmawartati, 2011)","previouslyFormattedCitation":"(Tatik &amp; Gusmawartati, 2011)"},"properties":{"noteIndex":0},"schema":"https://github.com/citation-style-language/schema/raw/master/csl-citation.json"}</w:instrText>
      </w:r>
      <w:r w:rsidR="00E52AFB" w:rsidRPr="00CE730A">
        <w:fldChar w:fldCharType="separate"/>
      </w:r>
      <w:r w:rsidR="00E52AFB" w:rsidRPr="00CE730A">
        <w:t>SNI 03-2105-2006</w:t>
      </w:r>
      <w:r w:rsidR="00E52AFB" w:rsidRPr="00CE730A">
        <w:fldChar w:fldCharType="end"/>
      </w:r>
      <w:r w:rsidR="00E52AFB" w:rsidRPr="00CE730A">
        <w:rPr>
          <w:lang w:val="en-ID"/>
        </w:rPr>
        <w:t xml:space="preserve"> </w:t>
      </w:r>
      <w:r w:rsidRPr="00CE730A">
        <w:rPr>
          <w:rFonts w:ascii="Segoe UI" w:hAnsi="Segoe UI" w:cs="Segoe UI"/>
          <w:sz w:val="22"/>
          <w:szCs w:val="22"/>
        </w:rPr>
        <w:t xml:space="preserve">The amount of density can be calculated by Equation (1) </w:t>
      </w:r>
      <w:r w:rsidR="000A50FB" w:rsidRPr="00CE730A">
        <w:rPr>
          <w:rFonts w:ascii="Segoe UI" w:hAnsi="Segoe UI" w:cs="Segoe UI"/>
          <w:sz w:val="22"/>
          <w:szCs w:val="22"/>
          <w:lang w:val="en-ID"/>
        </w:rPr>
        <w:t xml:space="preserve">[16] </w:t>
      </w:r>
      <w:r w:rsidR="00E52AFB" w:rsidRPr="00CE730A">
        <w:rPr>
          <w:rFonts w:ascii="Segoe UI" w:hAnsi="Segoe UI" w:cs="Segoe UI"/>
          <w:sz w:val="22"/>
          <w:szCs w:val="22"/>
        </w:rPr>
        <w:t>.</w:t>
      </w:r>
    </w:p>
    <w:p w14:paraId="7554F123" w14:textId="2435F55B" w:rsidR="005566EF" w:rsidRPr="00CE730A" w:rsidRDefault="005566EF" w:rsidP="00BF1A6E">
      <w:pPr>
        <w:jc w:val="center"/>
        <w:rPr>
          <w:rFonts w:ascii="Segoe UI" w:eastAsiaTheme="minorEastAsia" w:hAnsi="Segoe UI" w:cs="Segoe UI"/>
          <w:sz w:val="22"/>
          <w:szCs w:val="22"/>
          <w:lang w:val="en-ID"/>
        </w:rPr>
      </w:pPr>
      <w:r w:rsidRPr="00CE730A">
        <w:rPr>
          <w:rFonts w:ascii="Segoe UI" w:hAnsi="Segoe UI" w:cs="Segoe UI"/>
          <w:sz w:val="22"/>
          <w:szCs w:val="22"/>
          <w:lang w:val="en-ID"/>
        </w:rPr>
        <w:t xml:space="preserve">                                                      </w:t>
      </w:r>
      <w:r w:rsidR="000E2C80" w:rsidRPr="00CE730A">
        <w:rPr>
          <w:rFonts w:ascii="Segoe UI" w:hAnsi="Segoe UI" w:cs="Segoe UI"/>
          <w:sz w:val="22"/>
          <w:szCs w:val="22"/>
          <w:lang w:val="en-ID"/>
        </w:rPr>
        <w:t xml:space="preserve">     </w:t>
      </w:r>
      <w:r w:rsidRPr="00CE730A">
        <w:rPr>
          <w:rFonts w:ascii="Segoe UI" w:hAnsi="Segoe UI" w:cs="Segoe UI"/>
          <w:sz w:val="22"/>
          <w:szCs w:val="22"/>
          <w:lang w:val="en-ID"/>
        </w:rPr>
        <w:t xml:space="preserve"> </w:t>
      </w:r>
      <m:oMath>
        <m:r>
          <m:rPr>
            <m:sty m:val="p"/>
          </m:rPr>
          <w:rPr>
            <w:rFonts w:ascii="Cambria Math" w:hAnsi="Cambria Math" w:cs="Segoe UI"/>
            <w:sz w:val="22"/>
            <w:szCs w:val="22"/>
          </w:rPr>
          <m:t>ρ=</m:t>
        </m:r>
        <m:f>
          <m:fPr>
            <m:ctrlPr>
              <w:rPr>
                <w:rFonts w:ascii="Cambria Math" w:hAnsi="Cambria Math" w:cs="Segoe UI"/>
                <w:sz w:val="22"/>
                <w:szCs w:val="22"/>
              </w:rPr>
            </m:ctrlPr>
          </m:fPr>
          <m:num>
            <m:r>
              <m:rPr>
                <m:sty m:val="p"/>
              </m:rPr>
              <w:rPr>
                <w:rFonts w:ascii="Cambria Math" w:hAnsi="Cambria Math" w:cs="Segoe UI"/>
                <w:sz w:val="22"/>
                <w:szCs w:val="22"/>
              </w:rPr>
              <m:t>B</m:t>
            </m:r>
          </m:num>
          <m:den>
            <m:r>
              <m:rPr>
                <m:sty m:val="p"/>
              </m:rPr>
              <w:rPr>
                <w:rFonts w:ascii="Cambria Math" w:hAnsi="Cambria Math" w:cs="Segoe UI"/>
                <w:sz w:val="22"/>
                <w:szCs w:val="22"/>
              </w:rPr>
              <m:t>V</m:t>
            </m:r>
          </m:den>
        </m:f>
        <m:r>
          <m:rPr>
            <m:sty m:val="p"/>
          </m:rPr>
          <w:rPr>
            <w:rFonts w:ascii="Cambria Math" w:hAnsi="Cambria Math" w:cs="Segoe UI"/>
            <w:sz w:val="22"/>
            <w:szCs w:val="22"/>
          </w:rPr>
          <m:t xml:space="preserve"> </m:t>
        </m:r>
      </m:oMath>
      <w:r w:rsidR="000E2C80" w:rsidRPr="00CE730A">
        <w:rPr>
          <w:rFonts w:ascii="Segoe UI" w:hAnsi="Segoe UI" w:cs="Segoe UI"/>
          <w:sz w:val="22"/>
          <w:szCs w:val="22"/>
        </w:rPr>
        <w:t xml:space="preserve">  </w:t>
      </w:r>
      <w:r w:rsidR="000E2C80" w:rsidRPr="00CE730A">
        <w:rPr>
          <w:rFonts w:ascii="Segoe UI" w:hAnsi="Segoe UI" w:cs="Segoe UI"/>
          <w:sz w:val="22"/>
          <w:szCs w:val="22"/>
        </w:rPr>
        <w:tab/>
      </w:r>
      <w:r w:rsidR="000E2C80" w:rsidRPr="00CE730A">
        <w:rPr>
          <w:rFonts w:ascii="Segoe UI" w:hAnsi="Segoe UI" w:cs="Segoe UI"/>
          <w:sz w:val="22"/>
          <w:szCs w:val="22"/>
        </w:rPr>
        <w:tab/>
      </w:r>
      <w:r w:rsidR="000E2C80" w:rsidRPr="00CE730A">
        <w:rPr>
          <w:rFonts w:ascii="Segoe UI" w:hAnsi="Segoe UI" w:cs="Segoe UI"/>
          <w:sz w:val="22"/>
          <w:szCs w:val="22"/>
        </w:rPr>
        <w:tab/>
      </w:r>
      <w:r w:rsidR="000E2C80" w:rsidRPr="00CE730A">
        <w:rPr>
          <w:rFonts w:ascii="Segoe UI" w:hAnsi="Segoe UI" w:cs="Segoe UI"/>
          <w:sz w:val="22"/>
          <w:szCs w:val="22"/>
        </w:rPr>
        <w:tab/>
      </w:r>
      <w:r w:rsidR="000E2C80" w:rsidRPr="00CE730A">
        <w:rPr>
          <w:rFonts w:ascii="Segoe UI" w:hAnsi="Segoe UI" w:cs="Segoe UI"/>
          <w:sz w:val="22"/>
          <w:szCs w:val="22"/>
        </w:rPr>
        <w:tab/>
        <w:t xml:space="preserve">          </w:t>
      </w:r>
      <w:r w:rsidR="000E2C80" w:rsidRPr="00CE730A">
        <w:rPr>
          <w:rFonts w:ascii="Segoe UI" w:hAnsi="Segoe UI" w:cs="Segoe UI"/>
          <w:sz w:val="22"/>
          <w:szCs w:val="22"/>
        </w:rPr>
        <w:tab/>
      </w:r>
      <w:r w:rsidRPr="00CE730A">
        <w:rPr>
          <w:rFonts w:ascii="Segoe UI" w:eastAsiaTheme="minorEastAsia" w:hAnsi="Segoe UI" w:cs="Segoe UI"/>
          <w:sz w:val="22"/>
          <w:szCs w:val="22"/>
          <w:lang w:val="en-ID"/>
        </w:rPr>
        <w:t>(1)</w:t>
      </w:r>
    </w:p>
    <w:p w14:paraId="79A1B3F2" w14:textId="40501F52" w:rsidR="005566EF" w:rsidRPr="00CE730A" w:rsidRDefault="005566EF" w:rsidP="00BF1A6E">
      <w:pPr>
        <w:autoSpaceDE w:val="0"/>
        <w:autoSpaceDN w:val="0"/>
        <w:adjustRightInd w:val="0"/>
        <w:jc w:val="both"/>
        <w:rPr>
          <w:rFonts w:ascii="Segoe UI" w:hAnsi="Segoe UI" w:cs="Segoe UI"/>
          <w:sz w:val="22"/>
          <w:szCs w:val="22"/>
        </w:rPr>
      </w:pPr>
      <w:r w:rsidRPr="00CE730A">
        <w:rPr>
          <w:rFonts w:ascii="Segoe UI" w:hAnsi="Segoe UI" w:cs="Segoe UI"/>
          <w:sz w:val="22"/>
          <w:szCs w:val="22"/>
        </w:rPr>
        <w:t xml:space="preserve">Note: ρ= Density (gr/cm³) </w:t>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B= Weight of test sample (g) </w:t>
      </w:r>
      <w:r w:rsidR="00E52AFB" w:rsidRPr="00CE730A">
        <w:rPr>
          <w:rFonts w:ascii="Segoe UI" w:hAnsi="Segoe UI" w:cs="Segoe UI"/>
          <w:sz w:val="22"/>
          <w:szCs w:val="22"/>
          <w:lang w:val="en-ID"/>
        </w:rPr>
        <w:t xml:space="preserve">; </w:t>
      </w:r>
      <w:r w:rsidRPr="00CE730A">
        <w:rPr>
          <w:rFonts w:ascii="Segoe UI" w:hAnsi="Segoe UI" w:cs="Segoe UI"/>
          <w:sz w:val="22"/>
          <w:szCs w:val="22"/>
        </w:rPr>
        <w:t>V= Volume of test sample (cm3)</w:t>
      </w:r>
    </w:p>
    <w:p w14:paraId="4B813F94" w14:textId="37DEAB39" w:rsidR="005566EF" w:rsidRPr="00CE730A" w:rsidRDefault="005566EF" w:rsidP="00BF1A6E">
      <w:pPr>
        <w:pStyle w:val="Heading3"/>
        <w:spacing w:after="0"/>
        <w:jc w:val="both"/>
        <w:rPr>
          <w:rFonts w:ascii="Segoe UI" w:hAnsi="Segoe UI" w:cs="Segoe UI"/>
          <w:b/>
          <w:i w:val="0"/>
          <w:sz w:val="22"/>
          <w:szCs w:val="22"/>
        </w:rPr>
      </w:pPr>
      <w:bookmarkStart w:id="55" w:name="_Toc84704186"/>
      <w:bookmarkStart w:id="56" w:name="_Toc112678543"/>
      <w:r w:rsidRPr="00CE730A">
        <w:rPr>
          <w:rFonts w:ascii="Segoe UI" w:hAnsi="Segoe UI" w:cs="Segoe UI"/>
          <w:b/>
          <w:i w:val="0"/>
          <w:sz w:val="22"/>
          <w:szCs w:val="22"/>
        </w:rPr>
        <w:t>Water Absorption Test</w:t>
      </w:r>
      <w:bookmarkEnd w:id="55"/>
      <w:bookmarkEnd w:id="56"/>
    </w:p>
    <w:p w14:paraId="3870E390" w14:textId="14FF5182" w:rsidR="005566EF" w:rsidRPr="00CE730A" w:rsidRDefault="005566EF" w:rsidP="00BF1A6E">
      <w:pPr>
        <w:autoSpaceDE w:val="0"/>
        <w:autoSpaceDN w:val="0"/>
        <w:adjustRightInd w:val="0"/>
        <w:jc w:val="both"/>
        <w:rPr>
          <w:rFonts w:ascii="Segoe UI" w:hAnsi="Segoe UI" w:cs="Segoe UI"/>
          <w:sz w:val="22"/>
          <w:szCs w:val="22"/>
        </w:rPr>
      </w:pPr>
      <w:r w:rsidRPr="00CE730A">
        <w:rPr>
          <w:rFonts w:ascii="Segoe UI" w:hAnsi="Segoe UI" w:cs="Segoe UI"/>
          <w:sz w:val="22"/>
          <w:szCs w:val="22"/>
        </w:rPr>
        <w:t xml:space="preserve">The water absorption test is intended to determine the ability of the composite to absorb water to the maximum extent. Testing the board's water absorption is calculated by measuring the difference in weight before and after soaking for 24 hours. The test sample measuring 5 cm x 5 cm x 2 cm </w:t>
      </w:r>
      <w:r w:rsidR="00E52AFB" w:rsidRPr="00CE730A">
        <w:rPr>
          <w:rFonts w:ascii="Segoe UI" w:hAnsi="Segoe UI" w:cs="Segoe UI"/>
          <w:sz w:val="22"/>
          <w:szCs w:val="22"/>
          <w:lang w:val="en-ID"/>
        </w:rPr>
        <w:t xml:space="preserve">according to </w:t>
      </w:r>
      <w:r w:rsidR="00E52AFB" w:rsidRPr="00CE730A">
        <w:fldChar w:fldCharType="begin" w:fldLock="1"/>
      </w:r>
      <w:r w:rsidR="00E52AFB" w:rsidRPr="00CE730A">
        <w:instrText>ADDIN CSL_CITATION {"citationItems":[{"id":"ITEM-1","itemData":{"author":[{"dropping-particle":"","family":"Tatik","given":"Anis Maryani","non-dropping-particle":"","parse-names":false,"suffix":""},{"dropping-particle":"","family":"Gusmawartati","given":"","non-dropping-particle":"","parse-names":false,"suffix":""}],"container-title":"Jurnal Agroteknologi","id":"ITEM-1","issue":"1","issued":{"date-parts":[["2011"]]},"page":"7-16","title":"Effect of Shade and Provision of Kieserite in Medium Peat to Crop Growth and Yield of Patchouli ( Pogostemon cablin Benth.)","type":"article-journal","volume":"2"},"uris":["http://www.mendeley.com/documents/?uuid=8a379e6f-bb46-4c1c-bbb7-219824cbab66"]}],"mendeley":{"formattedCitation":"(Tatik &amp; Gusmawartati, 2011)","manualFormatting":"(Purba , 2018)","plainTextFormattedCitation":"(Tatik &amp; Gusmawartati, 2011)","previouslyFormattedCitation":"(Tatik &amp; Gusmawartati, 2011)"},"properties":{"noteIndex":0},"schema":"https://github.com/citation-style-language/schema/raw/master/csl-citation.json"}</w:instrText>
      </w:r>
      <w:r w:rsidR="00E52AFB" w:rsidRPr="00CE730A">
        <w:fldChar w:fldCharType="separate"/>
      </w:r>
      <w:r w:rsidR="00E52AFB" w:rsidRPr="00CE730A">
        <w:t xml:space="preserve">SNI 03-2105-2006 </w:t>
      </w:r>
      <w:r w:rsidR="00E52AFB" w:rsidRPr="00CE730A">
        <w:fldChar w:fldCharType="end"/>
      </w:r>
      <w:r w:rsidRPr="00CE730A">
        <w:rPr>
          <w:rFonts w:ascii="Segoe UI" w:hAnsi="Segoe UI" w:cs="Segoe UI"/>
          <w:sz w:val="22"/>
          <w:szCs w:val="22"/>
        </w:rPr>
        <w:t xml:space="preserve">. The value of water absorption is calculated by Equation </w:t>
      </w:r>
      <w:r w:rsidR="00E52AFB" w:rsidRPr="00CE730A">
        <w:rPr>
          <w:rFonts w:ascii="Segoe UI" w:hAnsi="Segoe UI" w:cs="Segoe UI"/>
          <w:sz w:val="22"/>
          <w:szCs w:val="22"/>
          <w:lang w:val="en-ID"/>
        </w:rPr>
        <w:t xml:space="preserve">( </w:t>
      </w:r>
      <w:r w:rsidR="00E52AFB" w:rsidRPr="00CE730A">
        <w:rPr>
          <w:rFonts w:ascii="Segoe UI" w:hAnsi="Segoe UI" w:cs="Segoe UI"/>
          <w:sz w:val="22"/>
          <w:szCs w:val="22"/>
        </w:rPr>
        <w:t xml:space="preserve">2) </w:t>
      </w:r>
      <w:r w:rsidR="000A50FB" w:rsidRPr="00CE730A">
        <w:rPr>
          <w:rFonts w:ascii="Segoe UI" w:hAnsi="Segoe UI" w:cs="Segoe UI"/>
          <w:sz w:val="22"/>
          <w:szCs w:val="22"/>
          <w:lang w:val="en-ID"/>
        </w:rPr>
        <w:t xml:space="preserve">[16] </w:t>
      </w:r>
      <w:r w:rsidR="005E4BB7" w:rsidRPr="00CE730A">
        <w:rPr>
          <w:rFonts w:ascii="Segoe UI" w:hAnsi="Segoe UI" w:cs="Segoe UI"/>
          <w:sz w:val="22"/>
          <w:szCs w:val="22"/>
        </w:rPr>
        <w:t>.</w:t>
      </w:r>
    </w:p>
    <w:p w14:paraId="5DD6DA23" w14:textId="011582D5" w:rsidR="005566EF" w:rsidRPr="00CE730A" w:rsidRDefault="00E52AFB" w:rsidP="00BF1A6E">
      <w:pPr>
        <w:autoSpaceDE w:val="0"/>
        <w:autoSpaceDN w:val="0"/>
        <w:adjustRightInd w:val="0"/>
        <w:jc w:val="center"/>
        <w:rPr>
          <w:rFonts w:ascii="Segoe UI" w:hAnsi="Segoe UI" w:cs="Segoe UI"/>
          <w:sz w:val="22"/>
          <w:szCs w:val="22"/>
        </w:rPr>
      </w:pPr>
      <w:r w:rsidRPr="00CE730A">
        <w:rPr>
          <w:rFonts w:ascii="Segoe UI" w:hAnsi="Segoe UI" w:cs="Segoe UI"/>
          <w:sz w:val="22"/>
          <w:szCs w:val="22"/>
          <w:lang w:val="en-ID"/>
        </w:rPr>
        <w:lastRenderedPageBreak/>
        <w:t xml:space="preserve">                                                         </w:t>
      </w:r>
      <m:oMath>
        <m:r>
          <m:rPr>
            <m:scr m:val="monospace"/>
            <m:sty m:val="p"/>
          </m:rPr>
          <w:rPr>
            <w:rFonts w:ascii="Cambria Math" w:hAnsi="Cambria Math" w:cs="Segoe UI"/>
            <w:sz w:val="22"/>
            <w:szCs w:val="22"/>
          </w:rPr>
          <m:t xml:space="preserve">DSA </m:t>
        </m:r>
        <m:d>
          <m:dPr>
            <m:ctrlPr>
              <w:rPr>
                <w:rFonts w:ascii="Cambria Math" w:hAnsi="Cambria Math" w:cs="Segoe UI"/>
                <w:sz w:val="22"/>
                <w:szCs w:val="22"/>
              </w:rPr>
            </m:ctrlPr>
          </m:dPr>
          <m:e>
            <m:r>
              <m:rPr>
                <m:sty m:val="p"/>
              </m:rPr>
              <w:rPr>
                <w:rFonts w:ascii="Cambria Math" w:hAnsi="Cambria Math" w:cs="Segoe UI"/>
                <w:sz w:val="22"/>
                <w:szCs w:val="22"/>
              </w:rPr>
              <m:t>%</m:t>
            </m:r>
          </m:e>
        </m:d>
        <m:r>
          <m:rPr>
            <m:sty m:val="p"/>
          </m:rPr>
          <w:rPr>
            <w:rFonts w:ascii="Cambria Math" w:hAnsi="Cambria Math" w:cs="Segoe UI"/>
            <w:sz w:val="22"/>
            <w:szCs w:val="22"/>
          </w:rPr>
          <m:t>=</m:t>
        </m:r>
        <m:f>
          <m:fPr>
            <m:ctrlPr>
              <w:rPr>
                <w:rFonts w:ascii="Cambria Math" w:hAnsi="Cambria Math" w:cs="Segoe UI"/>
                <w:sz w:val="22"/>
                <w:szCs w:val="22"/>
              </w:rPr>
            </m:ctrlPr>
          </m:fPr>
          <m:num>
            <m:r>
              <m:rPr>
                <m:sty m:val="p"/>
              </m:rPr>
              <w:rPr>
                <w:rFonts w:ascii="Cambria Math" w:hAnsi="Cambria Math" w:cs="Segoe UI"/>
                <w:sz w:val="22"/>
                <w:szCs w:val="22"/>
              </w:rPr>
              <m:t xml:space="preserve"> B1 – B0 </m:t>
            </m:r>
          </m:num>
          <m:den>
            <m:r>
              <m:rPr>
                <m:sty m:val="p"/>
              </m:rPr>
              <w:rPr>
                <w:rFonts w:ascii="Cambria Math" w:hAnsi="Cambria Math" w:cs="Segoe UI"/>
                <w:sz w:val="22"/>
                <w:szCs w:val="22"/>
              </w:rPr>
              <m:t>B0</m:t>
            </m:r>
          </m:den>
        </m:f>
        <m:r>
          <m:rPr>
            <m:sty m:val="p"/>
          </m:rPr>
          <w:rPr>
            <w:rFonts w:ascii="Cambria Math" w:hAnsi="Cambria Math" w:cs="Segoe UI"/>
            <w:sz w:val="22"/>
            <w:szCs w:val="22"/>
          </w:rPr>
          <m:t>x 100%</m:t>
        </m:r>
      </m:oMath>
      <w:r w:rsidRPr="00CE730A">
        <w:rPr>
          <w:rFonts w:ascii="Segoe UI" w:hAnsi="Segoe UI" w:cs="Segoe UI"/>
          <w:sz w:val="22"/>
          <w:szCs w:val="22"/>
          <w:lang w:val="en-ID"/>
        </w:rPr>
        <w:t xml:space="preserve"> </w:t>
      </w:r>
      <w:r w:rsidRPr="00CE730A">
        <w:rPr>
          <w:rFonts w:ascii="Segoe UI" w:hAnsi="Segoe UI" w:cs="Segoe UI"/>
          <w:sz w:val="22"/>
          <w:szCs w:val="22"/>
        </w:rPr>
        <w:t xml:space="preserve"> </w:t>
      </w:r>
      <w:r w:rsidRPr="00CE730A">
        <w:rPr>
          <w:rFonts w:ascii="Segoe UI" w:hAnsi="Segoe UI" w:cs="Segoe UI"/>
          <w:sz w:val="22"/>
          <w:szCs w:val="22"/>
          <w:lang w:val="en-ID"/>
        </w:rPr>
        <w:t xml:space="preserve">     </w:t>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rPr>
        <w:t>(2)</w:t>
      </w:r>
    </w:p>
    <w:p w14:paraId="149E1162" w14:textId="77777777" w:rsidR="004029F1" w:rsidRPr="00CE730A" w:rsidRDefault="005566EF" w:rsidP="00BF1A6E">
      <w:pPr>
        <w:autoSpaceDE w:val="0"/>
        <w:autoSpaceDN w:val="0"/>
        <w:adjustRightInd w:val="0"/>
        <w:jc w:val="both"/>
        <w:rPr>
          <w:rFonts w:ascii="Segoe UI" w:hAnsi="Segoe UI" w:cs="Segoe UI"/>
          <w:sz w:val="22"/>
          <w:szCs w:val="22"/>
          <w:lang w:val="en-ID"/>
        </w:rPr>
      </w:pPr>
      <w:r w:rsidRPr="00CE730A">
        <w:rPr>
          <w:rFonts w:ascii="Segoe UI" w:hAnsi="Segoe UI" w:cs="Segoe UI"/>
          <w:sz w:val="22"/>
          <w:szCs w:val="22"/>
        </w:rPr>
        <w:t>Information:</w:t>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DSA = Water absorption (%) </w:t>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B0 = Weight of sample before immersion (g) </w:t>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B1 = weight of sample after immersion (g) </w:t>
      </w:r>
      <w:r w:rsidR="004029F1" w:rsidRPr="00CE730A">
        <w:rPr>
          <w:rFonts w:ascii="Segoe UI" w:hAnsi="Segoe UI" w:cs="Segoe UI"/>
          <w:sz w:val="22"/>
          <w:szCs w:val="22"/>
          <w:lang w:val="en-ID"/>
        </w:rPr>
        <w:t>.</w:t>
      </w:r>
    </w:p>
    <w:p w14:paraId="57AAAB1C" w14:textId="0F0D9EFE" w:rsidR="00E52AFB" w:rsidRPr="00CE730A" w:rsidRDefault="005566EF" w:rsidP="00BF1A6E">
      <w:pPr>
        <w:autoSpaceDE w:val="0"/>
        <w:autoSpaceDN w:val="0"/>
        <w:adjustRightInd w:val="0"/>
        <w:jc w:val="both"/>
        <w:rPr>
          <w:rFonts w:ascii="Segoe UI" w:hAnsi="Segoe UI" w:cs="Segoe UI"/>
          <w:sz w:val="22"/>
          <w:szCs w:val="22"/>
        </w:rPr>
      </w:pPr>
      <w:r w:rsidRPr="00CE730A">
        <w:rPr>
          <w:rFonts w:ascii="Segoe UI" w:hAnsi="Segoe UI" w:cs="Segoe UI"/>
          <w:sz w:val="22"/>
          <w:szCs w:val="22"/>
        </w:rPr>
        <w:t xml:space="preserve"> </w:t>
      </w:r>
    </w:p>
    <w:p w14:paraId="226052DE" w14:textId="61460F45" w:rsidR="005566EF" w:rsidRPr="00CE730A" w:rsidRDefault="005566EF" w:rsidP="00BF1A6E">
      <w:pPr>
        <w:autoSpaceDE w:val="0"/>
        <w:autoSpaceDN w:val="0"/>
        <w:adjustRightInd w:val="0"/>
        <w:jc w:val="both"/>
        <w:rPr>
          <w:rFonts w:ascii="Segoe UI" w:hAnsi="Segoe UI" w:cs="Segoe UI"/>
          <w:b/>
          <w:sz w:val="22"/>
          <w:szCs w:val="22"/>
        </w:rPr>
      </w:pPr>
      <w:r w:rsidRPr="00CE730A">
        <w:rPr>
          <w:rFonts w:ascii="Segoe UI" w:hAnsi="Segoe UI" w:cs="Segoe UI"/>
          <w:b/>
          <w:sz w:val="22"/>
          <w:szCs w:val="22"/>
        </w:rPr>
        <w:t>Water Content Test</w:t>
      </w:r>
    </w:p>
    <w:p w14:paraId="6457C259" w14:textId="26212360" w:rsidR="005566EF" w:rsidRPr="00CE730A" w:rsidRDefault="005566EF" w:rsidP="00BF1A6E">
      <w:pPr>
        <w:autoSpaceDE w:val="0"/>
        <w:autoSpaceDN w:val="0"/>
        <w:adjustRightInd w:val="0"/>
        <w:jc w:val="both"/>
        <w:rPr>
          <w:rFonts w:ascii="Segoe UI" w:hAnsi="Segoe UI" w:cs="Segoe UI"/>
          <w:sz w:val="22"/>
          <w:szCs w:val="22"/>
          <w:lang w:val="en-ID"/>
        </w:rPr>
      </w:pPr>
      <w:r w:rsidRPr="00CE730A">
        <w:rPr>
          <w:rFonts w:ascii="Segoe UI" w:hAnsi="Segoe UI" w:cs="Segoe UI"/>
          <w:sz w:val="22"/>
          <w:szCs w:val="22"/>
        </w:rPr>
        <w:t xml:space="preserve">The water content test is intended to determine </w:t>
      </w:r>
      <w:r w:rsidRPr="00CE730A">
        <w:rPr>
          <w:rFonts w:ascii="Segoe UI" w:hAnsi="Segoe UI" w:cs="Segoe UI"/>
          <w:color w:val="000000"/>
          <w:sz w:val="22"/>
          <w:szCs w:val="22"/>
        </w:rPr>
        <w:t xml:space="preserve">the weight of water contained in the particle board expressed in percent (%) of the dry weight of the particle board. </w:t>
      </w:r>
      <w:r w:rsidRPr="00CE730A">
        <w:rPr>
          <w:rFonts w:ascii="Segoe UI" w:hAnsi="Segoe UI" w:cs="Segoe UI"/>
          <w:sz w:val="22"/>
          <w:szCs w:val="22"/>
        </w:rPr>
        <w:t xml:space="preserve">Testing the board's moisture content is calculated by measuring the difference in weight before and after being in the oven. Test sample measuring 10 cm x 10 cm x 2 cm </w:t>
      </w:r>
      <w:r w:rsidR="00E52AFB" w:rsidRPr="00CE730A">
        <w:rPr>
          <w:rFonts w:ascii="Segoe UI" w:hAnsi="Segoe UI" w:cs="Segoe UI"/>
          <w:sz w:val="22"/>
          <w:szCs w:val="22"/>
          <w:lang w:val="en-ID"/>
        </w:rPr>
        <w:t xml:space="preserve">according to </w:t>
      </w:r>
      <w:r w:rsidR="00E52AFB" w:rsidRPr="00CE730A">
        <w:rPr>
          <w:rFonts w:ascii="Segoe UI" w:hAnsi="Segoe UI" w:cs="Segoe UI"/>
          <w:sz w:val="22"/>
          <w:szCs w:val="22"/>
        </w:rPr>
        <w:fldChar w:fldCharType="begin" w:fldLock="1"/>
      </w:r>
      <w:r w:rsidR="00E52AFB" w:rsidRPr="00CE730A">
        <w:rPr>
          <w:rFonts w:ascii="Segoe UI" w:hAnsi="Segoe UI" w:cs="Segoe UI"/>
          <w:sz w:val="22"/>
          <w:szCs w:val="22"/>
        </w:rPr>
        <w:instrText>ADDIN CSL_CITATION {"citationItems":[{"id":"ITEM-1","itemData":{"author":[{"dropping-particle":"","family":"Tatik","given":"Anis Maryani","non-dropping-particle":"","parse-names":false,"suffix":""},{"dropping-particle":"","family":"Gusmawartati","given":"","non-dropping-particle":"","parse-names":false,"suffix":""}],"container-title":"Jurnal Agroteknologi","id":"ITEM-1","issue":"1","issued":{"date-parts":[["2011"]]},"page":"7-16","title":"Effect of Shade and Provision of Kieserite in Medium Peat to Crop Growth and Yield of Patchouli ( Pogostemon cablin Benth.)","type":"article-journal","volume":"2"},"uris":["http://www.mendeley.com/documents/?uuid=8a379e6f-bb46-4c1c-bbb7-219824cbab66"]}],"mendeley":{"formattedCitation":"(Tatik &amp; Gusmawartati, 2011)","manualFormatting":"(Purba , 2018)","plainTextFormattedCitation":"(Tatik &amp; Gusmawartati, 2011)","previouslyFormattedCitation":"(Tatik &amp; Gusmawartati, 2011)"},"properties":{"noteIndex":0},"schema":"https://github.com/citation-style-language/schema/raw/master/csl-citation.json"}</w:instrText>
      </w:r>
      <w:r w:rsidR="00E52AFB" w:rsidRPr="00CE730A">
        <w:rPr>
          <w:rFonts w:ascii="Segoe UI" w:hAnsi="Segoe UI" w:cs="Segoe UI"/>
          <w:sz w:val="22"/>
          <w:szCs w:val="22"/>
        </w:rPr>
        <w:fldChar w:fldCharType="separate"/>
      </w:r>
      <w:r w:rsidR="00E52AFB" w:rsidRPr="00CE730A">
        <w:rPr>
          <w:rFonts w:ascii="Segoe UI" w:hAnsi="Segoe UI" w:cs="Segoe UI"/>
          <w:sz w:val="22"/>
          <w:szCs w:val="22"/>
        </w:rPr>
        <w:t>SNI 03-2105-2006</w:t>
      </w:r>
      <w:r w:rsidR="00E52AFB" w:rsidRPr="00CE730A">
        <w:rPr>
          <w:rFonts w:ascii="Segoe UI" w:hAnsi="Segoe UI" w:cs="Segoe UI"/>
          <w:sz w:val="22"/>
          <w:szCs w:val="22"/>
        </w:rPr>
        <w:fldChar w:fldCharType="end"/>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The value of water absorption is calculated by Equation (3) </w:t>
      </w:r>
      <w:r w:rsidR="009D0B6E" w:rsidRPr="00CE730A">
        <w:rPr>
          <w:rFonts w:ascii="Segoe UI" w:hAnsi="Segoe UI" w:cs="Segoe UI"/>
          <w:sz w:val="22"/>
          <w:szCs w:val="22"/>
          <w:lang w:val="en-ID"/>
        </w:rPr>
        <w:t>[16].</w:t>
      </w:r>
    </w:p>
    <w:p w14:paraId="15C7B6E9" w14:textId="69C25DAF" w:rsidR="005566EF" w:rsidRPr="00CE730A" w:rsidRDefault="00E52AFB" w:rsidP="00BF1A6E">
      <w:pPr>
        <w:autoSpaceDE w:val="0"/>
        <w:autoSpaceDN w:val="0"/>
        <w:adjustRightInd w:val="0"/>
        <w:jc w:val="both"/>
        <w:rPr>
          <w:rFonts w:ascii="Segoe UI" w:hAnsi="Segoe UI" w:cs="Segoe UI"/>
          <w:sz w:val="22"/>
          <w:szCs w:val="22"/>
        </w:rPr>
      </w:pPr>
      <w:r w:rsidRPr="00CE730A">
        <w:rPr>
          <w:rFonts w:ascii="Segoe UI" w:hAnsi="Segoe UI" w:cs="Segoe UI"/>
          <w:sz w:val="22"/>
          <w:szCs w:val="22"/>
          <w:lang w:val="en-ID"/>
        </w:rPr>
        <w:t xml:space="preserve"> </w:t>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m:oMath>
        <m:r>
          <m:rPr>
            <m:sty m:val="p"/>
          </m:rPr>
          <w:rPr>
            <w:rFonts w:ascii="Cambria Math" w:hAnsi="Cambria Math" w:cs="Segoe UI"/>
            <w:sz w:val="22"/>
            <w:szCs w:val="22"/>
          </w:rPr>
          <m:t xml:space="preserve">kadar air  </m:t>
        </m:r>
        <m:d>
          <m:dPr>
            <m:ctrlPr>
              <w:rPr>
                <w:rFonts w:ascii="Cambria Math" w:hAnsi="Cambria Math" w:cs="Segoe UI"/>
                <w:sz w:val="22"/>
                <w:szCs w:val="22"/>
              </w:rPr>
            </m:ctrlPr>
          </m:dPr>
          <m:e>
            <m:r>
              <m:rPr>
                <m:sty m:val="p"/>
              </m:rPr>
              <w:rPr>
                <w:rFonts w:ascii="Cambria Math" w:hAnsi="Cambria Math" w:cs="Segoe UI"/>
                <w:sz w:val="22"/>
                <w:szCs w:val="22"/>
              </w:rPr>
              <m:t>%</m:t>
            </m:r>
          </m:e>
        </m:d>
        <m:r>
          <m:rPr>
            <m:sty m:val="p"/>
          </m:rPr>
          <w:rPr>
            <w:rFonts w:ascii="Cambria Math" w:hAnsi="Cambria Math" w:cs="Segoe UI"/>
            <w:sz w:val="22"/>
            <w:szCs w:val="22"/>
          </w:rPr>
          <m:t>=</m:t>
        </m:r>
        <m:f>
          <m:fPr>
            <m:ctrlPr>
              <w:rPr>
                <w:rFonts w:ascii="Cambria Math" w:hAnsi="Cambria Math" w:cs="Segoe UI"/>
                <w:sz w:val="22"/>
                <w:szCs w:val="22"/>
              </w:rPr>
            </m:ctrlPr>
          </m:fPr>
          <m:num>
            <m:r>
              <m:rPr>
                <m:sty m:val="p"/>
              </m:rPr>
              <w:rPr>
                <w:rFonts w:ascii="Cambria Math" w:hAnsi="Cambria Math" w:cs="Segoe UI"/>
                <w:sz w:val="22"/>
                <w:szCs w:val="22"/>
              </w:rPr>
              <m:t xml:space="preserve"> Ba – Bk </m:t>
            </m:r>
          </m:num>
          <m:den>
            <m:r>
              <m:rPr>
                <m:sty m:val="p"/>
              </m:rPr>
              <w:rPr>
                <w:rFonts w:ascii="Cambria Math" w:hAnsi="Cambria Math" w:cs="Segoe UI"/>
                <w:sz w:val="22"/>
                <w:szCs w:val="22"/>
              </w:rPr>
              <m:t>Bk</m:t>
            </m:r>
          </m:den>
        </m:f>
        <m:r>
          <m:rPr>
            <m:sty m:val="p"/>
          </m:rPr>
          <w:rPr>
            <w:rFonts w:ascii="Cambria Math" w:hAnsi="Cambria Math" w:cs="Segoe UI"/>
            <w:sz w:val="22"/>
            <w:szCs w:val="22"/>
          </w:rPr>
          <m:t>x 100%</m:t>
        </m:r>
      </m:oMath>
      <w:r w:rsidRPr="00CE730A">
        <w:rPr>
          <w:rFonts w:ascii="Segoe UI" w:hAnsi="Segoe UI" w:cs="Segoe UI"/>
          <w:sz w:val="22"/>
          <w:szCs w:val="22"/>
          <w:lang w:val="en-ID"/>
        </w:rPr>
        <w:t xml:space="preserve"> </w:t>
      </w:r>
      <w:r w:rsidRPr="00CE730A">
        <w:rPr>
          <w:rFonts w:ascii="Segoe UI" w:hAnsi="Segoe UI" w:cs="Segoe UI"/>
          <w:sz w:val="22"/>
          <w:szCs w:val="22"/>
        </w:rPr>
        <w:t xml:space="preserve"> </w:t>
      </w:r>
      <w:r w:rsidRPr="00CE730A">
        <w:rPr>
          <w:rFonts w:ascii="Segoe UI" w:hAnsi="Segoe UI" w:cs="Segoe UI"/>
          <w:sz w:val="22"/>
          <w:szCs w:val="22"/>
          <w:lang w:val="en-ID"/>
        </w:rPr>
        <w:t xml:space="preserve">  </w:t>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rPr>
        <w:t>(3)</w:t>
      </w:r>
    </w:p>
    <w:p w14:paraId="3FCA6ABF" w14:textId="77777777" w:rsidR="00CE730A" w:rsidRDefault="005566EF" w:rsidP="00CE730A">
      <w:pPr>
        <w:autoSpaceDE w:val="0"/>
        <w:autoSpaceDN w:val="0"/>
        <w:adjustRightInd w:val="0"/>
        <w:jc w:val="both"/>
        <w:rPr>
          <w:rFonts w:ascii="Segoe UI" w:hAnsi="Segoe UI" w:cs="Segoe UI"/>
          <w:b/>
          <w:sz w:val="22"/>
          <w:szCs w:val="22"/>
        </w:rPr>
      </w:pPr>
      <w:r w:rsidRPr="00CE730A">
        <w:rPr>
          <w:rFonts w:ascii="Segoe UI" w:hAnsi="Segoe UI" w:cs="Segoe UI"/>
          <w:sz w:val="22"/>
          <w:szCs w:val="22"/>
        </w:rPr>
        <w:t>Information:</w:t>
      </w:r>
      <w:r w:rsidR="00E52AFB" w:rsidRPr="00CE730A">
        <w:rPr>
          <w:rFonts w:ascii="Segoe UI" w:hAnsi="Segoe UI" w:cs="Segoe UI"/>
          <w:sz w:val="22"/>
          <w:szCs w:val="22"/>
          <w:lang w:val="en-ID"/>
        </w:rPr>
        <w:t xml:space="preserve"> </w:t>
      </w:r>
      <w:r w:rsidRPr="00CE730A">
        <w:rPr>
          <w:rFonts w:ascii="Segoe UI" w:hAnsi="Segoe UI" w:cs="Segoe UI"/>
          <w:sz w:val="22"/>
          <w:szCs w:val="22"/>
        </w:rPr>
        <w:t xml:space="preserve">Ba= weight of sample before oven (g) </w:t>
      </w:r>
      <w:r w:rsidR="00E52AFB" w:rsidRPr="00CE730A">
        <w:rPr>
          <w:rFonts w:ascii="Segoe UI" w:hAnsi="Segoe UI" w:cs="Segoe UI"/>
          <w:sz w:val="22"/>
          <w:szCs w:val="22"/>
          <w:lang w:val="en-ID"/>
        </w:rPr>
        <w:t xml:space="preserve">; </w:t>
      </w:r>
      <w:r w:rsidRPr="00CE730A">
        <w:rPr>
          <w:rFonts w:ascii="Segoe UI" w:hAnsi="Segoe UI" w:cs="Segoe UI"/>
          <w:sz w:val="22"/>
          <w:szCs w:val="22"/>
        </w:rPr>
        <w:t>Bk = Weight of the test sample after being in the oven (g)</w:t>
      </w:r>
      <w:bookmarkStart w:id="57" w:name="_Toc84704189"/>
    </w:p>
    <w:p w14:paraId="3B3AC98A" w14:textId="77777777" w:rsidR="00CE730A" w:rsidRDefault="00CE730A" w:rsidP="00CE730A">
      <w:pPr>
        <w:autoSpaceDE w:val="0"/>
        <w:autoSpaceDN w:val="0"/>
        <w:adjustRightInd w:val="0"/>
        <w:jc w:val="both"/>
        <w:rPr>
          <w:rFonts w:ascii="Segoe UI" w:hAnsi="Segoe UI" w:cs="Segoe UI"/>
          <w:b/>
          <w:sz w:val="22"/>
          <w:szCs w:val="22"/>
        </w:rPr>
      </w:pPr>
    </w:p>
    <w:p w14:paraId="60737225" w14:textId="536DED70" w:rsidR="00E52AFB" w:rsidRPr="00CE730A" w:rsidRDefault="005566EF" w:rsidP="00CE730A">
      <w:pPr>
        <w:autoSpaceDE w:val="0"/>
        <w:autoSpaceDN w:val="0"/>
        <w:adjustRightInd w:val="0"/>
        <w:jc w:val="both"/>
        <w:rPr>
          <w:rFonts w:ascii="Segoe UI" w:hAnsi="Segoe UI" w:cs="Segoe UI"/>
          <w:sz w:val="22"/>
          <w:szCs w:val="22"/>
        </w:rPr>
      </w:pPr>
      <w:r w:rsidRPr="004029F1">
        <w:rPr>
          <w:rFonts w:ascii="Segoe UI" w:hAnsi="Segoe UI" w:cs="Segoe UI"/>
          <w:b/>
          <w:sz w:val="22"/>
          <w:szCs w:val="22"/>
        </w:rPr>
        <w:t xml:space="preserve">Strength </w:t>
      </w:r>
      <w:bookmarkEnd w:id="57"/>
      <w:r w:rsidR="0031169F">
        <w:rPr>
          <w:rFonts w:ascii="Segoe UI" w:hAnsi="Segoe UI" w:cs="Segoe UI"/>
          <w:b/>
          <w:sz w:val="22"/>
          <w:szCs w:val="22"/>
          <w:lang w:val="en-ID"/>
        </w:rPr>
        <w:t>Test</w:t>
      </w:r>
    </w:p>
    <w:p w14:paraId="3B3D8BF2" w14:textId="01385785" w:rsidR="005566EF" w:rsidRPr="00CE730A" w:rsidRDefault="005566EF" w:rsidP="00BF1A6E">
      <w:pPr>
        <w:jc w:val="both"/>
        <w:rPr>
          <w:rFonts w:ascii="Segoe UI" w:hAnsi="Segoe UI" w:cs="Segoe UI"/>
          <w:b/>
          <w:sz w:val="22"/>
          <w:szCs w:val="22"/>
        </w:rPr>
      </w:pPr>
      <w:r w:rsidRPr="00CE730A">
        <w:rPr>
          <w:rFonts w:ascii="Segoe UI" w:hAnsi="Segoe UI" w:cs="Segoe UI"/>
          <w:bCs/>
          <w:sz w:val="22"/>
          <w:szCs w:val="22"/>
        </w:rPr>
        <w:t xml:space="preserve">Flexural strength is the ability of a material to withstand a bending force applied in a direction perpendicular to the sample cross section. Usually the flexural strength of the test sample measuring 20 cm x 1.27 cm x 1.27 cm with reference </w:t>
      </w:r>
      <w:r w:rsidR="00E52AFB" w:rsidRPr="00CE730A">
        <w:rPr>
          <w:rFonts w:ascii="Segoe UI" w:hAnsi="Segoe UI" w:cs="Segoe UI"/>
          <w:bCs/>
          <w:sz w:val="22"/>
          <w:szCs w:val="22"/>
        </w:rPr>
        <w:t xml:space="preserve">to the SNI 03-2105-2006 standard, the flexural strength value can be calculated using Equation </w:t>
      </w:r>
      <w:r w:rsidR="00E52AFB" w:rsidRPr="00CE730A">
        <w:rPr>
          <w:rFonts w:ascii="Segoe UI" w:hAnsi="Segoe UI" w:cs="Segoe UI"/>
          <w:bCs/>
          <w:sz w:val="22"/>
          <w:szCs w:val="22"/>
          <w:lang w:val="en-ID"/>
        </w:rPr>
        <w:t xml:space="preserve">( </w:t>
      </w:r>
      <w:r w:rsidR="00E52AFB" w:rsidRPr="00CE730A">
        <w:rPr>
          <w:rFonts w:ascii="Segoe UI" w:hAnsi="Segoe UI" w:cs="Segoe UI"/>
          <w:bCs/>
          <w:sz w:val="22"/>
          <w:szCs w:val="22"/>
        </w:rPr>
        <w:t xml:space="preserve">4) </w:t>
      </w:r>
      <w:r w:rsidR="000A50FB" w:rsidRPr="00CE730A">
        <w:rPr>
          <w:rFonts w:ascii="Segoe UI" w:hAnsi="Segoe UI" w:cs="Segoe UI"/>
          <w:bCs/>
          <w:sz w:val="22"/>
          <w:szCs w:val="22"/>
          <w:lang w:val="en-ID"/>
        </w:rPr>
        <w:t xml:space="preserve">[16] </w:t>
      </w:r>
      <w:r w:rsidRPr="00CE730A">
        <w:rPr>
          <w:rFonts w:ascii="Segoe UI" w:hAnsi="Segoe UI" w:cs="Segoe UI"/>
          <w:bCs/>
          <w:sz w:val="22"/>
          <w:szCs w:val="22"/>
        </w:rPr>
        <w:t>.</w:t>
      </w:r>
    </w:p>
    <w:p w14:paraId="432E83BA" w14:textId="669A42D6" w:rsidR="005566EF" w:rsidRPr="00CE730A" w:rsidRDefault="00CE730A" w:rsidP="00BF1A6E">
      <w:pPr>
        <w:ind w:left="2880"/>
        <w:jc w:val="center"/>
        <w:rPr>
          <w:rFonts w:ascii="Segoe UI" w:eastAsiaTheme="minorEastAsia" w:hAnsi="Segoe UI" w:cs="Segoe UI"/>
          <w:bCs/>
          <w:sz w:val="22"/>
          <w:szCs w:val="22"/>
        </w:rPr>
      </w:pPr>
      <m:oMath>
        <m:r>
          <m:rPr>
            <m:sty m:val="p"/>
          </m:rPr>
          <w:rPr>
            <w:rFonts w:ascii="Cambria Math" w:hAnsi="Cambria Math" w:cs="Segoe UI"/>
            <w:sz w:val="22"/>
            <w:szCs w:val="22"/>
          </w:rPr>
          <m:t xml:space="preserve">σb= </m:t>
        </m:r>
        <m:f>
          <m:fPr>
            <m:ctrlPr>
              <w:rPr>
                <w:rFonts w:ascii="Cambria Math" w:hAnsi="Cambria Math" w:cs="Segoe UI"/>
                <w:bCs/>
                <w:sz w:val="22"/>
                <w:szCs w:val="22"/>
              </w:rPr>
            </m:ctrlPr>
          </m:fPr>
          <m:num>
            <m:r>
              <m:rPr>
                <m:sty m:val="p"/>
              </m:rPr>
              <w:rPr>
                <w:rFonts w:ascii="Cambria Math" w:hAnsi="Cambria Math" w:cs="Segoe UI"/>
                <w:sz w:val="22"/>
                <w:szCs w:val="22"/>
              </w:rPr>
              <m:t>3PL</m:t>
            </m:r>
          </m:num>
          <m:den>
            <m:sSup>
              <m:sSupPr>
                <m:ctrlPr>
                  <w:rPr>
                    <w:rFonts w:ascii="Cambria Math" w:hAnsi="Cambria Math" w:cs="Segoe UI"/>
                    <w:bCs/>
                    <w:sz w:val="22"/>
                    <w:szCs w:val="22"/>
                  </w:rPr>
                </m:ctrlPr>
              </m:sSupPr>
              <m:e>
                <m:r>
                  <m:rPr>
                    <m:sty m:val="p"/>
                  </m:rPr>
                  <w:rPr>
                    <w:rFonts w:ascii="Cambria Math" w:hAnsi="Cambria Math" w:cs="Segoe UI"/>
                    <w:sz w:val="22"/>
                    <w:szCs w:val="22"/>
                  </w:rPr>
                  <m:t>2bd</m:t>
                </m:r>
              </m:e>
              <m:sup>
                <m:r>
                  <m:rPr>
                    <m:sty m:val="p"/>
                  </m:rPr>
                  <w:rPr>
                    <w:rFonts w:ascii="Cambria Math" w:hAnsi="Cambria Math" w:cs="Segoe UI"/>
                    <w:sz w:val="22"/>
                    <w:szCs w:val="22"/>
                  </w:rPr>
                  <m:t>2</m:t>
                </m:r>
              </m:sup>
            </m:sSup>
            <m:r>
              <m:rPr>
                <m:sty m:val="p"/>
              </m:rPr>
              <w:rPr>
                <w:rFonts w:ascii="Cambria Math" w:hAnsi="Cambria Math" w:cs="Segoe UI"/>
                <w:sz w:val="22"/>
                <w:szCs w:val="22"/>
              </w:rPr>
              <m:t xml:space="preserve"> </m:t>
            </m:r>
          </m:den>
        </m:f>
        <m:r>
          <m:rPr>
            <m:sty m:val="p"/>
          </m:rPr>
          <w:rPr>
            <w:rFonts w:ascii="Cambria Math" w:hAnsi="Cambria Math" w:cs="Segoe UI"/>
            <w:sz w:val="22"/>
            <w:szCs w:val="22"/>
          </w:rPr>
          <m:t xml:space="preserve">                                                                   (</m:t>
        </m:r>
      </m:oMath>
      <w:r w:rsidR="00E52AFB" w:rsidRPr="00CE730A">
        <w:rPr>
          <w:rFonts w:ascii="Segoe UI" w:eastAsiaTheme="minorEastAsia" w:hAnsi="Segoe UI" w:cs="Segoe UI"/>
          <w:bCs/>
          <w:sz w:val="22"/>
          <w:szCs w:val="22"/>
        </w:rPr>
        <w:t>4)</w:t>
      </w:r>
    </w:p>
    <w:p w14:paraId="73408CC2" w14:textId="32DC1EC2" w:rsidR="004029F1" w:rsidRPr="00CE730A" w:rsidRDefault="005566EF" w:rsidP="00BF1A6E">
      <w:pPr>
        <w:jc w:val="both"/>
        <w:rPr>
          <w:rFonts w:ascii="Segoe UI" w:hAnsi="Segoe UI" w:cs="Segoe UI"/>
          <w:sz w:val="22"/>
          <w:szCs w:val="22"/>
        </w:rPr>
      </w:pPr>
      <w:r w:rsidRPr="00CE730A">
        <w:rPr>
          <w:rFonts w:ascii="Segoe UI" w:hAnsi="Segoe UI" w:cs="Segoe UI"/>
          <w:bCs/>
          <w:sz w:val="22"/>
          <w:szCs w:val="22"/>
        </w:rPr>
        <w:t>Information :</w:t>
      </w:r>
      <w:r w:rsidR="00A23752" w:rsidRPr="00CE730A">
        <w:rPr>
          <w:rFonts w:ascii="Segoe UI" w:hAnsi="Segoe UI" w:cs="Segoe UI"/>
          <w:bCs/>
          <w:sz w:val="22"/>
          <w:szCs w:val="22"/>
          <w:lang w:val="en-ID"/>
        </w:rPr>
        <w:t xml:space="preserve"> </w:t>
      </w:r>
      <m:oMath>
        <m:r>
          <m:rPr>
            <m:sty m:val="p"/>
          </m:rPr>
          <w:rPr>
            <w:rFonts w:ascii="Cambria Math" w:hAnsi="Cambria Math" w:cs="Segoe UI"/>
            <w:sz w:val="22"/>
            <w:szCs w:val="22"/>
          </w:rPr>
          <m:t>σ</m:t>
        </m:r>
      </m:oMath>
      <w:r w:rsidRPr="00CE730A">
        <w:rPr>
          <w:rFonts w:ascii="Segoe UI" w:hAnsi="Segoe UI" w:cs="Segoe UI"/>
          <w:bCs/>
          <w:sz w:val="22"/>
          <w:szCs w:val="22"/>
        </w:rPr>
        <w:t xml:space="preserve">: bending strength (Kgf/cm </w:t>
      </w:r>
      <w:r w:rsidRPr="00CE730A">
        <w:rPr>
          <w:rFonts w:ascii="Segoe UI" w:hAnsi="Segoe UI" w:cs="Segoe UI"/>
          <w:bCs/>
          <w:sz w:val="22"/>
          <w:szCs w:val="22"/>
          <w:vertAlign w:val="superscript"/>
        </w:rPr>
        <w:t xml:space="preserve">2 </w:t>
      </w:r>
      <w:r w:rsidRPr="00CE730A">
        <w:rPr>
          <w:rFonts w:ascii="Segoe UI" w:hAnsi="Segoe UI" w:cs="Segoe UI"/>
          <w:bCs/>
          <w:sz w:val="22"/>
          <w:szCs w:val="22"/>
        </w:rPr>
        <w:t xml:space="preserve">); </w:t>
      </w:r>
      <m:oMath>
        <m:r>
          <m:rPr>
            <m:sty m:val="p"/>
          </m:rPr>
          <w:rPr>
            <w:rFonts w:ascii="Cambria Math" w:hAnsi="Cambria Math" w:cs="Segoe UI"/>
            <w:sz w:val="22"/>
            <w:szCs w:val="22"/>
          </w:rPr>
          <m:t>d</m:t>
        </m:r>
      </m:oMath>
      <w:r w:rsidRPr="00CE730A">
        <w:rPr>
          <w:rFonts w:ascii="Segoe UI" w:hAnsi="Segoe UI" w:cs="Segoe UI"/>
          <w:bCs/>
          <w:sz w:val="22"/>
          <w:szCs w:val="22"/>
        </w:rPr>
        <w:t xml:space="preserve">: applied load (Kgf) </w:t>
      </w:r>
      <w:r w:rsidR="00A23752" w:rsidRPr="00CE730A">
        <w:rPr>
          <w:rFonts w:ascii="Segoe UI" w:hAnsi="Segoe UI" w:cs="Segoe UI"/>
          <w:bCs/>
          <w:sz w:val="22"/>
          <w:szCs w:val="22"/>
          <w:lang w:val="en-ID"/>
        </w:rPr>
        <w:t xml:space="preserve">; </w:t>
      </w:r>
      <w:r w:rsidRPr="00CE730A">
        <w:rPr>
          <w:rFonts w:ascii="Segoe UI" w:hAnsi="Segoe UI" w:cs="Segoe UI"/>
          <w:bCs/>
          <w:sz w:val="22"/>
          <w:szCs w:val="22"/>
        </w:rPr>
        <w:t xml:space="preserve">b : sample thickness (cm) </w:t>
      </w:r>
      <w:r w:rsidR="00A23752" w:rsidRPr="00CE730A">
        <w:rPr>
          <w:rFonts w:ascii="Segoe UI" w:hAnsi="Segoe UI" w:cs="Segoe UI"/>
          <w:bCs/>
          <w:sz w:val="22"/>
          <w:szCs w:val="22"/>
          <w:lang w:val="en-ID"/>
        </w:rPr>
        <w:t xml:space="preserve">; </w:t>
      </w:r>
      <w:r w:rsidRPr="00CE730A">
        <w:rPr>
          <w:rFonts w:ascii="Segoe UI" w:hAnsi="Segoe UI" w:cs="Segoe UI"/>
          <w:bCs/>
          <w:sz w:val="22"/>
          <w:szCs w:val="22"/>
        </w:rPr>
        <w:t xml:space="preserve">P : support distance (cm) </w:t>
      </w:r>
      <w:r w:rsidR="00A23752" w:rsidRPr="00CE730A">
        <w:rPr>
          <w:rFonts w:ascii="Segoe UI" w:hAnsi="Segoe UI" w:cs="Segoe UI"/>
          <w:bCs/>
          <w:sz w:val="22"/>
          <w:szCs w:val="22"/>
          <w:lang w:val="en-ID"/>
        </w:rPr>
        <w:t xml:space="preserve">; </w:t>
      </w:r>
      <w:r w:rsidRPr="00CE730A">
        <w:rPr>
          <w:rFonts w:ascii="Segoe UI" w:hAnsi="Segoe UI" w:cs="Segoe UI"/>
          <w:bCs/>
          <w:sz w:val="22"/>
          <w:szCs w:val="22"/>
        </w:rPr>
        <w:t xml:space="preserve">L: specification width </w:t>
      </w:r>
      <w:r w:rsidR="00A23752" w:rsidRPr="00CE730A">
        <w:rPr>
          <w:rFonts w:ascii="Segoe UI" w:hAnsi="Segoe UI" w:cs="Segoe UI"/>
          <w:bCs/>
          <w:sz w:val="22"/>
          <w:szCs w:val="22"/>
          <w:lang w:val="en-ID"/>
        </w:rPr>
        <w:t xml:space="preserve">( </w:t>
      </w:r>
      <w:r w:rsidRPr="00CE730A">
        <w:rPr>
          <w:rFonts w:ascii="Segoe UI" w:hAnsi="Segoe UI" w:cs="Segoe UI"/>
          <w:bCs/>
          <w:sz w:val="22"/>
          <w:szCs w:val="22"/>
        </w:rPr>
        <w:t>cm)</w:t>
      </w:r>
      <w:r w:rsidRPr="00CE730A">
        <w:rPr>
          <w:rFonts w:ascii="Segoe UI" w:hAnsi="Segoe UI" w:cs="Segoe UI"/>
          <w:sz w:val="22"/>
          <w:szCs w:val="22"/>
        </w:rPr>
        <w:t xml:space="preserve"> </w:t>
      </w:r>
      <w:bookmarkStart w:id="58" w:name="_Toc84704190"/>
      <w:bookmarkStart w:id="59" w:name="_Toc112678546"/>
    </w:p>
    <w:p w14:paraId="0FC0A2DF" w14:textId="77777777" w:rsidR="004029F1" w:rsidRPr="00CE730A" w:rsidRDefault="004029F1" w:rsidP="00BF1A6E">
      <w:pPr>
        <w:jc w:val="both"/>
        <w:rPr>
          <w:rFonts w:ascii="Segoe UI" w:hAnsi="Segoe UI" w:cs="Segoe UI"/>
          <w:sz w:val="22"/>
          <w:szCs w:val="22"/>
        </w:rPr>
      </w:pPr>
    </w:p>
    <w:p w14:paraId="0E64E17F" w14:textId="068FD015" w:rsidR="004029F1" w:rsidRPr="00CE730A" w:rsidRDefault="005566EF" w:rsidP="00BF1A6E">
      <w:pPr>
        <w:rPr>
          <w:rFonts w:ascii="Segoe UI" w:hAnsi="Segoe UI" w:cs="Segoe UI"/>
          <w:b/>
          <w:sz w:val="22"/>
          <w:szCs w:val="22"/>
        </w:rPr>
      </w:pPr>
      <w:r w:rsidRPr="00CE730A">
        <w:rPr>
          <w:rFonts w:ascii="Segoe UI" w:hAnsi="Segoe UI" w:cs="Segoe UI"/>
          <w:b/>
          <w:sz w:val="22"/>
          <w:szCs w:val="22"/>
        </w:rPr>
        <w:t>Termite Resistance Test</w:t>
      </w:r>
      <w:bookmarkEnd w:id="58"/>
      <w:bookmarkEnd w:id="59"/>
      <w:r w:rsidRPr="00CE730A">
        <w:rPr>
          <w:rFonts w:ascii="Segoe UI" w:hAnsi="Segoe UI" w:cs="Segoe UI"/>
          <w:b/>
          <w:sz w:val="22"/>
          <w:szCs w:val="22"/>
        </w:rPr>
        <w:t xml:space="preserve">  </w:t>
      </w:r>
    </w:p>
    <w:p w14:paraId="55F45DC3" w14:textId="5F36A8EB" w:rsidR="005566EF" w:rsidRPr="00CE730A" w:rsidRDefault="005566EF" w:rsidP="00BF1A6E">
      <w:pPr>
        <w:tabs>
          <w:tab w:val="left" w:pos="720"/>
        </w:tabs>
        <w:autoSpaceDE w:val="0"/>
        <w:autoSpaceDN w:val="0"/>
        <w:adjustRightInd w:val="0"/>
        <w:jc w:val="both"/>
        <w:rPr>
          <w:rFonts w:ascii="Segoe UI" w:hAnsi="Segoe UI" w:cs="Segoe UI"/>
          <w:sz w:val="22"/>
          <w:szCs w:val="22"/>
          <w:lang w:val="en-ID"/>
        </w:rPr>
      </w:pPr>
      <w:r w:rsidRPr="00CE730A">
        <w:rPr>
          <w:rFonts w:ascii="Segoe UI" w:hAnsi="Segoe UI" w:cs="Segoe UI"/>
          <w:sz w:val="22"/>
          <w:szCs w:val="22"/>
        </w:rPr>
        <w:t xml:space="preserve">To determine the success of research on anti-termite particleboard, calculations are needed about the effect of particleboard on termites, so calculations are needed when the test sample loses its weight at the end of exposure after observation. Testing for termite attack uses the SNI 01-2707-2006 standard </w:t>
      </w:r>
      <w:r w:rsidRPr="00CE730A">
        <w:rPr>
          <w:rFonts w:ascii="Segoe UI" w:hAnsi="Segoe UI" w:cs="Segoe UI"/>
          <w:bCs/>
          <w:sz w:val="22"/>
          <w:szCs w:val="22"/>
        </w:rPr>
        <w:t xml:space="preserve">using </w:t>
      </w:r>
      <w:r w:rsidRPr="00CE730A">
        <w:rPr>
          <w:rFonts w:ascii="Segoe UI" w:hAnsi="Segoe UI" w:cs="Segoe UI"/>
          <w:sz w:val="22"/>
          <w:szCs w:val="22"/>
        </w:rPr>
        <w:t xml:space="preserve">Equation </w:t>
      </w:r>
      <w:r w:rsidR="005E4BB7" w:rsidRPr="00CE730A">
        <w:rPr>
          <w:rFonts w:ascii="Segoe UI" w:hAnsi="Segoe UI" w:cs="Segoe UI"/>
          <w:bCs/>
          <w:sz w:val="22"/>
          <w:szCs w:val="22"/>
        </w:rPr>
        <w:t xml:space="preserve">( </w:t>
      </w:r>
      <w:r w:rsidR="005E4BB7" w:rsidRPr="00CE730A">
        <w:rPr>
          <w:rFonts w:ascii="Segoe UI" w:hAnsi="Segoe UI" w:cs="Segoe UI"/>
          <w:bCs/>
          <w:sz w:val="22"/>
          <w:szCs w:val="22"/>
          <w:lang w:val="en-ID"/>
        </w:rPr>
        <w:t xml:space="preserve">5 </w:t>
      </w:r>
      <w:r w:rsidR="005E4BB7" w:rsidRPr="00CE730A">
        <w:rPr>
          <w:rFonts w:ascii="Segoe UI" w:hAnsi="Segoe UI" w:cs="Segoe UI"/>
          <w:bCs/>
          <w:sz w:val="22"/>
          <w:szCs w:val="22"/>
        </w:rPr>
        <w:t xml:space="preserve">) </w:t>
      </w:r>
      <w:r w:rsidR="000A50FB" w:rsidRPr="00CE730A">
        <w:rPr>
          <w:rFonts w:ascii="Segoe UI" w:hAnsi="Segoe UI" w:cs="Segoe UI"/>
          <w:bCs/>
          <w:sz w:val="22"/>
          <w:szCs w:val="22"/>
          <w:lang w:val="en-ID"/>
        </w:rPr>
        <w:t>[17].</w:t>
      </w:r>
    </w:p>
    <w:p w14:paraId="0108EF3B" w14:textId="7181A5C4" w:rsidR="005566EF" w:rsidRPr="00CE730A" w:rsidRDefault="005E4BB7" w:rsidP="00BF1A6E">
      <w:pPr>
        <w:jc w:val="center"/>
        <w:rPr>
          <w:rFonts w:ascii="Segoe UI" w:eastAsiaTheme="minorEastAsia" w:hAnsi="Segoe UI" w:cs="Segoe UI"/>
          <w:bCs/>
          <w:sz w:val="22"/>
          <w:szCs w:val="22"/>
        </w:rPr>
      </w:pPr>
      <w:r w:rsidRPr="00CE730A">
        <w:rPr>
          <w:rFonts w:ascii="Segoe UI" w:hAnsi="Segoe UI" w:cs="Segoe UI"/>
          <w:sz w:val="22"/>
          <w:szCs w:val="22"/>
          <w:lang w:val="en-ID"/>
        </w:rPr>
        <w:t xml:space="preserve"> </w:t>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w:r w:rsidRPr="00CE730A">
        <w:rPr>
          <w:rFonts w:ascii="Segoe UI" w:hAnsi="Segoe UI" w:cs="Segoe UI"/>
          <w:sz w:val="22"/>
          <w:szCs w:val="22"/>
          <w:lang w:val="en-ID"/>
        </w:rPr>
        <w:tab/>
      </w:r>
      <m:oMath>
        <m:r>
          <m:rPr>
            <m:sty m:val="p"/>
          </m:rPr>
          <w:rPr>
            <w:rFonts w:ascii="Cambria Math" w:hAnsi="Cambria Math" w:cs="Segoe UI"/>
            <w:sz w:val="22"/>
            <w:szCs w:val="22"/>
          </w:rPr>
          <m:t xml:space="preserve">P= </m:t>
        </m:r>
        <m:f>
          <m:fPr>
            <m:ctrlPr>
              <w:rPr>
                <w:rFonts w:ascii="Cambria Math" w:hAnsi="Cambria Math" w:cs="Segoe UI"/>
                <w:sz w:val="22"/>
                <w:szCs w:val="22"/>
              </w:rPr>
            </m:ctrlPr>
          </m:fPr>
          <m:num>
            <m:r>
              <m:rPr>
                <m:sty m:val="p"/>
              </m:rPr>
              <w:rPr>
                <w:rFonts w:ascii="Cambria Math" w:hAnsi="Cambria Math" w:cs="Segoe UI"/>
                <w:color w:val="000000"/>
                <w:sz w:val="22"/>
                <w:szCs w:val="22"/>
              </w:rPr>
              <m:t>w1 –w2</m:t>
            </m:r>
          </m:num>
          <m:den>
            <m:r>
              <m:rPr>
                <m:sty m:val="p"/>
              </m:rPr>
              <w:rPr>
                <w:rFonts w:ascii="Cambria Math" w:hAnsi="Cambria Math" w:cs="Segoe UI"/>
                <w:color w:val="000000"/>
                <w:sz w:val="22"/>
                <w:szCs w:val="22"/>
              </w:rPr>
              <m:t xml:space="preserve"> w2</m:t>
            </m:r>
          </m:den>
        </m:f>
        <m:r>
          <m:rPr>
            <m:sty m:val="p"/>
          </m:rPr>
          <w:rPr>
            <w:rFonts w:ascii="Cambria Math" w:eastAsiaTheme="minorEastAsia" w:hAnsi="Cambria Math" w:cs="Segoe UI"/>
            <w:sz w:val="22"/>
            <w:szCs w:val="22"/>
          </w:rPr>
          <m:t>x 100</m:t>
        </m:r>
      </m:oMath>
      <w:r w:rsidR="005566EF" w:rsidRPr="00CE730A">
        <w:rPr>
          <w:rFonts w:ascii="Segoe UI" w:eastAsiaTheme="minorEastAsia" w:hAnsi="Segoe UI" w:cs="Segoe UI"/>
          <w:sz w:val="22"/>
          <w:szCs w:val="22"/>
        </w:rPr>
        <w:t xml:space="preserve"> </w:t>
      </w:r>
      <w:r w:rsidRPr="00CE730A">
        <w:rPr>
          <w:rFonts w:ascii="Segoe UI" w:eastAsiaTheme="minorEastAsia" w:hAnsi="Segoe UI" w:cs="Segoe UI"/>
          <w:bCs/>
          <w:sz w:val="22"/>
          <w:szCs w:val="22"/>
          <w:lang w:val="en-ID"/>
        </w:rPr>
        <w:t xml:space="preserve">                           </w:t>
      </w:r>
      <w:r w:rsidRPr="00CE730A">
        <w:rPr>
          <w:rFonts w:ascii="Segoe UI" w:eastAsiaTheme="minorEastAsia" w:hAnsi="Segoe UI" w:cs="Segoe UI"/>
          <w:bCs/>
          <w:sz w:val="22"/>
          <w:szCs w:val="22"/>
          <w:lang w:val="en-ID"/>
        </w:rPr>
        <w:tab/>
      </w:r>
      <w:r w:rsidRPr="00CE730A">
        <w:rPr>
          <w:rFonts w:ascii="Segoe UI" w:eastAsiaTheme="minorEastAsia" w:hAnsi="Segoe UI" w:cs="Segoe UI"/>
          <w:bCs/>
          <w:sz w:val="22"/>
          <w:szCs w:val="22"/>
          <w:lang w:val="en-ID"/>
        </w:rPr>
        <w:tab/>
        <w:t xml:space="preserve">  </w:t>
      </w:r>
      <w:r w:rsidRPr="00CE730A">
        <w:rPr>
          <w:rFonts w:ascii="Segoe UI" w:eastAsiaTheme="minorEastAsia" w:hAnsi="Segoe UI" w:cs="Segoe UI"/>
          <w:bCs/>
          <w:sz w:val="22"/>
          <w:szCs w:val="22"/>
        </w:rPr>
        <w:t>(5)</w:t>
      </w:r>
    </w:p>
    <w:p w14:paraId="3AD151F0" w14:textId="52FB9E22" w:rsidR="005566EF" w:rsidRPr="00CE730A" w:rsidRDefault="005566EF" w:rsidP="00BF1A6E">
      <w:pPr>
        <w:autoSpaceDE w:val="0"/>
        <w:autoSpaceDN w:val="0"/>
        <w:adjustRightInd w:val="0"/>
        <w:rPr>
          <w:rFonts w:ascii="Segoe UI" w:hAnsi="Segoe UI" w:cs="Segoe UI"/>
          <w:color w:val="000000"/>
          <w:sz w:val="22"/>
          <w:szCs w:val="22"/>
        </w:rPr>
      </w:pPr>
      <w:r w:rsidRPr="00CE730A">
        <w:rPr>
          <w:rFonts w:ascii="Segoe UI" w:hAnsi="Segoe UI" w:cs="Segoe UI"/>
          <w:color w:val="000000"/>
          <w:sz w:val="22"/>
          <w:szCs w:val="22"/>
        </w:rPr>
        <w:t>Information :</w:t>
      </w:r>
      <w:r w:rsidR="004029F1" w:rsidRPr="00CE730A">
        <w:rPr>
          <w:rFonts w:ascii="Segoe UI" w:hAnsi="Segoe UI" w:cs="Segoe UI"/>
          <w:color w:val="000000"/>
          <w:sz w:val="22"/>
          <w:szCs w:val="22"/>
          <w:lang w:val="en-ID"/>
        </w:rPr>
        <w:t xml:space="preserve"> </w:t>
      </w:r>
      <w:r w:rsidRPr="00CE730A">
        <w:rPr>
          <w:rFonts w:ascii="Segoe UI" w:hAnsi="Segoe UI" w:cs="Segoe UI"/>
          <w:color w:val="000000"/>
          <w:sz w:val="22"/>
          <w:szCs w:val="22"/>
        </w:rPr>
        <w:t>Q : Weight loss; W1 : wood weight before testing (grams); W2 : weight of wood after testing (grams).</w:t>
      </w:r>
    </w:p>
    <w:p w14:paraId="4C2FF333" w14:textId="77777777" w:rsidR="0003316D" w:rsidRPr="00CE730A" w:rsidRDefault="0003316D" w:rsidP="00BF1A6E">
      <w:pPr>
        <w:autoSpaceDE w:val="0"/>
        <w:autoSpaceDN w:val="0"/>
        <w:adjustRightInd w:val="0"/>
        <w:rPr>
          <w:rFonts w:ascii="Segoe UI" w:hAnsi="Segoe UI" w:cs="Segoe UI"/>
          <w:color w:val="000000"/>
          <w:sz w:val="22"/>
          <w:szCs w:val="22"/>
        </w:rPr>
      </w:pPr>
    </w:p>
    <w:p w14:paraId="4BFAEE36" w14:textId="2754EB04" w:rsidR="00BD300C" w:rsidRPr="00CE730A" w:rsidRDefault="000A3AB9" w:rsidP="00BF1A6E">
      <w:pPr>
        <w:tabs>
          <w:tab w:val="left" w:pos="567"/>
        </w:tabs>
        <w:jc w:val="center"/>
        <w:outlineLvl w:val="1"/>
        <w:rPr>
          <w:rFonts w:ascii="Segoe UI" w:hAnsi="Segoe UI" w:cs="Segoe UI"/>
          <w:b/>
          <w:sz w:val="22"/>
          <w:szCs w:val="22"/>
          <w:lang w:val="en-ID"/>
        </w:rPr>
      </w:pPr>
      <w:r w:rsidRPr="00CE730A">
        <w:rPr>
          <w:rFonts w:ascii="Segoe UI" w:hAnsi="Segoe UI" w:cs="Segoe UI"/>
          <w:b/>
          <w:sz w:val="22"/>
          <w:szCs w:val="22"/>
          <w:lang w:val="en-ID"/>
        </w:rPr>
        <w:t>RESULTS AND DISCUSSION</w:t>
      </w:r>
    </w:p>
    <w:p w14:paraId="01CEB23F" w14:textId="6766700D" w:rsidR="001C076B" w:rsidRPr="00CE730A" w:rsidRDefault="001C076B" w:rsidP="00BF1A6E">
      <w:pPr>
        <w:pStyle w:val="Heading3"/>
        <w:spacing w:after="0"/>
        <w:jc w:val="left"/>
        <w:rPr>
          <w:rFonts w:ascii="Segoe UI" w:hAnsi="Segoe UI" w:cs="Segoe UI"/>
          <w:b/>
          <w:i w:val="0"/>
          <w:sz w:val="22"/>
          <w:szCs w:val="22"/>
        </w:rPr>
      </w:pPr>
      <w:bookmarkStart w:id="60" w:name="_Toc112678617"/>
      <w:r w:rsidRPr="00CE730A">
        <w:rPr>
          <w:rFonts w:ascii="Segoe UI" w:hAnsi="Segoe UI" w:cs="Segoe UI"/>
          <w:b/>
          <w:i w:val="0"/>
          <w:sz w:val="22"/>
          <w:szCs w:val="22"/>
        </w:rPr>
        <w:t>Density</w:t>
      </w:r>
      <w:bookmarkEnd w:id="60"/>
      <w:r w:rsidRPr="00CE730A">
        <w:rPr>
          <w:rFonts w:ascii="Segoe UI" w:hAnsi="Segoe UI" w:cs="Segoe UI"/>
          <w:b/>
          <w:i w:val="0"/>
          <w:sz w:val="22"/>
          <w:szCs w:val="22"/>
        </w:rPr>
        <w:t xml:space="preserve"> </w:t>
      </w:r>
    </w:p>
    <w:p w14:paraId="79857210" w14:textId="79A03DC2" w:rsidR="00941FB0" w:rsidRPr="00CE730A" w:rsidRDefault="001C076B" w:rsidP="00941FB0">
      <w:pPr>
        <w:autoSpaceDE w:val="0"/>
        <w:autoSpaceDN w:val="0"/>
        <w:adjustRightInd w:val="0"/>
        <w:jc w:val="both"/>
        <w:rPr>
          <w:rFonts w:ascii="Arial Narrow" w:hAnsi="Arial Narrow" w:cs="Arial Narrow"/>
          <w:color w:val="000000"/>
          <w:sz w:val="20"/>
          <w:szCs w:val="20"/>
          <w:lang w:val="en-US"/>
        </w:rPr>
      </w:pPr>
      <w:r w:rsidRPr="00CE730A">
        <w:rPr>
          <w:rFonts w:ascii="Segoe UI" w:hAnsi="Segoe UI" w:cs="Segoe UI"/>
          <w:sz w:val="22"/>
          <w:szCs w:val="22"/>
          <w:lang w:eastAsia="id-ID"/>
        </w:rPr>
        <w:t xml:space="preserve">          </w:t>
      </w:r>
      <w:r w:rsidRPr="00CE730A">
        <w:rPr>
          <w:rFonts w:ascii="Segoe UI" w:hAnsi="Segoe UI" w:cs="Segoe UI"/>
          <w:sz w:val="22"/>
          <w:szCs w:val="22"/>
        </w:rPr>
        <w:t xml:space="preserve">Density testing was carried out to see the effect of the density value produced by the particle board. This sample was calculated using the SNI 03-2105-2006 testing standard. The results of the density test can be seen in Figure 1 which shows the relationship between the density value and the coating composition of the Bintaro fruit seed extract used. The sample that has the highest density value is sample 1 (extract 90: UF 10 resin) with a density value of 0.864 </w:t>
      </w:r>
      <m:oMath>
        <m:r>
          <m:rPr>
            <m:sty m:val="p"/>
          </m:rPr>
          <w:rPr>
            <w:rFonts w:ascii="Cambria Math" w:hAnsi="Cambria Math" w:cs="Segoe UI"/>
            <w:sz w:val="22"/>
            <w:szCs w:val="22"/>
          </w:rPr>
          <m:t>gr/</m:t>
        </m:r>
        <m:sSup>
          <m:sSupPr>
            <m:ctrlPr>
              <w:rPr>
                <w:rFonts w:ascii="Cambria Math" w:hAnsi="Cambria Math" w:cs="Segoe UI"/>
                <w:sz w:val="22"/>
                <w:szCs w:val="22"/>
              </w:rPr>
            </m:ctrlPr>
          </m:sSupPr>
          <m:e>
            <m:r>
              <m:rPr>
                <m:sty m:val="p"/>
              </m:rPr>
              <w:rPr>
                <w:rFonts w:ascii="Cambria Math" w:hAnsi="Cambria Math" w:cs="Segoe UI"/>
                <w:sz w:val="22"/>
                <w:szCs w:val="22"/>
              </w:rPr>
              <m:t>cm</m:t>
            </m:r>
          </m:e>
          <m:sup>
            <m:r>
              <m:rPr>
                <m:sty m:val="p"/>
              </m:rPr>
              <w:rPr>
                <w:rFonts w:ascii="Cambria Math" w:hAnsi="Cambria Math" w:cs="Segoe UI"/>
                <w:sz w:val="22"/>
                <w:szCs w:val="22"/>
              </w:rPr>
              <m:t>3</m:t>
            </m:r>
          </m:sup>
        </m:sSup>
      </m:oMath>
      <w:r w:rsidRPr="00CE730A">
        <w:rPr>
          <w:rFonts w:ascii="Segoe UI" w:eastAsiaTheme="minorEastAsia" w:hAnsi="Segoe UI" w:cs="Segoe UI"/>
          <w:sz w:val="22"/>
          <w:szCs w:val="22"/>
        </w:rPr>
        <w:t xml:space="preserve">. The lowest density value was found in sample 5 (extract 50: UF 50 resin) of 0.541 </w:t>
      </w:r>
      <m:oMath>
        <m:r>
          <m:rPr>
            <m:sty m:val="p"/>
          </m:rPr>
          <w:rPr>
            <w:rFonts w:ascii="Cambria Math" w:hAnsi="Cambria Math" w:cs="Segoe UI"/>
            <w:sz w:val="22"/>
            <w:szCs w:val="22"/>
          </w:rPr>
          <m:t>gr/</m:t>
        </m:r>
        <m:sSup>
          <m:sSupPr>
            <m:ctrlPr>
              <w:rPr>
                <w:rFonts w:ascii="Cambria Math" w:hAnsi="Cambria Math" w:cs="Segoe UI"/>
                <w:sz w:val="22"/>
                <w:szCs w:val="22"/>
              </w:rPr>
            </m:ctrlPr>
          </m:sSupPr>
          <m:e>
            <m:r>
              <m:rPr>
                <m:sty m:val="p"/>
              </m:rPr>
              <w:rPr>
                <w:rFonts w:ascii="Cambria Math" w:hAnsi="Cambria Math" w:cs="Segoe UI"/>
                <w:sz w:val="22"/>
                <w:szCs w:val="22"/>
              </w:rPr>
              <m:t>cm</m:t>
            </m:r>
          </m:e>
          <m:sup>
            <m:r>
              <m:rPr>
                <m:sty m:val="p"/>
              </m:rPr>
              <w:rPr>
                <w:rFonts w:ascii="Cambria Math" w:hAnsi="Cambria Math" w:cs="Segoe UI"/>
                <w:sz w:val="22"/>
                <w:szCs w:val="22"/>
              </w:rPr>
              <m:t>3</m:t>
            </m:r>
          </m:sup>
        </m:sSup>
      </m:oMath>
      <w:r w:rsidR="000A3AB9" w:rsidRPr="00CE730A">
        <w:rPr>
          <w:rFonts w:ascii="Segoe UI" w:eastAsiaTheme="minorEastAsia" w:hAnsi="Segoe UI" w:cs="Segoe UI"/>
          <w:sz w:val="22"/>
          <w:szCs w:val="22"/>
        </w:rPr>
        <w:t xml:space="preserve">. The addition </w:t>
      </w:r>
      <w:r w:rsidRPr="00CE730A">
        <w:rPr>
          <w:rFonts w:ascii="Segoe UI" w:hAnsi="Segoe UI" w:cs="Segoe UI"/>
          <w:sz w:val="22"/>
          <w:szCs w:val="22"/>
        </w:rPr>
        <w:t xml:space="preserve">of Bintaro fruit seed extract coating </w:t>
      </w:r>
      <w:r w:rsidRPr="00CE730A">
        <w:rPr>
          <w:rFonts w:ascii="Segoe UI" w:eastAsiaTheme="minorEastAsia" w:hAnsi="Segoe UI" w:cs="Segoe UI"/>
          <w:sz w:val="22"/>
          <w:szCs w:val="22"/>
        </w:rPr>
        <w:t xml:space="preserve">on the composition of particle board affects the density value. The results of the particle board density test decreased in each sample, this is because the less extract used, the density value also decreased. Research </w:t>
      </w:r>
      <w:r w:rsidR="000A50FB" w:rsidRPr="00CE730A">
        <w:rPr>
          <w:rFonts w:ascii="Segoe UI" w:eastAsiaTheme="minorEastAsia" w:hAnsi="Segoe UI" w:cs="Segoe UI"/>
          <w:sz w:val="22"/>
          <w:szCs w:val="22"/>
          <w:lang w:val="en-ID"/>
        </w:rPr>
        <w:t xml:space="preserve">[18] </w:t>
      </w:r>
      <w:r w:rsidRPr="00CE730A">
        <w:rPr>
          <w:rFonts w:ascii="Segoe UI" w:eastAsiaTheme="minorEastAsia" w:hAnsi="Segoe UI" w:cs="Segoe UI"/>
          <w:sz w:val="22"/>
          <w:szCs w:val="22"/>
        </w:rPr>
        <w:t xml:space="preserve">states that the density depends on the constituent materials which can cause absorption or entry of more extracts into the </w:t>
      </w:r>
      <w:r w:rsidRPr="00CE730A">
        <w:rPr>
          <w:rFonts w:ascii="Segoe UI" w:eastAsiaTheme="minorEastAsia" w:hAnsi="Segoe UI" w:cs="Segoe UI"/>
          <w:sz w:val="22"/>
          <w:szCs w:val="22"/>
        </w:rPr>
        <w:lastRenderedPageBreak/>
        <w:t xml:space="preserve">pores of the particle board, the higher the resulting density value. </w:t>
      </w:r>
      <w:r w:rsidR="00B21386" w:rsidRPr="00CE730A">
        <w:rPr>
          <w:rFonts w:ascii="Segoe UI" w:eastAsiaTheme="minorEastAsia" w:hAnsi="Segoe UI" w:cs="Segoe UI"/>
          <w:sz w:val="22"/>
          <w:szCs w:val="22"/>
          <w:lang w:val="en-ID"/>
        </w:rPr>
        <w:t>Research on the density value of particle board has been carried out [19] stating that the density of particle board is affected by the structure of the physical form of the particle raw material used. The results of the regression equation analysis show that the addition of fiber composition results in a lower density value.</w:t>
      </w:r>
    </w:p>
    <w:p w14:paraId="1F703EC2" w14:textId="13BC22B2" w:rsidR="001C076B" w:rsidRPr="00CE730A" w:rsidRDefault="001C076B" w:rsidP="00BF1A6E">
      <w:pPr>
        <w:tabs>
          <w:tab w:val="left" w:pos="1701"/>
        </w:tabs>
        <w:jc w:val="center"/>
        <w:rPr>
          <w:rFonts w:ascii="Segoe UI" w:hAnsi="Segoe UI" w:cs="Segoe UI"/>
          <w:noProof/>
          <w:color w:val="000000" w:themeColor="text1"/>
          <w:sz w:val="22"/>
          <w:szCs w:val="22"/>
          <w:lang w:val="en-ID"/>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CE730A">
        <w:rPr>
          <w:rFonts w:ascii="Segoe UI" w:hAnsi="Segoe UI" w:cs="Segoe UI"/>
          <w:noProof/>
          <w:sz w:val="22"/>
          <w:szCs w:val="22"/>
          <w:lang w:val="en-US"/>
        </w:rPr>
        <w:drawing>
          <wp:inline distT="0" distB="0" distL="0" distR="0" wp14:anchorId="4600315C" wp14:editId="21417062">
            <wp:extent cx="3912042" cy="1701579"/>
            <wp:effectExtent l="0" t="0" r="127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138E9" w:rsidRPr="00CE730A">
        <w:rPr>
          <w:rFonts w:ascii="Segoe UI" w:hAnsi="Segoe UI" w:cs="Segoe UI"/>
          <w:noProof/>
          <w:color w:val="000000" w:themeColor="text1"/>
          <w:sz w:val="22"/>
          <w:szCs w:val="22"/>
          <w:lang w:val="en-ID"/>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p>
    <w:p w14:paraId="7CECD104" w14:textId="5BB0B240" w:rsidR="001C076B" w:rsidRPr="00CE730A" w:rsidRDefault="001C076B" w:rsidP="00BF1A6E">
      <w:pPr>
        <w:tabs>
          <w:tab w:val="left" w:pos="1701"/>
        </w:tabs>
        <w:jc w:val="center"/>
        <w:rPr>
          <w:rFonts w:ascii="Segoe UI" w:hAnsi="Segoe UI" w:cs="Segoe UI"/>
          <w:sz w:val="22"/>
          <w:szCs w:val="22"/>
          <w:lang w:eastAsia="id-ID"/>
        </w:rPr>
      </w:pPr>
      <w:r w:rsidRPr="00CE730A">
        <w:rPr>
          <w:rFonts w:ascii="Segoe UI" w:hAnsi="Segoe UI" w:cs="Segoe UI"/>
          <w:b/>
          <w:sz w:val="22"/>
          <w:szCs w:val="22"/>
        </w:rPr>
        <w:t xml:space="preserve">Figure 1. </w:t>
      </w:r>
      <w:r w:rsidRPr="00CE730A">
        <w:rPr>
          <w:rFonts w:ascii="Segoe UI" w:hAnsi="Segoe UI" w:cs="Segoe UI"/>
          <w:sz w:val="22"/>
          <w:szCs w:val="22"/>
        </w:rPr>
        <w:t>Results of Termite Particle Board Density Test</w:t>
      </w:r>
      <w:r w:rsidRPr="00CE730A">
        <w:rPr>
          <w:rFonts w:ascii="Segoe UI" w:hAnsi="Segoe UI" w:cs="Segoe UI"/>
          <w:b/>
          <w:sz w:val="22"/>
          <w:szCs w:val="22"/>
        </w:rPr>
        <w:t xml:space="preserve"> </w:t>
      </w:r>
    </w:p>
    <w:p w14:paraId="241B71AD" w14:textId="02881EAC" w:rsidR="001C076B" w:rsidRPr="00CE730A" w:rsidRDefault="001C076B" w:rsidP="00BF1A6E">
      <w:pPr>
        <w:pStyle w:val="Heading3"/>
        <w:spacing w:after="0"/>
        <w:jc w:val="left"/>
        <w:rPr>
          <w:rFonts w:ascii="Segoe UI" w:hAnsi="Segoe UI" w:cs="Segoe UI"/>
          <w:b/>
          <w:i w:val="0"/>
          <w:sz w:val="22"/>
          <w:szCs w:val="22"/>
          <w:lang w:val="en-ID"/>
        </w:rPr>
      </w:pPr>
      <w:bookmarkStart w:id="61" w:name="_Toc112678618"/>
      <w:r w:rsidRPr="00CE730A">
        <w:rPr>
          <w:rFonts w:ascii="Segoe UI" w:hAnsi="Segoe UI" w:cs="Segoe UI"/>
          <w:b/>
          <w:i w:val="0"/>
          <w:sz w:val="22"/>
          <w:szCs w:val="22"/>
        </w:rPr>
        <w:t>Water Absorbency</w:t>
      </w:r>
      <w:bookmarkEnd w:id="61"/>
      <w:r w:rsidR="00E42AD2" w:rsidRPr="00CE730A">
        <w:rPr>
          <w:rFonts w:ascii="Segoe UI" w:hAnsi="Segoe UI" w:cs="Segoe UI"/>
          <w:b/>
          <w:i w:val="0"/>
          <w:sz w:val="22"/>
          <w:szCs w:val="22"/>
          <w:lang w:val="en-ID"/>
        </w:rPr>
        <w:t xml:space="preserve"> </w:t>
      </w:r>
    </w:p>
    <w:p w14:paraId="7663E4DA" w14:textId="428BC64A" w:rsidR="00081DE9" w:rsidRPr="00CE730A" w:rsidRDefault="001C076B" w:rsidP="00081DE9">
      <w:pPr>
        <w:autoSpaceDE w:val="0"/>
        <w:autoSpaceDN w:val="0"/>
        <w:adjustRightInd w:val="0"/>
        <w:jc w:val="both"/>
        <w:rPr>
          <w:rFonts w:ascii="Segoe UI" w:hAnsi="Segoe UI" w:cs="Segoe UI"/>
          <w:color w:val="000000"/>
          <w:sz w:val="20"/>
          <w:szCs w:val="20"/>
          <w:lang w:val="en-US"/>
        </w:rPr>
      </w:pPr>
      <w:r w:rsidRPr="00CE730A">
        <w:rPr>
          <w:rFonts w:ascii="Segoe UI" w:eastAsiaTheme="minorEastAsia" w:hAnsi="Segoe UI" w:cs="Segoe UI"/>
          <w:sz w:val="22"/>
          <w:szCs w:val="22"/>
        </w:rPr>
        <w:tab/>
        <w:t xml:space="preserve">The water absorption test aims to determine the ability of particle board to absorb water during immersion in water for 24 hours. The water absorption test refers to research </w:t>
      </w:r>
      <w:r w:rsidR="009D0B6E" w:rsidRPr="00CE730A">
        <w:rPr>
          <w:rFonts w:ascii="Segoe UI" w:eastAsiaTheme="minorEastAsia" w:hAnsi="Segoe UI" w:cs="Segoe UI"/>
          <w:sz w:val="22"/>
          <w:szCs w:val="22"/>
        </w:rPr>
        <w:t xml:space="preserve">[20]. The test graph can be seen in Figure 2 which </w:t>
      </w:r>
      <w:r w:rsidRPr="00CE730A">
        <w:rPr>
          <w:rFonts w:ascii="Segoe UI" w:hAnsi="Segoe UI" w:cs="Segoe UI"/>
          <w:sz w:val="22"/>
          <w:szCs w:val="22"/>
        </w:rPr>
        <w:t xml:space="preserve">shows the relationship between the value of water absorption and the coating composition of the Bintaro fruit seed extract used. The sample that has the highest water absorption value is sample 5 (extract 50: UF 50 resin) with an absorption value of 53.64% </w:t>
      </w:r>
      <w:r w:rsidRPr="00CE730A">
        <w:rPr>
          <w:rFonts w:ascii="Segoe UI" w:eastAsiaTheme="minorEastAsia" w:hAnsi="Segoe UI" w:cs="Segoe UI"/>
          <w:sz w:val="22"/>
          <w:szCs w:val="22"/>
        </w:rPr>
        <w:t xml:space="preserve">. The lowest density value was found in sample 1 (extract 90: UF 10 resin) of 34.49%. The addition </w:t>
      </w:r>
      <w:r w:rsidRPr="00CE730A">
        <w:rPr>
          <w:rFonts w:ascii="Segoe UI" w:hAnsi="Segoe UI" w:cs="Segoe UI"/>
          <w:sz w:val="22"/>
          <w:szCs w:val="22"/>
        </w:rPr>
        <w:t xml:space="preserve">of Bintaro fruit seed extract coating </w:t>
      </w:r>
      <w:r w:rsidRPr="00CE730A">
        <w:rPr>
          <w:rFonts w:ascii="Segoe UI" w:eastAsiaTheme="minorEastAsia" w:hAnsi="Segoe UI" w:cs="Segoe UI"/>
          <w:sz w:val="22"/>
          <w:szCs w:val="22"/>
        </w:rPr>
        <w:t xml:space="preserve">to the composition for making particle board affects the value of water absorption. The results of the water absorption test are higher for each sample, this is because the more UF resin used, the more water absorption capacity will be produced. UF resin has binding properties that cause water to enter the composite </w:t>
      </w:r>
      <w:r w:rsidR="009D0B6E" w:rsidRPr="00CE730A">
        <w:rPr>
          <w:rFonts w:ascii="Segoe UI" w:eastAsiaTheme="minorEastAsia" w:hAnsi="Segoe UI" w:cs="Segoe UI"/>
          <w:sz w:val="22"/>
          <w:szCs w:val="22"/>
          <w:lang w:val="en-ID"/>
        </w:rPr>
        <w:t xml:space="preserve">[21]. Research [22] </w:t>
      </w:r>
      <w:r w:rsidR="00081DE9" w:rsidRPr="00CE730A">
        <w:rPr>
          <w:rFonts w:ascii="Segoe UI" w:hAnsi="Segoe UI" w:cs="Segoe UI"/>
          <w:sz w:val="22"/>
          <w:szCs w:val="22"/>
        </w:rPr>
        <w:t xml:space="preserve">states that the high value </w:t>
      </w:r>
      <w:r w:rsidR="00081DE9" w:rsidRPr="00CE730A">
        <w:rPr>
          <w:rFonts w:ascii="Segoe UI" w:hAnsi="Segoe UI" w:cs="Segoe UI"/>
          <w:sz w:val="22"/>
          <w:szCs w:val="22"/>
          <w:lang w:val="en-ID"/>
        </w:rPr>
        <w:t xml:space="preserve">of water absorption is </w:t>
      </w:r>
      <w:r w:rsidR="00081DE9" w:rsidRPr="00CE730A">
        <w:rPr>
          <w:rFonts w:ascii="Segoe UI" w:hAnsi="Segoe UI" w:cs="Segoe UI"/>
          <w:sz w:val="22"/>
          <w:szCs w:val="22"/>
        </w:rPr>
        <w:t>due to the hygroscopic nature of particle board because it contains lignin and cellulose, and all materials containing lignin and cellulose are very easy to absorb and release water.</w:t>
      </w:r>
    </w:p>
    <w:p w14:paraId="146CFCC5" w14:textId="648F8230" w:rsidR="004C0932" w:rsidRPr="004C0932" w:rsidRDefault="00394409" w:rsidP="004C0932">
      <w:pPr>
        <w:tabs>
          <w:tab w:val="left" w:pos="567"/>
        </w:tabs>
        <w:jc w:val="center"/>
        <w:rPr>
          <w:rFonts w:ascii="Segoe UI" w:eastAsiaTheme="minorEastAsia" w:hAnsi="Segoe UI" w:cs="Segoe UI"/>
          <w:sz w:val="22"/>
          <w:szCs w:val="22"/>
        </w:rPr>
      </w:pPr>
      <w:r w:rsidRPr="00CE730A">
        <w:rPr>
          <w:noProof/>
          <w:highlight w:val="black"/>
          <w:lang w:val="en-US"/>
        </w:rPr>
        <w:drawing>
          <wp:inline distT="0" distB="0" distL="0" distR="0" wp14:anchorId="4FE1E726" wp14:editId="4B97FD3D">
            <wp:extent cx="3971925" cy="2209800"/>
            <wp:effectExtent l="0" t="0" r="9525" b="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D9CBF3" w14:textId="4333B4C0" w:rsidR="000A3AB9" w:rsidRPr="00CE730A" w:rsidRDefault="004C0932" w:rsidP="00AA187C">
      <w:pPr>
        <w:pStyle w:val="Caption"/>
        <w:tabs>
          <w:tab w:val="center" w:pos="4252"/>
          <w:tab w:val="right" w:pos="8505"/>
        </w:tabs>
        <w:rPr>
          <w:rFonts w:ascii="Segoe UI" w:hAnsi="Segoe UI" w:cs="Segoe UI"/>
          <w:b w:val="0"/>
          <w:color w:val="auto"/>
          <w:sz w:val="22"/>
          <w:szCs w:val="22"/>
        </w:rPr>
      </w:pPr>
      <w:r>
        <w:rPr>
          <w:rFonts w:ascii="Segoe UI" w:hAnsi="Segoe UI" w:cs="Segoe UI"/>
          <w:color w:val="auto"/>
          <w:sz w:val="22"/>
          <w:szCs w:val="22"/>
        </w:rPr>
        <w:tab/>
      </w:r>
      <w:r w:rsidR="000A3AB9" w:rsidRPr="00CE730A">
        <w:rPr>
          <w:rFonts w:ascii="Segoe UI" w:hAnsi="Segoe UI" w:cs="Segoe UI"/>
          <w:color w:val="auto"/>
          <w:sz w:val="22"/>
          <w:szCs w:val="22"/>
        </w:rPr>
        <w:t xml:space="preserve">Figure 2. </w:t>
      </w:r>
      <w:r w:rsidR="000A3AB9" w:rsidRPr="00CE730A">
        <w:rPr>
          <w:rFonts w:ascii="Segoe UI" w:hAnsi="Segoe UI" w:cs="Segoe UI"/>
          <w:b w:val="0"/>
          <w:color w:val="auto"/>
          <w:sz w:val="22"/>
          <w:szCs w:val="22"/>
        </w:rPr>
        <w:t>Test Results of Termite Particle Board Water Absorbency</w:t>
      </w:r>
      <w:r w:rsidR="00AA187C" w:rsidRPr="00CE730A">
        <w:rPr>
          <w:rFonts w:ascii="Segoe UI" w:hAnsi="Segoe UI" w:cs="Segoe UI"/>
          <w:b w:val="0"/>
          <w:color w:val="auto"/>
          <w:sz w:val="22"/>
          <w:szCs w:val="22"/>
        </w:rPr>
        <w:tab/>
      </w:r>
    </w:p>
    <w:p w14:paraId="06B2A81B" w14:textId="062C33DF" w:rsidR="001C076B" w:rsidRPr="00CE730A" w:rsidRDefault="001C076B" w:rsidP="00BF1A6E">
      <w:pPr>
        <w:pStyle w:val="Heading3"/>
        <w:spacing w:after="0"/>
        <w:jc w:val="left"/>
        <w:rPr>
          <w:rFonts w:ascii="Segoe UI" w:hAnsi="Segoe UI" w:cs="Segoe UI"/>
          <w:b/>
          <w:i w:val="0"/>
          <w:sz w:val="22"/>
          <w:szCs w:val="22"/>
        </w:rPr>
      </w:pPr>
      <w:bookmarkStart w:id="62" w:name="_Toc112678619"/>
      <w:r w:rsidRPr="00CE730A">
        <w:rPr>
          <w:rFonts w:ascii="Segoe UI" w:hAnsi="Segoe UI" w:cs="Segoe UI"/>
          <w:b/>
          <w:i w:val="0"/>
          <w:sz w:val="22"/>
          <w:szCs w:val="22"/>
        </w:rPr>
        <w:lastRenderedPageBreak/>
        <w:t>Water Content Test</w:t>
      </w:r>
      <w:bookmarkEnd w:id="62"/>
    </w:p>
    <w:p w14:paraId="1F274565" w14:textId="1E8ADFA6" w:rsidR="001C076B" w:rsidRPr="00CE730A" w:rsidRDefault="001C076B" w:rsidP="0072043B">
      <w:pPr>
        <w:tabs>
          <w:tab w:val="left" w:pos="567"/>
        </w:tabs>
        <w:jc w:val="both"/>
        <w:rPr>
          <w:rFonts w:ascii="Segoe UI" w:eastAsiaTheme="minorEastAsia" w:hAnsi="Segoe UI" w:cs="Segoe UI"/>
          <w:sz w:val="22"/>
          <w:szCs w:val="22"/>
          <w:lang w:val="en-ID"/>
        </w:rPr>
      </w:pPr>
      <w:r w:rsidRPr="00CE730A">
        <w:rPr>
          <w:rFonts w:ascii="Segoe UI" w:eastAsiaTheme="minorEastAsia" w:hAnsi="Segoe UI" w:cs="Segoe UI"/>
          <w:sz w:val="22"/>
          <w:szCs w:val="22"/>
        </w:rPr>
        <w:tab/>
        <w:t xml:space="preserve">Testing the water content aims to determine the water content contained in the particle board. This test refers to the SNI 03-2105-2006 standard. The results of testing the water content test values </w:t>
      </w:r>
      <w:r w:rsidR="00EA6722" w:rsidRPr="00CE730A">
        <w:rPr>
          <w:rFonts w:ascii="Segoe UI" w:eastAsiaTheme="minorEastAsia" w:hAnsi="Segoe UI" w:cs="Segoe UI"/>
          <w:sz w:val="22"/>
          <w:szCs w:val="22"/>
        </w:rPr>
        <w:t xml:space="preserve">can be seen in Figure 3 which shows the effect of the composition </w:t>
      </w:r>
      <w:r w:rsidRPr="00CE730A">
        <w:rPr>
          <w:rFonts w:ascii="Segoe UI" w:hAnsi="Segoe UI" w:cs="Segoe UI"/>
          <w:sz w:val="22"/>
          <w:szCs w:val="22"/>
        </w:rPr>
        <w:t xml:space="preserve">of the Bintaro fruit seed extract </w:t>
      </w:r>
      <w:r w:rsidRPr="00CE730A">
        <w:rPr>
          <w:rFonts w:ascii="Segoe UI" w:eastAsiaTheme="minorEastAsia" w:hAnsi="Segoe UI" w:cs="Segoe UI"/>
          <w:sz w:val="22"/>
          <w:szCs w:val="22"/>
        </w:rPr>
        <w:t>and UF resin on the water content values on particle board. The highest water content value was in sample 5 (50 extract: UF 50 resin) with a water content value of 6.75%. The lowest water content value was in sample 1 (extract 90: UF 10 resin) with a water content value of 4.28%.</w:t>
      </w:r>
      <w:r w:rsidR="00EA6722" w:rsidRPr="00CE730A">
        <w:rPr>
          <w:rFonts w:ascii="Segoe UI" w:eastAsiaTheme="minorEastAsia" w:hAnsi="Segoe UI" w:cs="Segoe UI"/>
          <w:sz w:val="22"/>
          <w:szCs w:val="22"/>
          <w:lang w:val="en-ID"/>
        </w:rPr>
        <w:t xml:space="preserve"> </w:t>
      </w:r>
      <w:r w:rsidRPr="00CE730A">
        <w:rPr>
          <w:rFonts w:ascii="Segoe UI" w:eastAsiaTheme="minorEastAsia" w:hAnsi="Segoe UI" w:cs="Segoe UI"/>
          <w:sz w:val="22"/>
          <w:szCs w:val="22"/>
        </w:rPr>
        <w:t xml:space="preserve">The addition </w:t>
      </w:r>
      <w:r w:rsidRPr="00CE730A">
        <w:rPr>
          <w:rFonts w:ascii="Segoe UI" w:hAnsi="Segoe UI" w:cs="Segoe UI"/>
          <w:sz w:val="22"/>
          <w:szCs w:val="22"/>
        </w:rPr>
        <w:t xml:space="preserve">of Bintaro fruit seed extract coating </w:t>
      </w:r>
      <w:r w:rsidRPr="00CE730A">
        <w:rPr>
          <w:rFonts w:ascii="Segoe UI" w:eastAsiaTheme="minorEastAsia" w:hAnsi="Segoe UI" w:cs="Segoe UI"/>
          <w:sz w:val="22"/>
          <w:szCs w:val="22"/>
        </w:rPr>
        <w:t xml:space="preserve">to the composition for making particle board affects the value of the water content. The sample has a higher water absorption value for each sample, this is because the more extracts used, the lower the water content value. The extract used contains water and alcohol which, if heated at 100°C, will evaporate, thus affecting the water content in the test object [23]. </w:t>
      </w:r>
      <w:r w:rsidR="00E42AD2" w:rsidRPr="00CE730A">
        <w:rPr>
          <w:rFonts w:ascii="Segoe UI" w:eastAsiaTheme="minorEastAsia" w:hAnsi="Segoe UI" w:cs="Segoe UI"/>
          <w:sz w:val="22"/>
          <w:szCs w:val="22"/>
          <w:lang w:val="en-ID"/>
        </w:rPr>
        <w:t>[24]</w:t>
      </w:r>
      <w:r w:rsidR="0072043B" w:rsidRPr="00CE730A">
        <w:t xml:space="preserve"> </w:t>
      </w:r>
      <w:r w:rsidR="0072043B" w:rsidRPr="00CE730A">
        <w:rPr>
          <w:rFonts w:ascii="Segoe UI" w:eastAsiaTheme="minorEastAsia" w:hAnsi="Segoe UI" w:cs="Segoe UI"/>
          <w:sz w:val="22"/>
          <w:szCs w:val="22"/>
          <w:lang w:val="en-ID"/>
        </w:rPr>
        <w:t>stated that during conditioning, particle board composed of sawdust wood particles still has hygroscopic properties, meaning it can absorb or release water from its environment.</w:t>
      </w:r>
    </w:p>
    <w:p w14:paraId="409E05F7" w14:textId="78D22302" w:rsidR="001C076B" w:rsidRPr="00CE730A" w:rsidRDefault="001C076B" w:rsidP="00BF1A6E">
      <w:pPr>
        <w:tabs>
          <w:tab w:val="left" w:pos="1418"/>
          <w:tab w:val="left" w:pos="1701"/>
          <w:tab w:val="left" w:pos="7230"/>
        </w:tabs>
        <w:jc w:val="center"/>
        <w:rPr>
          <w:rFonts w:ascii="Segoe UI" w:eastAsiaTheme="minorEastAsia" w:hAnsi="Segoe UI" w:cs="Segoe UI"/>
          <w:color w:val="FFFFFF" w:themeColor="background1"/>
          <w:sz w:val="22"/>
          <w:szCs w:val="22"/>
        </w:rPr>
      </w:pPr>
    </w:p>
    <w:p w14:paraId="09579925" w14:textId="6A0F5BAB" w:rsidR="001C076B" w:rsidRPr="00CE730A" w:rsidRDefault="00BF1176" w:rsidP="00BF1A6E">
      <w:pPr>
        <w:pStyle w:val="Caption"/>
        <w:jc w:val="center"/>
        <w:rPr>
          <w:rFonts w:ascii="Segoe UI" w:hAnsi="Segoe UI" w:cs="Segoe UI"/>
          <w:color w:val="auto"/>
          <w:sz w:val="22"/>
          <w:szCs w:val="22"/>
        </w:rPr>
      </w:pPr>
      <w:r w:rsidRPr="00CE730A">
        <w:rPr>
          <w:rFonts w:ascii="Times New Roman" w:hAnsi="Times New Roman" w:cs="Times New Roman"/>
          <w:noProof/>
          <w:highlight w:val="black"/>
          <w:lang w:val="en-US"/>
        </w:rPr>
        <w:drawing>
          <wp:inline distT="0" distB="0" distL="0" distR="0" wp14:anchorId="6A3C976B" wp14:editId="6ECA3035">
            <wp:extent cx="3695700" cy="2057400"/>
            <wp:effectExtent l="0" t="0" r="0" b="0"/>
            <wp:docPr id="185" name="Chart 1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3B713B" w14:textId="6D73D8CB" w:rsidR="00E42AD2" w:rsidRPr="00CE730A" w:rsidRDefault="00E42AD2" w:rsidP="00E42AD2">
      <w:pPr>
        <w:jc w:val="center"/>
        <w:rPr>
          <w:lang w:val="en-US"/>
        </w:rPr>
      </w:pPr>
      <w:r w:rsidRPr="00CE730A">
        <w:rPr>
          <w:rFonts w:ascii="Segoe UI" w:hAnsi="Segoe UI" w:cs="Segoe UI"/>
          <w:b/>
          <w:sz w:val="22"/>
          <w:szCs w:val="22"/>
        </w:rPr>
        <w:t xml:space="preserve">Figure 3. </w:t>
      </w:r>
      <w:r w:rsidRPr="00CE730A">
        <w:rPr>
          <w:rFonts w:ascii="Segoe UI" w:hAnsi="Segoe UI" w:cs="Segoe UI"/>
          <w:sz w:val="22"/>
          <w:szCs w:val="22"/>
        </w:rPr>
        <w:t>Moisture Test Results for Anti-Termite Particle Boards</w:t>
      </w:r>
    </w:p>
    <w:p w14:paraId="009ACDB4" w14:textId="42B21C8A" w:rsidR="001C076B" w:rsidRPr="00CE730A" w:rsidRDefault="001C076B" w:rsidP="00BF1A6E">
      <w:pPr>
        <w:pStyle w:val="Heading3"/>
        <w:spacing w:after="0"/>
        <w:jc w:val="left"/>
        <w:rPr>
          <w:rFonts w:ascii="Segoe UI" w:hAnsi="Segoe UI" w:cs="Segoe UI"/>
          <w:b/>
          <w:i w:val="0"/>
          <w:sz w:val="22"/>
          <w:szCs w:val="22"/>
        </w:rPr>
      </w:pPr>
      <w:bookmarkStart w:id="63" w:name="_Toc112678620"/>
      <w:bookmarkStart w:id="64" w:name="_Toc96887526"/>
      <w:r w:rsidRPr="00CE730A">
        <w:rPr>
          <w:rFonts w:ascii="Segoe UI" w:hAnsi="Segoe UI" w:cs="Segoe UI"/>
          <w:b/>
          <w:i w:val="0"/>
          <w:sz w:val="22"/>
          <w:szCs w:val="22"/>
        </w:rPr>
        <w:t xml:space="preserve">Flexural Strength </w:t>
      </w:r>
      <w:bookmarkEnd w:id="63"/>
      <w:r w:rsidRPr="00CE730A">
        <w:rPr>
          <w:rFonts w:ascii="Segoe UI" w:hAnsi="Segoe UI" w:cs="Segoe UI"/>
          <w:b/>
          <w:i w:val="0"/>
          <w:sz w:val="22"/>
          <w:szCs w:val="22"/>
        </w:rPr>
        <w:t>Test</w:t>
      </w:r>
      <w:bookmarkEnd w:id="64"/>
    </w:p>
    <w:p w14:paraId="6BB601D2" w14:textId="265334D1" w:rsidR="001C076B" w:rsidRPr="00CE730A" w:rsidRDefault="001C076B" w:rsidP="0028421D">
      <w:pPr>
        <w:tabs>
          <w:tab w:val="left" w:pos="567"/>
        </w:tabs>
        <w:jc w:val="both"/>
        <w:rPr>
          <w:rFonts w:ascii="Segoe UI" w:eastAsiaTheme="minorEastAsia" w:hAnsi="Segoe UI" w:cs="Segoe UI"/>
          <w:sz w:val="22"/>
          <w:szCs w:val="22"/>
          <w:lang w:val="en-ID"/>
        </w:rPr>
      </w:pPr>
      <w:r w:rsidRPr="00CE730A">
        <w:rPr>
          <w:rFonts w:ascii="Segoe UI" w:eastAsiaTheme="minorEastAsia" w:hAnsi="Segoe UI" w:cs="Segoe UI"/>
          <w:sz w:val="22"/>
          <w:szCs w:val="22"/>
        </w:rPr>
        <w:tab/>
        <w:t xml:space="preserve">The flexural strength test was carried out to determine the elasticity of the sample by applying a bending load slowly until the sample breaks. Flexural strength testing is carried out with reference to the SNI 03-2105-2006 standard. </w:t>
      </w:r>
      <w:r w:rsidR="00EA6722" w:rsidRPr="00CE730A">
        <w:rPr>
          <w:rFonts w:ascii="Segoe UI" w:eastAsiaTheme="minorEastAsia" w:hAnsi="Segoe UI" w:cs="Segoe UI"/>
          <w:sz w:val="22"/>
          <w:szCs w:val="22"/>
        </w:rPr>
        <w:t xml:space="preserve">The test results can be seen in Figure 4 which shows the relationship between the value of the flexural strength of particle board and the extract of bintaro fruit seeds as a coating. The particle board sample that had the highest flexural strength value was sample 5 (extract 50: UF 50 resin) with a flexural strength value of 25.18Mpa. The lowest flexural strength value is sample 1 (extract 90: UF 10 resin) with a flexural strength value of 15.09 Mpa. The addition </w:t>
      </w:r>
      <w:r w:rsidRPr="00CE730A">
        <w:rPr>
          <w:rFonts w:ascii="Segoe UI" w:hAnsi="Segoe UI" w:cs="Segoe UI"/>
          <w:sz w:val="22"/>
          <w:szCs w:val="22"/>
        </w:rPr>
        <w:t xml:space="preserve">of Bintaro fruit seed extract coating </w:t>
      </w:r>
      <w:r w:rsidRPr="00CE730A">
        <w:rPr>
          <w:rFonts w:ascii="Segoe UI" w:eastAsiaTheme="minorEastAsia" w:hAnsi="Segoe UI" w:cs="Segoe UI"/>
          <w:sz w:val="22"/>
          <w:szCs w:val="22"/>
        </w:rPr>
        <w:t xml:space="preserve">to the composition for making particle board affects the value of flexural strength. The value of flexural strength is higher in each sample because the more resin is used, the more flexural strength will be produced, UF resin has binding and hardness properties, this makes the test object increase in the value of flexibility on particle board </w:t>
      </w:r>
      <w:r w:rsidR="000A50FB" w:rsidRPr="00CE730A">
        <w:rPr>
          <w:rFonts w:ascii="Segoe UI" w:eastAsiaTheme="minorEastAsia" w:hAnsi="Segoe UI" w:cs="Segoe UI"/>
          <w:sz w:val="22"/>
          <w:szCs w:val="22"/>
          <w:lang w:val="en-ID"/>
        </w:rPr>
        <w:t>[25]. classification results which means that particle board with coating gives good and optimal results can cover the surface of the board so that no particle board bond is released on the surface and what is released is only the paint material [26].</w:t>
      </w:r>
    </w:p>
    <w:p w14:paraId="4070D724" w14:textId="77777777" w:rsidR="001C076B" w:rsidRPr="00CE730A" w:rsidRDefault="001C076B" w:rsidP="00BF1A6E">
      <w:pPr>
        <w:jc w:val="center"/>
        <w:rPr>
          <w:rFonts w:ascii="Segoe UI" w:eastAsiaTheme="minorEastAsia" w:hAnsi="Segoe UI" w:cs="Segoe UI"/>
          <w:color w:val="000000" w:themeColor="text1"/>
          <w:sz w:val="22"/>
          <w:szCs w:val="22"/>
        </w:rPr>
      </w:pPr>
      <w:r w:rsidRPr="00CE730A">
        <w:rPr>
          <w:rFonts w:ascii="Segoe UI" w:hAnsi="Segoe UI" w:cs="Segoe UI"/>
          <w:noProof/>
          <w:sz w:val="22"/>
          <w:szCs w:val="22"/>
          <w:shd w:val="clear" w:color="auto" w:fill="FFFFFF" w:themeFill="background1"/>
          <w:lang w:val="en-US"/>
        </w:rPr>
        <w:lastRenderedPageBreak/>
        <w:drawing>
          <wp:inline distT="0" distB="0" distL="0" distR="0" wp14:anchorId="4057A5DB" wp14:editId="1D2DDB5B">
            <wp:extent cx="3790950" cy="2009775"/>
            <wp:effectExtent l="0" t="0" r="0" b="9525"/>
            <wp:docPr id="186" name="Chart 1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FA51AD" w14:textId="2CB37CAF" w:rsidR="001C076B" w:rsidRPr="00CE730A" w:rsidRDefault="001C076B" w:rsidP="00BF1A6E">
      <w:pPr>
        <w:pStyle w:val="Caption"/>
        <w:jc w:val="center"/>
        <w:rPr>
          <w:rFonts w:ascii="Segoe UI" w:hAnsi="Segoe UI" w:cs="Segoe UI"/>
          <w:color w:val="auto"/>
          <w:sz w:val="22"/>
          <w:szCs w:val="22"/>
        </w:rPr>
      </w:pPr>
      <w:r w:rsidRPr="00CE730A">
        <w:rPr>
          <w:rFonts w:ascii="Segoe UI" w:hAnsi="Segoe UI" w:cs="Segoe UI"/>
          <w:color w:val="auto"/>
          <w:sz w:val="22"/>
          <w:szCs w:val="22"/>
        </w:rPr>
        <w:t xml:space="preserve">Figure 4. </w:t>
      </w:r>
      <w:r w:rsidRPr="00CE730A">
        <w:rPr>
          <w:rFonts w:ascii="Segoe UI" w:hAnsi="Segoe UI" w:cs="Segoe UI"/>
          <w:b w:val="0"/>
          <w:color w:val="auto"/>
          <w:sz w:val="22"/>
          <w:szCs w:val="22"/>
        </w:rPr>
        <w:t>Flexural Strength Test Results for Anti-Termite Particle Boards</w:t>
      </w:r>
    </w:p>
    <w:p w14:paraId="76371EF5" w14:textId="0421A50C" w:rsidR="001C076B" w:rsidRPr="00CE730A" w:rsidRDefault="001C076B" w:rsidP="00BF1A6E">
      <w:pPr>
        <w:pStyle w:val="Heading3"/>
        <w:spacing w:after="0"/>
        <w:jc w:val="left"/>
        <w:rPr>
          <w:rFonts w:ascii="Segoe UI" w:hAnsi="Segoe UI" w:cs="Segoe UI"/>
          <w:b/>
          <w:i w:val="0"/>
          <w:sz w:val="22"/>
          <w:szCs w:val="22"/>
        </w:rPr>
      </w:pPr>
      <w:bookmarkStart w:id="65" w:name="_Toc112678621"/>
      <w:r w:rsidRPr="00CE730A">
        <w:rPr>
          <w:rFonts w:ascii="Segoe UI" w:hAnsi="Segoe UI" w:cs="Segoe UI"/>
          <w:b/>
          <w:i w:val="0"/>
          <w:sz w:val="22"/>
          <w:szCs w:val="22"/>
        </w:rPr>
        <w:t>Termite Resistance</w:t>
      </w:r>
      <w:bookmarkEnd w:id="65"/>
      <w:r w:rsidRPr="00CE730A">
        <w:rPr>
          <w:rFonts w:ascii="Segoe UI" w:hAnsi="Segoe UI" w:cs="Segoe UI"/>
          <w:b/>
          <w:i w:val="0"/>
          <w:sz w:val="22"/>
          <w:szCs w:val="22"/>
        </w:rPr>
        <w:t xml:space="preserve"> </w:t>
      </w:r>
    </w:p>
    <w:p w14:paraId="53D33F26" w14:textId="5849EC9A" w:rsidR="001C076B" w:rsidRPr="00CE730A" w:rsidRDefault="001C076B" w:rsidP="00BF1A6E">
      <w:pPr>
        <w:tabs>
          <w:tab w:val="left" w:pos="567"/>
        </w:tabs>
        <w:jc w:val="both"/>
        <w:rPr>
          <w:rFonts w:ascii="Segoe UI" w:eastAsiaTheme="minorEastAsia" w:hAnsi="Segoe UI" w:cs="Segoe UI"/>
          <w:sz w:val="22"/>
          <w:szCs w:val="22"/>
        </w:rPr>
      </w:pPr>
      <w:r w:rsidRPr="00CE730A">
        <w:rPr>
          <w:rFonts w:ascii="Segoe UI" w:eastAsiaTheme="minorEastAsia" w:hAnsi="Segoe UI" w:cs="Segoe UI"/>
          <w:sz w:val="22"/>
          <w:szCs w:val="22"/>
        </w:rPr>
        <w:tab/>
        <w:t xml:space="preserve">Termite resistance testing aims to determine the effect of Bintaro fruit seed extract contained in the particle board layer. This test refers to the SNI 01-7207-2006 standard. the effect of the composition </w:t>
      </w:r>
      <w:r w:rsidRPr="00CE730A">
        <w:rPr>
          <w:rFonts w:ascii="Segoe UI" w:hAnsi="Segoe UI" w:cs="Segoe UI"/>
          <w:sz w:val="22"/>
          <w:szCs w:val="22"/>
        </w:rPr>
        <w:t>of bintaro fruit seed extract</w:t>
      </w:r>
      <w:r w:rsidRPr="00CE730A">
        <w:rPr>
          <w:rFonts w:ascii="Segoe UI" w:eastAsiaTheme="minorEastAsia" w:hAnsi="Segoe UI" w:cs="Segoe UI"/>
          <w:sz w:val="22"/>
          <w:szCs w:val="22"/>
        </w:rPr>
        <w:t xml:space="preserve"> and UF resin the resistance value of particle board to termites </w:t>
      </w:r>
      <w:r w:rsidR="00EA6722" w:rsidRPr="00CE730A">
        <w:rPr>
          <w:rFonts w:ascii="Segoe UI" w:eastAsiaTheme="minorEastAsia" w:hAnsi="Segoe UI" w:cs="Segoe UI"/>
          <w:sz w:val="22"/>
          <w:szCs w:val="22"/>
        </w:rPr>
        <w:t xml:space="preserve">can be seen in Figure 5 which shows the relationship between the value of termite resistance on particle board with bintaro fruit seed extract as a coating. The particle board sample that had the highest termite resistance value was sample 5 (extract 50: UF 50 resin) with a termite resistance value of 0.86%. The lowest termite resistance value was sample 1 (extract 90: UF 10 resin) with a termite resistance value of 0.41%. The addition </w:t>
      </w:r>
      <w:r w:rsidRPr="00CE730A">
        <w:rPr>
          <w:rFonts w:ascii="Segoe UI" w:hAnsi="Segoe UI" w:cs="Segoe UI"/>
          <w:sz w:val="22"/>
          <w:szCs w:val="22"/>
        </w:rPr>
        <w:t xml:space="preserve">of Bintaro fruit seed extract coating </w:t>
      </w:r>
      <w:r w:rsidRPr="00CE730A">
        <w:rPr>
          <w:rFonts w:ascii="Segoe UI" w:eastAsiaTheme="minorEastAsia" w:hAnsi="Segoe UI" w:cs="Segoe UI"/>
          <w:sz w:val="22"/>
          <w:szCs w:val="22"/>
        </w:rPr>
        <w:t xml:space="preserve">to the composition of particle board manufacture affects the value of termite resistance. The value of termite resistance is higher for each sample, this is because the Bintaro fruit seed extract </w:t>
      </w:r>
      <w:r w:rsidRPr="00CE730A">
        <w:rPr>
          <w:rFonts w:ascii="Segoe UI" w:hAnsi="Segoe UI" w:cs="Segoe UI"/>
          <w:sz w:val="22"/>
          <w:szCs w:val="22"/>
        </w:rPr>
        <w:t xml:space="preserve">contains polyphenols and saponins which are toxic which function as termite exterminators </w:t>
      </w:r>
      <w:r w:rsidRPr="00CE730A">
        <w:rPr>
          <w:rFonts w:ascii="Segoe UI" w:eastAsiaTheme="minorEastAsia" w:hAnsi="Segoe UI" w:cs="Segoe UI"/>
          <w:sz w:val="22"/>
          <w:szCs w:val="22"/>
        </w:rPr>
        <w:t xml:space="preserve">, </w:t>
      </w:r>
      <w:r w:rsidRPr="00CE730A">
        <w:rPr>
          <w:rFonts w:ascii="Segoe UI" w:hAnsi="Segoe UI" w:cs="Segoe UI"/>
          <w:sz w:val="22"/>
          <w:szCs w:val="22"/>
        </w:rPr>
        <w:t xml:space="preserve">the more extracts used, the higher the resistance to termites </w:t>
      </w:r>
      <w:r w:rsidR="000A50FB" w:rsidRPr="00CE730A">
        <w:rPr>
          <w:rFonts w:ascii="Segoe UI" w:hAnsi="Segoe UI" w:cs="Segoe UI"/>
          <w:sz w:val="22"/>
          <w:szCs w:val="22"/>
          <w:lang w:val="en-ID"/>
        </w:rPr>
        <w:t xml:space="preserve">[12] </w:t>
      </w:r>
      <w:r w:rsidR="00C2267A" w:rsidRPr="00CE730A">
        <w:rPr>
          <w:rFonts w:ascii="Segoe UI" w:hAnsi="Segoe UI" w:cs="Segoe UI"/>
          <w:sz w:val="22"/>
          <w:szCs w:val="22"/>
        </w:rPr>
        <w:t>.</w:t>
      </w:r>
      <w:r w:rsidR="00952B3D" w:rsidRPr="00CE730A">
        <w:t xml:space="preserve"> </w:t>
      </w:r>
      <w:r w:rsidR="00952B3D" w:rsidRPr="00CE730A">
        <w:rPr>
          <w:rFonts w:ascii="Segoe UI" w:hAnsi="Segoe UI" w:cs="Segoe UI"/>
          <w:sz w:val="22"/>
          <w:szCs w:val="22"/>
        </w:rPr>
        <w:t xml:space="preserve">Efforts to increase the resistance of </w:t>
      </w:r>
      <w:r w:rsidR="00952B3D" w:rsidRPr="00CE730A">
        <w:rPr>
          <w:rFonts w:ascii="Segoe UI" w:hAnsi="Segoe UI" w:cs="Segoe UI"/>
          <w:sz w:val="22"/>
          <w:szCs w:val="22"/>
          <w:lang w:val="en-ID"/>
        </w:rPr>
        <w:t xml:space="preserve">particle board </w:t>
      </w:r>
      <w:r w:rsidR="00952B3D" w:rsidRPr="00CE730A">
        <w:rPr>
          <w:rFonts w:ascii="Segoe UI" w:hAnsi="Segoe UI" w:cs="Segoe UI"/>
          <w:sz w:val="22"/>
          <w:szCs w:val="22"/>
        </w:rPr>
        <w:t xml:space="preserve">to termite attack are also carried out by providing a coating material on the surface of the </w:t>
      </w:r>
      <w:r w:rsidR="00952B3D" w:rsidRPr="00CE730A">
        <w:rPr>
          <w:rFonts w:ascii="Segoe UI" w:hAnsi="Segoe UI" w:cs="Segoe UI"/>
          <w:sz w:val="22"/>
          <w:szCs w:val="22"/>
          <w:lang w:val="en-ID"/>
        </w:rPr>
        <w:t xml:space="preserve">particle board, </w:t>
      </w:r>
      <w:r w:rsidR="00952B3D" w:rsidRPr="00CE730A">
        <w:rPr>
          <w:rFonts w:ascii="Segoe UI" w:hAnsi="Segoe UI" w:cs="Segoe UI"/>
          <w:sz w:val="22"/>
          <w:szCs w:val="22"/>
        </w:rPr>
        <w:t xml:space="preserve">besides aiming to improve the surface appearance of the board it also aims to protect this board from changes in humidity and attack by destructive organisms. According to [ </w:t>
      </w:r>
      <w:r w:rsidR="009D0B6E" w:rsidRPr="00CE730A">
        <w:rPr>
          <w:rFonts w:ascii="Segoe UI" w:hAnsi="Segoe UI" w:cs="Segoe UI"/>
          <w:sz w:val="22"/>
          <w:szCs w:val="22"/>
          <w:lang w:val="en-ID"/>
        </w:rPr>
        <w:t xml:space="preserve">26 </w:t>
      </w:r>
      <w:r w:rsidR="00952B3D" w:rsidRPr="00CE730A">
        <w:rPr>
          <w:rFonts w:ascii="Segoe UI" w:hAnsi="Segoe UI" w:cs="Segoe UI"/>
          <w:sz w:val="22"/>
          <w:szCs w:val="22"/>
        </w:rPr>
        <w:t>].</w:t>
      </w:r>
    </w:p>
    <w:p w14:paraId="7922BEC4" w14:textId="77777777" w:rsidR="001C076B" w:rsidRPr="00CE730A" w:rsidRDefault="001C076B" w:rsidP="00BF1A6E">
      <w:pPr>
        <w:tabs>
          <w:tab w:val="left" w:pos="567"/>
          <w:tab w:val="left" w:pos="993"/>
        </w:tabs>
        <w:jc w:val="center"/>
        <w:rPr>
          <w:rFonts w:ascii="Segoe UI" w:eastAsiaTheme="minorEastAsia" w:hAnsi="Segoe UI" w:cs="Segoe UI"/>
          <w:sz w:val="22"/>
          <w:szCs w:val="22"/>
        </w:rPr>
      </w:pPr>
      <w:r w:rsidRPr="00CE730A">
        <w:rPr>
          <w:rFonts w:ascii="Segoe UI" w:hAnsi="Segoe UI" w:cs="Segoe UI"/>
          <w:noProof/>
          <w:sz w:val="22"/>
          <w:szCs w:val="22"/>
          <w:lang w:val="en-US"/>
        </w:rPr>
        <w:drawing>
          <wp:inline distT="0" distB="0" distL="0" distR="0" wp14:anchorId="170A22FB" wp14:editId="0FBE0C12">
            <wp:extent cx="3561348" cy="1876926"/>
            <wp:effectExtent l="0" t="0" r="1270" b="9525"/>
            <wp:docPr id="187" name="Chart 1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FD5705" w14:textId="17E9490A" w:rsidR="001C076B" w:rsidRPr="00CE730A" w:rsidRDefault="001C076B" w:rsidP="00BF1A6E">
      <w:pPr>
        <w:pStyle w:val="Caption"/>
        <w:jc w:val="center"/>
        <w:rPr>
          <w:rFonts w:ascii="Segoe UI" w:hAnsi="Segoe UI" w:cs="Segoe UI"/>
          <w:color w:val="auto"/>
          <w:sz w:val="22"/>
          <w:szCs w:val="22"/>
        </w:rPr>
      </w:pPr>
      <w:r w:rsidRPr="00CE730A">
        <w:rPr>
          <w:rFonts w:ascii="Segoe UI" w:hAnsi="Segoe UI" w:cs="Segoe UI"/>
          <w:color w:val="auto"/>
          <w:sz w:val="22"/>
          <w:szCs w:val="22"/>
        </w:rPr>
        <w:t xml:space="preserve">Figure 5. </w:t>
      </w:r>
      <w:r w:rsidRPr="00CE730A">
        <w:rPr>
          <w:rFonts w:ascii="Segoe UI" w:hAnsi="Segoe UI" w:cs="Segoe UI"/>
          <w:b w:val="0"/>
          <w:color w:val="auto"/>
          <w:sz w:val="22"/>
          <w:szCs w:val="22"/>
        </w:rPr>
        <w:t>Test Results for Termite Resistance to Termite Particle Boards</w:t>
      </w:r>
      <w:r w:rsidRPr="00CE730A">
        <w:rPr>
          <w:rFonts w:ascii="Segoe UI" w:hAnsi="Segoe UI" w:cs="Segoe UI"/>
          <w:color w:val="auto"/>
          <w:sz w:val="22"/>
          <w:szCs w:val="22"/>
        </w:rPr>
        <w:t xml:space="preserve"> </w:t>
      </w:r>
    </w:p>
    <w:p w14:paraId="508B8B54" w14:textId="77777777" w:rsidR="004C0932" w:rsidRDefault="004C0932">
      <w:pPr>
        <w:rPr>
          <w:rFonts w:ascii="Segoe UI" w:hAnsi="Segoe UI" w:cs="Segoe UI"/>
          <w:b/>
          <w:sz w:val="22"/>
          <w:szCs w:val="22"/>
        </w:rPr>
      </w:pPr>
      <w:r>
        <w:rPr>
          <w:rFonts w:ascii="Segoe UI" w:hAnsi="Segoe UI" w:cs="Segoe UI"/>
          <w:sz w:val="22"/>
          <w:szCs w:val="22"/>
        </w:rPr>
        <w:br w:type="page"/>
      </w:r>
    </w:p>
    <w:p w14:paraId="631DA3CD" w14:textId="2684D27B" w:rsidR="00776D6B" w:rsidRPr="00CE730A" w:rsidRDefault="00776D6B" w:rsidP="00776D6B">
      <w:pPr>
        <w:pStyle w:val="Heading2"/>
        <w:rPr>
          <w:rFonts w:ascii="Segoe UI" w:hAnsi="Segoe UI" w:cs="Segoe UI"/>
          <w:sz w:val="22"/>
          <w:szCs w:val="22"/>
        </w:rPr>
      </w:pPr>
      <w:r w:rsidRPr="00CE730A">
        <w:rPr>
          <w:rFonts w:ascii="Segoe UI" w:hAnsi="Segoe UI" w:cs="Segoe UI"/>
          <w:sz w:val="22"/>
          <w:szCs w:val="22"/>
        </w:rPr>
        <w:lastRenderedPageBreak/>
        <w:t>CONCLUSION</w:t>
      </w:r>
    </w:p>
    <w:p w14:paraId="0321D3CE" w14:textId="77777777" w:rsidR="00776D6B" w:rsidRPr="00CE730A" w:rsidRDefault="00776D6B" w:rsidP="00776D6B">
      <w:pPr>
        <w:tabs>
          <w:tab w:val="left" w:pos="567"/>
          <w:tab w:val="left" w:pos="2127"/>
        </w:tabs>
        <w:jc w:val="both"/>
        <w:rPr>
          <w:rFonts w:ascii="Segoe UI" w:eastAsiaTheme="minorEastAsia" w:hAnsi="Segoe UI" w:cs="Segoe UI"/>
          <w:sz w:val="22"/>
          <w:szCs w:val="22"/>
        </w:rPr>
      </w:pPr>
      <w:r w:rsidRPr="00CE730A">
        <w:rPr>
          <w:rFonts w:ascii="Segoe UI" w:eastAsiaTheme="minorEastAsia" w:hAnsi="Segoe UI" w:cs="Segoe UI"/>
          <w:sz w:val="22"/>
          <w:szCs w:val="22"/>
        </w:rPr>
        <w:tab/>
        <w:t>Based on the research that has been done regarding the manufacture of particle board made from bintaro fruit fiber, UF resin and bintaro fruit seed extract as a particle board coating, it can be concluded that:</w:t>
      </w:r>
    </w:p>
    <w:p w14:paraId="43C741A1" w14:textId="66D897AA" w:rsidR="00776D6B" w:rsidRPr="00CE730A" w:rsidRDefault="00776D6B" w:rsidP="00776D6B">
      <w:pPr>
        <w:pStyle w:val="ListParagraph"/>
        <w:numPr>
          <w:ilvl w:val="0"/>
          <w:numId w:val="14"/>
        </w:numPr>
        <w:tabs>
          <w:tab w:val="left" w:pos="709"/>
          <w:tab w:val="left" w:pos="2127"/>
        </w:tabs>
        <w:spacing w:after="0" w:line="240" w:lineRule="auto"/>
        <w:ind w:hanging="436"/>
        <w:jc w:val="both"/>
        <w:rPr>
          <w:rFonts w:ascii="Segoe UI" w:eastAsiaTheme="minorEastAsia" w:hAnsi="Segoe UI" w:cs="Segoe UI"/>
        </w:rPr>
      </w:pPr>
      <w:r w:rsidRPr="00CE730A">
        <w:rPr>
          <w:rFonts w:ascii="Segoe UI" w:eastAsiaTheme="minorEastAsia" w:hAnsi="Segoe UI" w:cs="Segoe UI"/>
        </w:rPr>
        <w:t>The effect of variations in Bintaro fruit seed extract and UF resin on particle board coatings affects the physical, mechanical and termite resistance properties.</w:t>
      </w:r>
    </w:p>
    <w:p w14:paraId="4E2D9562" w14:textId="77777777" w:rsidR="00776D6B" w:rsidRPr="00CE730A" w:rsidRDefault="00776D6B" w:rsidP="00776D6B">
      <w:pPr>
        <w:pStyle w:val="ListParagraph"/>
        <w:numPr>
          <w:ilvl w:val="0"/>
          <w:numId w:val="14"/>
        </w:numPr>
        <w:tabs>
          <w:tab w:val="left" w:pos="709"/>
          <w:tab w:val="left" w:pos="2127"/>
        </w:tabs>
        <w:spacing w:after="0" w:line="240" w:lineRule="auto"/>
        <w:ind w:hanging="436"/>
        <w:jc w:val="both"/>
        <w:rPr>
          <w:rFonts w:ascii="Segoe UI" w:eastAsiaTheme="minorEastAsia" w:hAnsi="Segoe UI" w:cs="Segoe UI"/>
        </w:rPr>
      </w:pPr>
      <w:r w:rsidRPr="00CE730A">
        <w:rPr>
          <w:rFonts w:ascii="Segoe UI" w:eastAsiaTheme="minorEastAsia" w:hAnsi="Segoe UI" w:cs="Segoe UI"/>
        </w:rPr>
        <w:t>The effect of coating variations on bintaro fruit seed extract and UF resin on particle board on the physical properties test of density and water content complies with SNI 03-2105-2006 standards with a density value of 0.40% - 0.90% gr/cm³ and the value of water content is not more than 14%.</w:t>
      </w:r>
    </w:p>
    <w:p w14:paraId="45C89D8E" w14:textId="77777777" w:rsidR="00776D6B" w:rsidRPr="00CE730A" w:rsidRDefault="00776D6B" w:rsidP="00776D6B">
      <w:pPr>
        <w:pStyle w:val="ListParagraph"/>
        <w:numPr>
          <w:ilvl w:val="0"/>
          <w:numId w:val="14"/>
        </w:numPr>
        <w:tabs>
          <w:tab w:val="left" w:pos="709"/>
          <w:tab w:val="left" w:pos="2127"/>
        </w:tabs>
        <w:spacing w:after="0" w:line="240" w:lineRule="auto"/>
        <w:ind w:hanging="436"/>
        <w:jc w:val="both"/>
        <w:rPr>
          <w:rFonts w:ascii="Segoe UI" w:eastAsiaTheme="minorEastAsia" w:hAnsi="Segoe UI" w:cs="Segoe UI"/>
        </w:rPr>
      </w:pPr>
      <w:r w:rsidRPr="00CE730A">
        <w:rPr>
          <w:rFonts w:ascii="Segoe UI" w:eastAsiaTheme="minorEastAsia" w:hAnsi="Segoe UI" w:cs="Segoe UI"/>
        </w:rPr>
        <w:t>The effect of coating variations on bintaro fruit seed extract and UF resin on particle board on the mechanical properties test for flexural strength did not meet the SNI 03-2105-2006 standard with a flexural strength value of 82 Kgf/cm².</w:t>
      </w:r>
    </w:p>
    <w:p w14:paraId="27A572BF" w14:textId="3FD692DB" w:rsidR="00CE6DBF" w:rsidRPr="00CE730A" w:rsidRDefault="00776D6B" w:rsidP="00CE730A">
      <w:pPr>
        <w:pStyle w:val="ListParagraph"/>
        <w:numPr>
          <w:ilvl w:val="0"/>
          <w:numId w:val="14"/>
        </w:numPr>
        <w:tabs>
          <w:tab w:val="left" w:pos="709"/>
          <w:tab w:val="left" w:pos="2127"/>
        </w:tabs>
        <w:spacing w:after="0" w:line="240" w:lineRule="auto"/>
        <w:ind w:hanging="436"/>
        <w:jc w:val="both"/>
        <w:rPr>
          <w:rFonts w:ascii="Segoe UI" w:eastAsiaTheme="minorEastAsia" w:hAnsi="Segoe UI" w:cs="Segoe UI"/>
        </w:rPr>
      </w:pPr>
      <w:r w:rsidRPr="00CE730A">
        <w:rPr>
          <w:rFonts w:ascii="Segoe UI" w:eastAsiaTheme="minorEastAsia" w:hAnsi="Segoe UI" w:cs="Segoe UI"/>
        </w:rPr>
        <w:t>Effect of coating variations on bintaro fruit seed extract and UF resin on particle board on termite resistance testing according to SNI 01-7207-2006 standards which are class 1 resistant category with a value of 2.0% -4.4%.</w:t>
      </w:r>
      <w:bookmarkStart w:id="66" w:name="_Toc96887529"/>
      <w:bookmarkStart w:id="67" w:name="_Toc112678625"/>
    </w:p>
    <w:p w14:paraId="0E37A768" w14:textId="47371821" w:rsidR="00776D6B" w:rsidRPr="00776D6B" w:rsidRDefault="00776D6B" w:rsidP="00776D6B">
      <w:pPr>
        <w:pStyle w:val="Heading2"/>
        <w:rPr>
          <w:rFonts w:ascii="Segoe UI" w:hAnsi="Segoe UI" w:cs="Segoe UI"/>
          <w:sz w:val="22"/>
          <w:szCs w:val="22"/>
        </w:rPr>
      </w:pPr>
      <w:r w:rsidRPr="00776D6B">
        <w:rPr>
          <w:rFonts w:ascii="Segoe UI" w:hAnsi="Segoe UI" w:cs="Segoe UI"/>
          <w:sz w:val="22"/>
          <w:szCs w:val="22"/>
        </w:rPr>
        <w:t>SUGGESTION</w:t>
      </w:r>
      <w:bookmarkEnd w:id="66"/>
      <w:bookmarkEnd w:id="67"/>
    </w:p>
    <w:p w14:paraId="3721941D" w14:textId="5F3A206C" w:rsidR="00C21C79" w:rsidRPr="00CE730A" w:rsidRDefault="00776D6B" w:rsidP="00C21C79">
      <w:pPr>
        <w:tabs>
          <w:tab w:val="left" w:pos="567"/>
        </w:tabs>
        <w:jc w:val="both"/>
        <w:rPr>
          <w:rFonts w:ascii="Segoe UI" w:eastAsiaTheme="minorEastAsia" w:hAnsi="Segoe UI" w:cs="Segoe UI"/>
          <w:sz w:val="22"/>
          <w:szCs w:val="22"/>
          <w:lang w:val="en-ID"/>
        </w:rPr>
      </w:pPr>
      <w:r w:rsidRPr="00776D6B">
        <w:rPr>
          <w:rFonts w:ascii="Segoe UI" w:eastAsiaTheme="minorEastAsia" w:hAnsi="Segoe UI" w:cs="Segoe UI"/>
          <w:sz w:val="22"/>
          <w:szCs w:val="22"/>
        </w:rPr>
        <w:tab/>
      </w:r>
      <w:r w:rsidRPr="00CE730A">
        <w:rPr>
          <w:rFonts w:ascii="Segoe UI" w:eastAsiaTheme="minorEastAsia" w:hAnsi="Segoe UI" w:cs="Segoe UI"/>
          <w:sz w:val="22"/>
          <w:szCs w:val="22"/>
        </w:rPr>
        <w:t xml:space="preserve">The flexural strength in the research that has been carried out does not meet the SNI 03-2105-2006 standard because the more extracts used in the coating, the lower the flexibility of the particle board. It is possible that adding more UF resin will add flexural strength to the particle board, because the resin UF has binding and </w:t>
      </w:r>
      <w:r w:rsidR="00CE730A">
        <w:rPr>
          <w:rFonts w:ascii="Segoe UI" w:eastAsiaTheme="minorEastAsia" w:hAnsi="Segoe UI" w:cs="Segoe UI"/>
          <w:sz w:val="22"/>
          <w:szCs w:val="22"/>
        </w:rPr>
        <w:t>hardness properties.</w:t>
      </w:r>
    </w:p>
    <w:p w14:paraId="7B9E871B" w14:textId="77777777" w:rsidR="00C21C79" w:rsidRDefault="00C21C79" w:rsidP="00C21C79">
      <w:pPr>
        <w:tabs>
          <w:tab w:val="left" w:pos="567"/>
        </w:tabs>
        <w:jc w:val="center"/>
        <w:rPr>
          <w:rFonts w:ascii="Segoe UI" w:eastAsiaTheme="minorEastAsia" w:hAnsi="Segoe UI" w:cs="Segoe UI"/>
          <w:i/>
          <w:sz w:val="22"/>
          <w:szCs w:val="22"/>
          <w:lang w:val="en-ID"/>
        </w:rPr>
      </w:pPr>
    </w:p>
    <w:p w14:paraId="49BDE88C" w14:textId="0181093C" w:rsidR="00A75BEE" w:rsidRDefault="00C2267A" w:rsidP="00C21C79">
      <w:pPr>
        <w:tabs>
          <w:tab w:val="left" w:pos="567"/>
        </w:tabs>
        <w:jc w:val="center"/>
        <w:rPr>
          <w:rFonts w:ascii="Segoe UI" w:hAnsi="Segoe UI" w:cs="Segoe UI"/>
          <w:b/>
          <w:sz w:val="22"/>
          <w:szCs w:val="22"/>
          <w:lang w:val="en-ID"/>
        </w:rPr>
      </w:pPr>
      <w:r w:rsidRPr="00C2267A">
        <w:rPr>
          <w:rFonts w:ascii="Segoe UI" w:hAnsi="Segoe UI" w:cs="Segoe UI"/>
          <w:b/>
          <w:sz w:val="22"/>
          <w:szCs w:val="22"/>
          <w:lang w:val="en-ID"/>
        </w:rPr>
        <w:t xml:space="preserve">REFERENCE </w:t>
      </w:r>
      <w:bookmarkEnd w:id="7"/>
      <w:bookmarkEnd w:id="8"/>
    </w:p>
    <w:p w14:paraId="4E4BE8B6" w14:textId="77777777" w:rsidR="004C0932" w:rsidRDefault="004C0932" w:rsidP="00C21C79">
      <w:pPr>
        <w:tabs>
          <w:tab w:val="left" w:pos="567"/>
        </w:tabs>
        <w:jc w:val="center"/>
        <w:rPr>
          <w:rFonts w:ascii="Segoe UI" w:hAnsi="Segoe UI" w:cs="Segoe UI"/>
          <w:b/>
          <w:sz w:val="22"/>
          <w:szCs w:val="22"/>
          <w:lang w:val="en-ID"/>
        </w:rPr>
      </w:pPr>
    </w:p>
    <w:p w14:paraId="082CA1FB"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 xml:space="preserve">Yuliawati, S., Martini, M., &amp; Savitri, A. (2016). Keanekaragaman Jenis Rayap Tanah Dan Dampak Serangan Pada Bangunan Rumah Di Perumahan Kawasan Mijen Kota Semarang. </w:t>
      </w:r>
      <w:r w:rsidRPr="005045EE">
        <w:rPr>
          <w:rFonts w:ascii="Segoe UI" w:hAnsi="Segoe UI" w:cs="Segoe UI"/>
          <w:iCs/>
          <w:noProof/>
          <w:sz w:val="20"/>
          <w:szCs w:val="20"/>
        </w:rPr>
        <w:t>Jurnal Kesehatan Masyarakat (E-Journal)</w:t>
      </w:r>
      <w:r w:rsidRPr="005045EE">
        <w:rPr>
          <w:rFonts w:ascii="Segoe UI" w:hAnsi="Segoe UI" w:cs="Segoe UI"/>
          <w:noProof/>
          <w:sz w:val="20"/>
          <w:szCs w:val="20"/>
        </w:rPr>
        <w:t>.  Volume 4, Nomor 1, Januari 2016 (ISSN: 2356-3346) Http://Ejournal-S1.Undip.Ac.Id/Index.Php/Jkm</w:t>
      </w:r>
    </w:p>
    <w:p w14:paraId="334EC724"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 xml:space="preserve">Purba, D. A. 2018. </w:t>
      </w:r>
      <w:r w:rsidRPr="005045EE">
        <w:rPr>
          <w:rFonts w:ascii="Segoe UI" w:hAnsi="Segoe UI" w:cs="Segoe UI"/>
          <w:iCs/>
          <w:noProof/>
          <w:sz w:val="20"/>
          <w:szCs w:val="20"/>
        </w:rPr>
        <w:t>Sifat Fisis Dan Mekanis Papan Partikel Dari Beberapa Bahan Berlignoselulosa Dengan Perekat Isosianat</w:t>
      </w:r>
      <w:r w:rsidRPr="005045EE">
        <w:rPr>
          <w:rFonts w:ascii="Segoe UI" w:hAnsi="Segoe UI" w:cs="Segoe UI"/>
          <w:noProof/>
          <w:sz w:val="20"/>
          <w:szCs w:val="20"/>
        </w:rPr>
        <w:t xml:space="preserve"> Program Studi Teknologi Hasil Hutan. Skripsi. Fakultas Kehutanan.</w:t>
      </w:r>
      <w:r w:rsidRPr="005045EE">
        <w:rPr>
          <w:rFonts w:ascii="Segoe UI" w:hAnsi="Segoe UI" w:cs="Segoe UI"/>
          <w:sz w:val="20"/>
          <w:szCs w:val="20"/>
          <w:lang w:eastAsia="id-ID"/>
        </w:rPr>
        <w:t xml:space="preserve"> </w:t>
      </w:r>
    </w:p>
    <w:p w14:paraId="703A8951"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sz w:val="20"/>
          <w:szCs w:val="20"/>
          <w:lang w:eastAsia="id-ID"/>
        </w:rPr>
        <w:t xml:space="preserve">Raharjo, M. L, Amaliyah, D. M. </w:t>
      </w:r>
      <w:r w:rsidRPr="005045EE">
        <w:rPr>
          <w:rFonts w:ascii="Segoe UI" w:hAnsi="Segoe UI" w:cs="Segoe UI"/>
          <w:noProof/>
          <w:sz w:val="20"/>
          <w:szCs w:val="20"/>
        </w:rPr>
        <w:t xml:space="preserve">2020. Pengaruh Ekstrak Kayu Ulin (Eusideroxylon Zwageri) Terhadap Serangan Rayap Kayu Kering (Cryptotermes Cynocephalus Light). Jurnal Penelitian Hasil Hutan Vol. 38 No. 1, Maret 2020: 25-32. </w:t>
      </w:r>
    </w:p>
    <w:p w14:paraId="10B2CF15"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Yuliana, O, Y., Dan Alimin, M. 2020</w:t>
      </w:r>
      <w:r w:rsidRPr="005045EE">
        <w:rPr>
          <w:rFonts w:ascii="Segoe UI" w:hAnsi="Segoe UI" w:cs="Segoe UI"/>
          <w:noProof/>
          <w:sz w:val="20"/>
          <w:szCs w:val="20"/>
          <w:lang w:val="en-ID"/>
        </w:rPr>
        <w:t xml:space="preserve">. </w:t>
      </w:r>
      <w:r w:rsidRPr="005045EE">
        <w:rPr>
          <w:rFonts w:ascii="Segoe UI" w:hAnsi="Segoe UI" w:cs="Segoe UI"/>
          <w:noProof/>
          <w:sz w:val="20"/>
          <w:szCs w:val="20"/>
        </w:rPr>
        <w:t xml:space="preserve">Analisis Komposisi Serat Pinang Dan Serat Eceng </w:t>
      </w:r>
      <w:sdt>
        <w:sdtPr>
          <w:rPr>
            <w:rFonts w:ascii="Segoe UI" w:hAnsi="Segoe UI" w:cs="Segoe UI"/>
            <w:noProof/>
            <w:sz w:val="20"/>
            <w:szCs w:val="20"/>
          </w:rPr>
          <w:id w:val="312616469"/>
          <w:citation/>
        </w:sdtPr>
        <w:sdtContent>
          <w:r w:rsidRPr="005045EE">
            <w:rPr>
              <w:rFonts w:ascii="Segoe UI" w:hAnsi="Segoe UI" w:cs="Segoe UI"/>
              <w:noProof/>
              <w:sz w:val="20"/>
              <w:szCs w:val="20"/>
            </w:rPr>
            <w:fldChar w:fldCharType="begin"/>
          </w:r>
          <w:r w:rsidRPr="005045EE">
            <w:rPr>
              <w:rFonts w:ascii="Segoe UI" w:hAnsi="Segoe UI" w:cs="Segoe UI"/>
              <w:noProof/>
              <w:sz w:val="20"/>
              <w:szCs w:val="20"/>
              <w:lang w:val="en-ID"/>
            </w:rPr>
            <w:instrText xml:space="preserve"> CITATION mendeley \l 14345 </w:instrText>
          </w:r>
          <w:r w:rsidRPr="005045EE">
            <w:rPr>
              <w:rFonts w:ascii="Segoe UI" w:hAnsi="Segoe UI" w:cs="Segoe UI"/>
              <w:noProof/>
              <w:sz w:val="20"/>
              <w:szCs w:val="20"/>
            </w:rPr>
            <w:fldChar w:fldCharType="separate"/>
          </w:r>
          <w:r w:rsidRPr="005045EE">
            <w:rPr>
              <w:rFonts w:ascii="Segoe UI" w:hAnsi="Segoe UI" w:cs="Segoe UI"/>
              <w:noProof/>
              <w:sz w:val="20"/>
              <w:szCs w:val="20"/>
              <w:lang w:val="en-ID"/>
            </w:rPr>
            <w:t>(mendeley)</w:t>
          </w:r>
          <w:r w:rsidRPr="005045EE">
            <w:rPr>
              <w:rFonts w:ascii="Segoe UI" w:hAnsi="Segoe UI" w:cs="Segoe UI"/>
              <w:noProof/>
              <w:sz w:val="20"/>
              <w:szCs w:val="20"/>
            </w:rPr>
            <w:fldChar w:fldCharType="end"/>
          </w:r>
        </w:sdtContent>
      </w:sdt>
      <w:r w:rsidRPr="005045EE">
        <w:rPr>
          <w:rFonts w:ascii="Segoe UI" w:hAnsi="Segoe UI" w:cs="Segoe UI"/>
          <w:noProof/>
          <w:sz w:val="20"/>
          <w:szCs w:val="20"/>
        </w:rPr>
        <w:t>Gondok Terdap Sifat Mekanik Komposit Hibridib Polipropena Degan Pati Talas. Jurnal Fisika Unand. Vol, 9. No, 1.Hal 24-30.</w:t>
      </w:r>
      <w:r w:rsidRPr="005045EE">
        <w:rPr>
          <w:rFonts w:ascii="Segoe UI" w:hAnsi="Segoe UI" w:cs="Segoe UI"/>
          <w:noProof/>
          <w:sz w:val="20"/>
          <w:szCs w:val="20"/>
          <w:lang w:val="id-ID"/>
        </w:rPr>
        <w:t xml:space="preserve"> </w:t>
      </w:r>
    </w:p>
    <w:p w14:paraId="36BF0669"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lang w:val="id-ID"/>
        </w:rPr>
        <w:t>Mahmuda. 2016. Hidrolisis Tandan Kosong Kelapa Sawit (Tkks) Oleh Aspergillus Sp. (Vtm1) Dan Pestalotiopsis Sp. (Vm9) Sebagai Media Tumbuh Pst Saccharomyces Cerevissiae.</w:t>
      </w:r>
      <w:r w:rsidRPr="005045EE">
        <w:rPr>
          <w:rFonts w:ascii="Segoe UI" w:hAnsi="Segoe UI" w:cs="Segoe UI"/>
          <w:noProof/>
          <w:sz w:val="20"/>
          <w:szCs w:val="20"/>
          <w:lang w:val="en-ID"/>
        </w:rPr>
        <w:t xml:space="preserve"> Skripsi. Universitas Jember.</w:t>
      </w:r>
      <w:r w:rsidRPr="005045EE">
        <w:rPr>
          <w:rFonts w:ascii="Segoe UI" w:hAnsi="Segoe UI" w:cs="Segoe UI"/>
          <w:noProof/>
          <w:sz w:val="20"/>
          <w:szCs w:val="20"/>
        </w:rPr>
        <w:t xml:space="preserve"> </w:t>
      </w:r>
    </w:p>
    <w:p w14:paraId="5965C34F"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 xml:space="preserve">Sari, D. E., &amp; Mahyudin, A. 2017. Pengaruh Persentase Serat Eceng Gondok Terhadap Sifat Fisik Dan Mekanik Papan Beton Busa. </w:t>
      </w:r>
      <w:r w:rsidRPr="005045EE">
        <w:rPr>
          <w:rFonts w:ascii="Segoe UI" w:hAnsi="Segoe UI" w:cs="Segoe UI"/>
          <w:iCs/>
          <w:noProof/>
          <w:sz w:val="20"/>
          <w:szCs w:val="20"/>
        </w:rPr>
        <w:t>Jurnal Fisika Unand</w:t>
      </w:r>
      <w:r w:rsidRPr="005045EE">
        <w:rPr>
          <w:rFonts w:ascii="Segoe UI" w:hAnsi="Segoe UI" w:cs="Segoe UI"/>
          <w:noProof/>
          <w:sz w:val="20"/>
          <w:szCs w:val="20"/>
        </w:rPr>
        <w:t xml:space="preserve">, </w:t>
      </w:r>
      <w:r w:rsidRPr="005045EE">
        <w:rPr>
          <w:rFonts w:ascii="Segoe UI" w:hAnsi="Segoe UI" w:cs="Segoe UI"/>
          <w:iCs/>
          <w:noProof/>
          <w:sz w:val="20"/>
          <w:szCs w:val="20"/>
        </w:rPr>
        <w:t>6</w:t>
      </w:r>
      <w:r w:rsidRPr="005045EE">
        <w:rPr>
          <w:rFonts w:ascii="Segoe UI" w:hAnsi="Segoe UI" w:cs="Segoe UI"/>
          <w:noProof/>
          <w:sz w:val="20"/>
          <w:szCs w:val="20"/>
        </w:rPr>
        <w:t>(4), 381–386. Https://Doi.Org/10.25077/Jfu.6.4.381-386.2017.</w:t>
      </w:r>
    </w:p>
    <w:p w14:paraId="30028D62"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 xml:space="preserve">Lukmandaru, G., &amp; Prayitno, (2015). Sifat Fisika Mekanika Dan Ketahanan Papan Partikel </w:t>
      </w:r>
      <w:r w:rsidRPr="005045EE">
        <w:rPr>
          <w:rFonts w:ascii="Segoe UI" w:hAnsi="Segoe UI" w:cs="Segoe UI"/>
          <w:noProof/>
          <w:sz w:val="20"/>
          <w:szCs w:val="20"/>
        </w:rPr>
        <w:lastRenderedPageBreak/>
        <w:t>Bambun Dengan Perekat Asam Sitrat Terhadap Serangan Rayap Kayu Kering. Jurnal Keilmuan. Vol. 9. No 1</w:t>
      </w:r>
    </w:p>
    <w:p w14:paraId="6CF6C0B7"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sz w:val="20"/>
          <w:szCs w:val="20"/>
          <w:lang w:val="id-ID" w:eastAsia="id-ID"/>
        </w:rPr>
        <w:t xml:space="preserve">Raharjo, M. L, Amaliyah, D. M. </w:t>
      </w:r>
      <w:r w:rsidRPr="005045EE">
        <w:rPr>
          <w:rFonts w:ascii="Segoe UI" w:hAnsi="Segoe UI" w:cs="Segoe UI"/>
          <w:noProof/>
          <w:sz w:val="20"/>
          <w:szCs w:val="20"/>
        </w:rPr>
        <w:t xml:space="preserve">(2020). </w:t>
      </w:r>
      <w:r w:rsidRPr="005045EE">
        <w:rPr>
          <w:rFonts w:ascii="Segoe UI" w:hAnsi="Segoe UI" w:cs="Segoe UI"/>
          <w:iCs/>
          <w:noProof/>
          <w:sz w:val="20"/>
          <w:szCs w:val="20"/>
        </w:rPr>
        <w:t>Pemanfaatan Limbah Tandan Kosong Kelapa Sawit Sebagai Bahan Pengganti Alternatif Papan Partikel Issn 2655 4887 ( Print ), Issn 2655 1624 ( Online ) Issn 2655 4887 ( Print ), Issn 2655 1624 ( Online )</w:t>
      </w:r>
      <w:r w:rsidRPr="005045EE">
        <w:rPr>
          <w:rFonts w:ascii="Segoe UI" w:hAnsi="Segoe UI" w:cs="Segoe UI"/>
          <w:noProof/>
          <w:sz w:val="20"/>
          <w:szCs w:val="20"/>
        </w:rPr>
        <w:t xml:space="preserve">. </w:t>
      </w:r>
      <w:r w:rsidRPr="005045EE">
        <w:rPr>
          <w:rFonts w:ascii="Segoe UI" w:hAnsi="Segoe UI" w:cs="Segoe UI"/>
          <w:iCs/>
          <w:noProof/>
          <w:sz w:val="20"/>
          <w:szCs w:val="20"/>
        </w:rPr>
        <w:t>2</w:t>
      </w:r>
      <w:r w:rsidRPr="005045EE">
        <w:rPr>
          <w:rFonts w:ascii="Segoe UI" w:hAnsi="Segoe UI" w:cs="Segoe UI"/>
          <w:noProof/>
          <w:sz w:val="20"/>
          <w:szCs w:val="20"/>
        </w:rPr>
        <w:t>(2), 1–9.</w:t>
      </w:r>
    </w:p>
    <w:p w14:paraId="514C1DB2"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Eko Puji Haryanto. 2016</w:t>
      </w:r>
      <w:r w:rsidRPr="005045EE">
        <w:rPr>
          <w:rFonts w:ascii="Segoe UI" w:hAnsi="Segoe UI" w:cs="Segoe UI"/>
          <w:noProof/>
          <w:sz w:val="20"/>
          <w:szCs w:val="20"/>
          <w:lang w:val="en-ID"/>
        </w:rPr>
        <w:t>.</w:t>
      </w:r>
      <w:r w:rsidRPr="005045EE">
        <w:rPr>
          <w:rFonts w:ascii="Segoe UI" w:hAnsi="Segoe UI" w:cs="Segoe UI"/>
          <w:noProof/>
          <w:sz w:val="20"/>
          <w:szCs w:val="20"/>
        </w:rPr>
        <w:t xml:space="preserve"> Analisa Pelapisan Material Abs Dan Cat Uvilon Menggunakan Metode Uv Coating Untuk Mengetahui Karakteristik Dan Sifat Mekanis Lapisan.</w:t>
      </w:r>
      <w:r w:rsidRPr="005045EE">
        <w:rPr>
          <w:rFonts w:ascii="Segoe UI" w:hAnsi="Segoe UI" w:cs="Segoe UI"/>
          <w:noProof/>
          <w:sz w:val="20"/>
          <w:szCs w:val="20"/>
          <w:lang w:val="en-ID"/>
        </w:rPr>
        <w:t xml:space="preserve"> Skripsi.</w:t>
      </w:r>
      <w:r w:rsidRPr="005045EE">
        <w:rPr>
          <w:rFonts w:ascii="Segoe UI" w:hAnsi="Segoe UI" w:cs="Segoe UI"/>
          <w:noProof/>
          <w:sz w:val="20"/>
          <w:szCs w:val="20"/>
        </w:rPr>
        <w:t xml:space="preserve"> Jurusan Tehnik Mesin Lintas Jalur Universitas Muhammadiyah Semarang.</w:t>
      </w:r>
    </w:p>
    <w:p w14:paraId="701C212F"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lang w:val="id-ID"/>
        </w:rPr>
        <w:t>K</w:t>
      </w:r>
      <w:r w:rsidRPr="005045EE">
        <w:rPr>
          <w:rFonts w:ascii="Segoe UI" w:hAnsi="Segoe UI" w:cs="Segoe UI"/>
          <w:noProof/>
          <w:sz w:val="20"/>
          <w:szCs w:val="20"/>
        </w:rPr>
        <w:t xml:space="preserve">holid, Widyastuti, &amp; Fajarin, R. (2017). Pengaruh Variasi Komposisi Bam/Pani Matriks Cat Epoxy Pada Pelapisan Single Layer Dengan Metode Spray Coating Untuk Aplikasi Material Penyerap Radar. </w:t>
      </w:r>
      <w:r w:rsidRPr="005045EE">
        <w:rPr>
          <w:rFonts w:ascii="Segoe UI" w:hAnsi="Segoe UI" w:cs="Segoe UI"/>
          <w:iCs/>
          <w:noProof/>
          <w:sz w:val="20"/>
          <w:szCs w:val="20"/>
        </w:rPr>
        <w:t>Jurnal Teknik Its</w:t>
      </w:r>
      <w:r w:rsidRPr="005045EE">
        <w:rPr>
          <w:rFonts w:ascii="Segoe UI" w:hAnsi="Segoe UI" w:cs="Segoe UI"/>
          <w:noProof/>
          <w:sz w:val="20"/>
          <w:szCs w:val="20"/>
        </w:rPr>
        <w:t xml:space="preserve">, </w:t>
      </w:r>
      <w:r w:rsidRPr="005045EE">
        <w:rPr>
          <w:rFonts w:ascii="Segoe UI" w:hAnsi="Segoe UI" w:cs="Segoe UI"/>
          <w:iCs/>
          <w:noProof/>
          <w:sz w:val="20"/>
          <w:szCs w:val="20"/>
        </w:rPr>
        <w:t>6</w:t>
      </w:r>
      <w:r w:rsidRPr="005045EE">
        <w:rPr>
          <w:rFonts w:ascii="Segoe UI" w:hAnsi="Segoe UI" w:cs="Segoe UI"/>
          <w:noProof/>
          <w:sz w:val="20"/>
          <w:szCs w:val="20"/>
        </w:rPr>
        <w:t>(2). Https://Doi.Org/10.12962/J23373539.V6i2.23832</w:t>
      </w:r>
    </w:p>
    <w:p w14:paraId="0231FB05"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Setiawan, B. 2008. Kualitas Papan Partikel Sekam Padi. Skripsi. Departemen Hasil Hutan. Fakultas Kehutanan. Institut Pertanian Bogor. Bogor. Sostrohamidjo.</w:t>
      </w:r>
    </w:p>
    <w:p w14:paraId="52779481"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noProof/>
          <w:sz w:val="20"/>
          <w:szCs w:val="20"/>
        </w:rPr>
        <w:t xml:space="preserve">Utami, S. 2010. Terhadap Hama Eurema Spp. Pada Skala Laboratorium Activities Of Bintaro ( Cerbera Odollam Gaertn ) Insecticide On Eurema Spp . Pest In Laboratory Scale. </w:t>
      </w:r>
      <w:r w:rsidRPr="005045EE">
        <w:rPr>
          <w:rFonts w:ascii="Segoe UI" w:hAnsi="Segoe UI" w:cs="Segoe UI"/>
          <w:iCs/>
          <w:noProof/>
          <w:sz w:val="20"/>
          <w:szCs w:val="20"/>
        </w:rPr>
        <w:t>Jurnal Penelitian Hutan Tanaman</w:t>
      </w:r>
      <w:r w:rsidRPr="005045EE">
        <w:rPr>
          <w:rFonts w:ascii="Segoe UI" w:hAnsi="Segoe UI" w:cs="Segoe UI"/>
          <w:noProof/>
          <w:sz w:val="20"/>
          <w:szCs w:val="20"/>
        </w:rPr>
        <w:t xml:space="preserve">, </w:t>
      </w:r>
      <w:r w:rsidRPr="005045EE">
        <w:rPr>
          <w:rFonts w:ascii="Segoe UI" w:hAnsi="Segoe UI" w:cs="Segoe UI"/>
          <w:iCs/>
          <w:noProof/>
          <w:sz w:val="20"/>
          <w:szCs w:val="20"/>
        </w:rPr>
        <w:t>7</w:t>
      </w:r>
      <w:r w:rsidRPr="005045EE">
        <w:rPr>
          <w:rFonts w:ascii="Segoe UI" w:hAnsi="Segoe UI" w:cs="Segoe UI"/>
          <w:noProof/>
          <w:sz w:val="20"/>
          <w:szCs w:val="20"/>
        </w:rPr>
        <w:t>(4), 211–220.</w:t>
      </w:r>
    </w:p>
    <w:p w14:paraId="508900B7"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 xml:space="preserve">Ginting, D. dan Wulandari. </w:t>
      </w:r>
      <w:r w:rsidRPr="005045EE">
        <w:rPr>
          <w:rFonts w:ascii="Segoe UI" w:hAnsi="Segoe UI" w:cs="Segoe UI"/>
          <w:bCs/>
          <w:color w:val="000000"/>
          <w:sz w:val="20"/>
          <w:szCs w:val="20"/>
        </w:rPr>
        <w:t xml:space="preserve">Pengaruh Perlakuan Filler Serat Kulit Buah Pinang Menggunakan </w:t>
      </w:r>
      <w:r w:rsidRPr="005045EE">
        <w:rPr>
          <w:rFonts w:ascii="Segoe UI" w:hAnsi="Segoe UI" w:cs="Segoe UI"/>
          <w:bCs/>
          <w:i/>
          <w:iCs/>
          <w:color w:val="000000"/>
          <w:sz w:val="20"/>
          <w:szCs w:val="20"/>
        </w:rPr>
        <w:t>Silane Coupling Agent</w:t>
      </w:r>
      <w:r w:rsidRPr="005045EE">
        <w:rPr>
          <w:rFonts w:ascii="Segoe UI" w:hAnsi="Segoe UI" w:cs="Segoe UI"/>
          <w:bCs/>
          <w:color w:val="000000"/>
          <w:sz w:val="20"/>
          <w:szCs w:val="20"/>
        </w:rPr>
        <w:t xml:space="preserve"> Terhadap Sifat Fisis dan</w:t>
      </w:r>
      <w:r w:rsidRPr="005045EE">
        <w:rPr>
          <w:rFonts w:ascii="Segoe UI" w:hAnsi="Segoe UI" w:cs="Segoe UI"/>
          <w:sz w:val="20"/>
          <w:szCs w:val="20"/>
        </w:rPr>
        <w:t xml:space="preserve"> </w:t>
      </w:r>
      <w:r w:rsidRPr="005045EE">
        <w:rPr>
          <w:rFonts w:ascii="Segoe UI" w:hAnsi="Segoe UI" w:cs="Segoe UI"/>
          <w:bCs/>
          <w:color w:val="000000"/>
          <w:sz w:val="20"/>
          <w:szCs w:val="20"/>
        </w:rPr>
        <w:t xml:space="preserve">Mekanis Papan Partikel. </w:t>
      </w:r>
      <w:r w:rsidRPr="005045EE">
        <w:rPr>
          <w:rFonts w:ascii="Segoe UI" w:hAnsi="Segoe UI" w:cs="Segoe UI"/>
          <w:color w:val="000000"/>
          <w:sz w:val="20"/>
          <w:szCs w:val="20"/>
        </w:rPr>
        <w:t>Program Studi Fisika, Fakultas MIPA dan Kesehatan, Universitas Muhammadiyah Riau, Indonesia.  jurnal photon vol. 12 no 2.</w:t>
      </w:r>
    </w:p>
    <w:p w14:paraId="32ED53E2"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Sari, N. H., Taufan, A, &amp; Yudhyadi, I. 2012. Ketahanan Bending Komposit Hybrid Serat Batang Kelapa/Serat Gelas Dengan Formaldehyde.</w:t>
      </w:r>
      <w:r w:rsidRPr="005045EE">
        <w:rPr>
          <w:rFonts w:ascii="Segoe UI" w:hAnsi="Segoe UI" w:cs="Segoe UI"/>
          <w:iCs/>
          <w:noProof/>
          <w:sz w:val="20"/>
          <w:szCs w:val="20"/>
        </w:rPr>
        <w:t xml:space="preserve"> Jurnal Energi Dan Manufaktur</w:t>
      </w:r>
      <w:r w:rsidRPr="005045EE">
        <w:rPr>
          <w:rFonts w:ascii="Segoe UI" w:hAnsi="Segoe UI" w:cs="Segoe UI"/>
          <w:noProof/>
          <w:sz w:val="20"/>
          <w:szCs w:val="20"/>
        </w:rPr>
        <w:t xml:space="preserve">. </w:t>
      </w:r>
      <w:r w:rsidRPr="005045EE">
        <w:rPr>
          <w:rFonts w:ascii="Segoe UI" w:hAnsi="Segoe UI" w:cs="Segoe UI"/>
          <w:iCs/>
          <w:noProof/>
          <w:sz w:val="20"/>
          <w:szCs w:val="20"/>
        </w:rPr>
        <w:t>5</w:t>
      </w:r>
      <w:r w:rsidRPr="005045EE">
        <w:rPr>
          <w:rFonts w:ascii="Segoe UI" w:hAnsi="Segoe UI" w:cs="Segoe UI"/>
          <w:noProof/>
          <w:sz w:val="20"/>
          <w:szCs w:val="20"/>
        </w:rPr>
        <w:t>(1), 91–97.</w:t>
      </w:r>
    </w:p>
    <w:p w14:paraId="55B7D20D"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Prayuda, Eka Yoga. 2014. Efikasi Ekstrak Biji Bintaro (Cerbera Manghas) Sebagai Larvasida Pada Larva Aedes Aegypti L.Instar Iii/Iv. Skripsi. Jakarta: Fakultas Kedokteran Dan Ilmu Kesehatan Uin Syarif Hidayatullah.</w:t>
      </w:r>
    </w:p>
    <w:p w14:paraId="08022B78"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Badan Standarisasi Nasional. (2006). Papan Partikel.</w:t>
      </w:r>
      <w:r w:rsidRPr="005045EE">
        <w:rPr>
          <w:rFonts w:ascii="Segoe UI" w:hAnsi="Segoe UI" w:cs="Segoe UI"/>
          <w:i/>
          <w:noProof/>
          <w:sz w:val="20"/>
          <w:szCs w:val="20"/>
        </w:rPr>
        <w:t xml:space="preserve"> Standar Nasional Indonesia (Papan Serat)</w:t>
      </w:r>
      <w:r w:rsidRPr="005045EE">
        <w:rPr>
          <w:rFonts w:ascii="Segoe UI" w:hAnsi="Segoe UI" w:cs="Segoe UI"/>
          <w:noProof/>
          <w:sz w:val="20"/>
          <w:szCs w:val="20"/>
        </w:rPr>
        <w:t>, 1-23</w:t>
      </w:r>
      <w:r w:rsidRPr="005045EE">
        <w:rPr>
          <w:rFonts w:ascii="Segoe UI" w:hAnsi="Segoe UI" w:cs="Segoe UI"/>
          <w:noProof/>
          <w:sz w:val="20"/>
          <w:szCs w:val="20"/>
          <w:lang w:val="id-ID"/>
        </w:rPr>
        <w:t>.</w:t>
      </w:r>
    </w:p>
    <w:p w14:paraId="564A5FE7"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noProof/>
          <w:sz w:val="20"/>
          <w:szCs w:val="20"/>
        </w:rPr>
        <w:t>Standar Nasional Indonesia [SNI], 2006, Uji Ketahanan Kayu dan Produk Kayu Terhadap Organisme Perusak Kayu. Jakarta: Badan Standarisasi Nasional 1-12</w:t>
      </w:r>
    </w:p>
    <w:p w14:paraId="7E4DFB6E"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Alghiffari, A.F. 2008. Pengaruh Kadar Resin Perekat Urea Formaldehida Terhadap Sifatsifat Papan Partikel dari Ampas Tebu.Skripsi. IPB. Bogor</w:t>
      </w:r>
    </w:p>
    <w:p w14:paraId="10B394FD"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Abdurachman dan Nurwati, H. (2011). Sifat Papan Partikel dari Kulit Kayu Manis. Jurnal Penelitian Hasil Hutan. 29(2):128 - 141.</w:t>
      </w:r>
    </w:p>
    <w:p w14:paraId="54676249"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noProof/>
          <w:sz w:val="20"/>
          <w:szCs w:val="20"/>
        </w:rPr>
        <w:t>Ainun Rohanah. 2017. Pembuatan Papan Partikel Berbahan Dasar Sabut Kelapa (Cocos Nucifera L.). Fakultas Oertanian Usu. J. Rekayasa Pangan Dan Pert. Vol 5. No 3.</w:t>
      </w:r>
    </w:p>
    <w:p w14:paraId="1D326316" w14:textId="77777777" w:rsidR="00A255EA" w:rsidRPr="005045EE" w:rsidRDefault="00A255EA" w:rsidP="00A255EA">
      <w:pPr>
        <w:pStyle w:val="ListParagraph"/>
        <w:widowControl w:val="0"/>
        <w:numPr>
          <w:ilvl w:val="0"/>
          <w:numId w:val="15"/>
        </w:numPr>
        <w:autoSpaceDE w:val="0"/>
        <w:autoSpaceDN w:val="0"/>
        <w:adjustRightInd w:val="0"/>
        <w:ind w:left="720"/>
        <w:jc w:val="both"/>
        <w:rPr>
          <w:rFonts w:ascii="Segoe UI" w:hAnsi="Segoe UI" w:cs="Segoe UI"/>
          <w:noProof/>
          <w:sz w:val="20"/>
          <w:szCs w:val="20"/>
        </w:rPr>
      </w:pPr>
      <w:r w:rsidRPr="005045EE">
        <w:rPr>
          <w:rFonts w:ascii="Segoe UI" w:hAnsi="Segoe UI" w:cs="Segoe UI"/>
          <w:sz w:val="20"/>
          <w:szCs w:val="20"/>
        </w:rPr>
        <w:t>Nasmi Herlina Sari, Sinarep, Ahmad Taufan, Ignk Yudhyadi. 2012. Ketahanan Bending Komposit Hybrid Serat Batang Kelapa/Serat Gelas Dengan Matrik Urea Formaldehyde. Fakultas Teknik Universitas Mataram. Jurnal Ilmiah Teknik Mesin Vol. 5 No.1. April 2011 (91- 97)</w:t>
      </w:r>
    </w:p>
    <w:p w14:paraId="3110114B"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noProof/>
          <w:sz w:val="20"/>
          <w:szCs w:val="20"/>
        </w:rPr>
        <w:t>I</w:t>
      </w:r>
      <w:r w:rsidRPr="005045EE">
        <w:rPr>
          <w:rFonts w:ascii="Segoe UI" w:hAnsi="Segoe UI" w:cs="Segoe UI"/>
          <w:color w:val="000000"/>
          <w:sz w:val="20"/>
          <w:szCs w:val="20"/>
        </w:rPr>
        <w:t>swanto, A.H., Z. Coto dan K. Effendi. 2007.Pengaruh Perendaman Partikel terhadapSifat Fisis dan Mekanis Papan Partikel dari Ampas tebu (</w:t>
      </w:r>
      <w:r w:rsidRPr="005045EE">
        <w:rPr>
          <w:rFonts w:ascii="Segoe UI" w:hAnsi="Segoe UI" w:cs="Segoe UI"/>
          <w:iCs/>
          <w:color w:val="000000"/>
          <w:sz w:val="20"/>
          <w:szCs w:val="20"/>
        </w:rPr>
        <w:t>Saccarum officinarum</w:t>
      </w:r>
      <w:r w:rsidRPr="005045EE">
        <w:rPr>
          <w:rFonts w:ascii="Segoe UI" w:hAnsi="Segoe UI" w:cs="Segoe UI"/>
          <w:color w:val="000000"/>
          <w:sz w:val="20"/>
          <w:szCs w:val="20"/>
        </w:rPr>
        <w:t>). Jurnal Perennial. 4 (1), 6-9.</w:t>
      </w:r>
    </w:p>
    <w:p w14:paraId="50743CF7"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sz w:val="20"/>
          <w:szCs w:val="20"/>
        </w:rPr>
        <w:t xml:space="preserve">Sadir, Muhammad,Ardiantari, Lale Dini Wanesi, Baiq Mawangi, Angguna Wulandari, Febriana Tri Studi. 2018. Program Universitas, Kehutanan Mataram. Jurnal Sangkareang </w:t>
      </w:r>
    </w:p>
    <w:p w14:paraId="1653BDF4" w14:textId="77777777" w:rsidR="00A255EA" w:rsidRPr="005045EE" w:rsidRDefault="00A255EA" w:rsidP="00A255EA">
      <w:pPr>
        <w:pStyle w:val="ListParagraph"/>
        <w:autoSpaceDE w:val="0"/>
        <w:autoSpaceDN w:val="0"/>
        <w:adjustRightInd w:val="0"/>
        <w:jc w:val="both"/>
        <w:rPr>
          <w:rFonts w:ascii="Segoe UI" w:hAnsi="Segoe UI" w:cs="Segoe UI"/>
          <w:color w:val="000000"/>
          <w:sz w:val="20"/>
          <w:szCs w:val="20"/>
        </w:rPr>
      </w:pPr>
      <w:r w:rsidRPr="005045EE">
        <w:rPr>
          <w:rFonts w:ascii="Segoe UI" w:hAnsi="Segoe UI" w:cs="Segoe UI"/>
          <w:sz w:val="20"/>
          <w:szCs w:val="20"/>
        </w:rPr>
        <w:lastRenderedPageBreak/>
        <w:t>Mataram</w:t>
      </w:r>
      <w:r w:rsidRPr="005045EE">
        <w:rPr>
          <w:rFonts w:ascii="Segoe UI" w:hAnsi="Segoe UI" w:cs="Segoe UI"/>
          <w:noProof/>
          <w:sz w:val="20"/>
          <w:szCs w:val="20"/>
        </w:rPr>
        <w:t>. Vol 4. No. 2.</w:t>
      </w:r>
    </w:p>
    <w:p w14:paraId="25AAF489"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Nuryawan, A, I Risnasari, PS Sinaga. 2009. Sifat-Fisis Mekanis Papan Partikel dari Limbah Pemanenan Kayu. Jurnal Ilmu dan Teknologi Hasil Hutan. Vol 2 (2): 57-63</w:t>
      </w:r>
    </w:p>
    <w:p w14:paraId="2A73FCC5"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noProof/>
          <w:sz w:val="20"/>
          <w:szCs w:val="20"/>
        </w:rPr>
        <w:t>Rowell, R. M. 2005. Handbook Of Wood Chemistry And Wood Composites. Crc Press.New York.</w:t>
      </w:r>
    </w:p>
    <w:p w14:paraId="3EB4D29B"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Lusita Wardani</w:t>
      </w:r>
      <w:r w:rsidRPr="005045EE">
        <w:rPr>
          <w:rFonts w:ascii="Segoe UI" w:hAnsi="Segoe UI" w:cs="Segoe UI"/>
          <w:sz w:val="20"/>
          <w:szCs w:val="20"/>
        </w:rPr>
        <w:t xml:space="preserve">, </w:t>
      </w:r>
      <w:r w:rsidRPr="005045EE">
        <w:rPr>
          <w:rFonts w:ascii="Segoe UI" w:hAnsi="Segoe UI" w:cs="Segoe UI"/>
          <w:color w:val="000000"/>
          <w:sz w:val="20"/>
          <w:szCs w:val="20"/>
        </w:rPr>
        <w:t xml:space="preserve">Muhamad Yusram Massijaya. dkk. 2016. Kelas Keawetan Papan Zephyr Pelepah Sawit sebagai Bahan Bangunan dari Serangan Rayap. </w:t>
      </w:r>
      <w:r w:rsidRPr="005045EE">
        <w:rPr>
          <w:rFonts w:ascii="Segoe UI" w:hAnsi="Segoe UI" w:cs="Segoe UI"/>
          <w:sz w:val="20"/>
          <w:szCs w:val="20"/>
        </w:rPr>
        <w:t>Jurnal Teknik Sipil ITB.</w:t>
      </w:r>
    </w:p>
    <w:p w14:paraId="3A005143" w14:textId="77777777" w:rsidR="00A255EA" w:rsidRPr="005045EE" w:rsidRDefault="00A255EA" w:rsidP="00A255EA">
      <w:pPr>
        <w:pStyle w:val="ListParagraph"/>
        <w:numPr>
          <w:ilvl w:val="0"/>
          <w:numId w:val="15"/>
        </w:numPr>
        <w:autoSpaceDE w:val="0"/>
        <w:autoSpaceDN w:val="0"/>
        <w:adjustRightInd w:val="0"/>
        <w:ind w:left="720"/>
        <w:jc w:val="both"/>
        <w:rPr>
          <w:rFonts w:ascii="Segoe UI" w:hAnsi="Segoe UI" w:cs="Segoe UI"/>
          <w:color w:val="000000"/>
          <w:sz w:val="20"/>
          <w:szCs w:val="20"/>
        </w:rPr>
      </w:pPr>
      <w:r w:rsidRPr="005045EE">
        <w:rPr>
          <w:rFonts w:ascii="Segoe UI" w:hAnsi="Segoe UI" w:cs="Segoe UI"/>
          <w:color w:val="000000"/>
          <w:sz w:val="20"/>
          <w:szCs w:val="20"/>
        </w:rPr>
        <w:t>Williams, R.S., 1999, Finishing of Wood, Wood Handbook: Wood as an Engineering Material, Madison: U.S. Department of Agriculture, 15- 37</w:t>
      </w:r>
    </w:p>
    <w:p w14:paraId="63F56FDA" w14:textId="248E7509" w:rsidR="007E3E62" w:rsidRPr="00612DEE" w:rsidRDefault="007E3E62" w:rsidP="00D32CDB">
      <w:pPr>
        <w:pStyle w:val="ListParagraph"/>
        <w:pBdr>
          <w:top w:val="nil"/>
          <w:left w:val="nil"/>
          <w:bottom w:val="nil"/>
          <w:right w:val="nil"/>
          <w:between w:val="nil"/>
        </w:pBdr>
        <w:autoSpaceDE w:val="0"/>
        <w:autoSpaceDN w:val="0"/>
        <w:adjustRightInd w:val="0"/>
        <w:jc w:val="both"/>
        <w:rPr>
          <w:rFonts w:ascii="Segoe UI" w:hAnsi="Segoe UI" w:cs="Segoe UI"/>
          <w:sz w:val="20"/>
          <w:szCs w:val="20"/>
          <w:lang w:val="id-ID" w:eastAsia="id-ID"/>
        </w:rPr>
      </w:pPr>
    </w:p>
    <w:sectPr w:rsidR="007E3E62" w:rsidRPr="00612DEE" w:rsidSect="0003316D">
      <w:pgSz w:w="11907" w:h="16839" w:code="9"/>
      <w:pgMar w:top="1440" w:right="1701" w:bottom="1440"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7F800" w14:textId="77777777" w:rsidR="003E1140" w:rsidRDefault="003E1140">
      <w:r>
        <w:separator/>
      </w:r>
    </w:p>
  </w:endnote>
  <w:endnote w:type="continuationSeparator" w:id="0">
    <w:p w14:paraId="666579C0" w14:textId="77777777" w:rsidR="003E1140" w:rsidRDefault="003E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3E07D" w14:textId="77777777" w:rsidR="003E1140" w:rsidRDefault="003E1140">
      <w:r>
        <w:separator/>
      </w:r>
    </w:p>
  </w:footnote>
  <w:footnote w:type="continuationSeparator" w:id="0">
    <w:p w14:paraId="68E41316" w14:textId="77777777" w:rsidR="003E1140" w:rsidRDefault="003E1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4455"/>
    <w:multiLevelType w:val="hybridMultilevel"/>
    <w:tmpl w:val="BE3814EE"/>
    <w:lvl w:ilvl="0" w:tplc="0C70A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6D74"/>
    <w:multiLevelType w:val="hybridMultilevel"/>
    <w:tmpl w:val="8822FFA0"/>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1A0A03"/>
    <w:multiLevelType w:val="hybridMultilevel"/>
    <w:tmpl w:val="DA56D3BE"/>
    <w:lvl w:ilvl="0" w:tplc="D0862A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3A10BA0"/>
    <w:multiLevelType w:val="multilevel"/>
    <w:tmpl w:val="FF3EA3BE"/>
    <w:lvl w:ilvl="0">
      <w:start w:val="1"/>
      <w:numFmt w:val="decimal"/>
      <w:lvlText w:val="%1."/>
      <w:lvlJc w:val="left"/>
      <w:pPr>
        <w:ind w:left="786"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620582B"/>
    <w:multiLevelType w:val="multilevel"/>
    <w:tmpl w:val="8918C09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C33A75"/>
    <w:multiLevelType w:val="hybridMultilevel"/>
    <w:tmpl w:val="BE3814EE"/>
    <w:lvl w:ilvl="0" w:tplc="0C70A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335F0"/>
    <w:multiLevelType w:val="multilevel"/>
    <w:tmpl w:val="6C86C2E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974323"/>
    <w:multiLevelType w:val="hybridMultilevel"/>
    <w:tmpl w:val="BE3814EE"/>
    <w:lvl w:ilvl="0" w:tplc="0C70AA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10" w15:restartNumberingAfterBreak="0">
    <w:nsid w:val="41121D8B"/>
    <w:multiLevelType w:val="hybridMultilevel"/>
    <w:tmpl w:val="9DE0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76C2"/>
    <w:multiLevelType w:val="hybridMultilevel"/>
    <w:tmpl w:val="662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42577"/>
    <w:multiLevelType w:val="hybridMultilevel"/>
    <w:tmpl w:val="DEA62086"/>
    <w:lvl w:ilvl="0" w:tplc="A3520F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98A3915"/>
    <w:multiLevelType w:val="hybridMultilevel"/>
    <w:tmpl w:val="934C63AC"/>
    <w:lvl w:ilvl="0" w:tplc="0C70A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600137"/>
    <w:multiLevelType w:val="hybridMultilevel"/>
    <w:tmpl w:val="67A82E10"/>
    <w:lvl w:ilvl="0" w:tplc="98685F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0CE1BBE"/>
    <w:multiLevelType w:val="multilevel"/>
    <w:tmpl w:val="F3360BE6"/>
    <w:lvl w:ilvl="0">
      <w:start w:val="1"/>
      <w:numFmt w:val="decimal"/>
      <w:lvlText w:val="%1."/>
      <w:lvlJc w:val="left"/>
      <w:pPr>
        <w:ind w:left="720" w:hanging="360"/>
      </w:pPr>
      <w:rPr>
        <w:rFonts w:hint="default"/>
      </w:rPr>
    </w:lvl>
    <w:lvl w:ilvl="1">
      <w:start w:val="3"/>
      <w:numFmt w:val="decimal"/>
      <w:isLgl/>
      <w:lvlText w:val="%1.%2"/>
      <w:lvlJc w:val="left"/>
      <w:pPr>
        <w:ind w:left="1140" w:hanging="480"/>
      </w:pPr>
      <w:rPr>
        <w:rFonts w:hint="default"/>
      </w:rPr>
    </w:lvl>
    <w:lvl w:ilvl="2">
      <w:start w:val="5"/>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71CD17B8"/>
    <w:multiLevelType w:val="hybridMultilevel"/>
    <w:tmpl w:val="7DE8B790"/>
    <w:lvl w:ilvl="0" w:tplc="8DB26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10"/>
  </w:num>
  <w:num w:numId="5">
    <w:abstractNumId w:val="7"/>
  </w:num>
  <w:num w:numId="6">
    <w:abstractNumId w:val="16"/>
  </w:num>
  <w:num w:numId="7">
    <w:abstractNumId w:val="5"/>
  </w:num>
  <w:num w:numId="8">
    <w:abstractNumId w:val="4"/>
  </w:num>
  <w:num w:numId="9">
    <w:abstractNumId w:val="17"/>
  </w:num>
  <w:num w:numId="10">
    <w:abstractNumId w:val="15"/>
  </w:num>
  <w:num w:numId="11">
    <w:abstractNumId w:val="12"/>
  </w:num>
  <w:num w:numId="12">
    <w:abstractNumId w:val="1"/>
  </w:num>
  <w:num w:numId="13">
    <w:abstractNumId w:val="3"/>
  </w:num>
  <w:num w:numId="14">
    <w:abstractNumId w:val="11"/>
  </w:num>
  <w:num w:numId="15">
    <w:abstractNumId w:val="8"/>
  </w:num>
  <w:num w:numId="16">
    <w:abstractNumId w:val="13"/>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B0"/>
    <w:rsid w:val="000110C2"/>
    <w:rsid w:val="00031E83"/>
    <w:rsid w:val="0003316D"/>
    <w:rsid w:val="00081DE9"/>
    <w:rsid w:val="00095800"/>
    <w:rsid w:val="000960B3"/>
    <w:rsid w:val="000A3AB9"/>
    <w:rsid w:val="000A50FB"/>
    <w:rsid w:val="000C5B0F"/>
    <w:rsid w:val="000E2C80"/>
    <w:rsid w:val="000E718B"/>
    <w:rsid w:val="00140F63"/>
    <w:rsid w:val="00171C1D"/>
    <w:rsid w:val="001B388F"/>
    <w:rsid w:val="001C076B"/>
    <w:rsid w:val="001C2C9F"/>
    <w:rsid w:val="001D199E"/>
    <w:rsid w:val="002039D5"/>
    <w:rsid w:val="002322BF"/>
    <w:rsid w:val="0028421D"/>
    <w:rsid w:val="002C0C33"/>
    <w:rsid w:val="002F4539"/>
    <w:rsid w:val="0031169F"/>
    <w:rsid w:val="00313195"/>
    <w:rsid w:val="00331368"/>
    <w:rsid w:val="003563E1"/>
    <w:rsid w:val="0035659B"/>
    <w:rsid w:val="00362EDB"/>
    <w:rsid w:val="00394409"/>
    <w:rsid w:val="0039493D"/>
    <w:rsid w:val="003E1140"/>
    <w:rsid w:val="003F4768"/>
    <w:rsid w:val="004029F1"/>
    <w:rsid w:val="004507D3"/>
    <w:rsid w:val="00452006"/>
    <w:rsid w:val="004756BC"/>
    <w:rsid w:val="004772E0"/>
    <w:rsid w:val="00482AFC"/>
    <w:rsid w:val="0049556C"/>
    <w:rsid w:val="00496F11"/>
    <w:rsid w:val="004B00AC"/>
    <w:rsid w:val="004C0932"/>
    <w:rsid w:val="004C6922"/>
    <w:rsid w:val="004F43CD"/>
    <w:rsid w:val="005045EE"/>
    <w:rsid w:val="0051401C"/>
    <w:rsid w:val="005418E9"/>
    <w:rsid w:val="005566EF"/>
    <w:rsid w:val="00593B95"/>
    <w:rsid w:val="005D451E"/>
    <w:rsid w:val="005E4BB7"/>
    <w:rsid w:val="005E606C"/>
    <w:rsid w:val="00612DEE"/>
    <w:rsid w:val="00660D9E"/>
    <w:rsid w:val="00677874"/>
    <w:rsid w:val="0068256D"/>
    <w:rsid w:val="00683B4C"/>
    <w:rsid w:val="00691F3C"/>
    <w:rsid w:val="006B7D7C"/>
    <w:rsid w:val="006C6DAF"/>
    <w:rsid w:val="006E3186"/>
    <w:rsid w:val="0072043B"/>
    <w:rsid w:val="007467E3"/>
    <w:rsid w:val="00770A63"/>
    <w:rsid w:val="00776D6B"/>
    <w:rsid w:val="00782295"/>
    <w:rsid w:val="0079038D"/>
    <w:rsid w:val="007A5A6A"/>
    <w:rsid w:val="007D7FEC"/>
    <w:rsid w:val="007E3E62"/>
    <w:rsid w:val="008138E9"/>
    <w:rsid w:val="008628C6"/>
    <w:rsid w:val="008A6741"/>
    <w:rsid w:val="00906A0C"/>
    <w:rsid w:val="00920B53"/>
    <w:rsid w:val="00941FB0"/>
    <w:rsid w:val="00952B3D"/>
    <w:rsid w:val="009957B4"/>
    <w:rsid w:val="0099662C"/>
    <w:rsid w:val="009D0B6E"/>
    <w:rsid w:val="00A00C5F"/>
    <w:rsid w:val="00A23752"/>
    <w:rsid w:val="00A255EA"/>
    <w:rsid w:val="00A257EE"/>
    <w:rsid w:val="00A3021A"/>
    <w:rsid w:val="00A75BEE"/>
    <w:rsid w:val="00AA187C"/>
    <w:rsid w:val="00AD42D2"/>
    <w:rsid w:val="00AE05DE"/>
    <w:rsid w:val="00AE3152"/>
    <w:rsid w:val="00B21386"/>
    <w:rsid w:val="00B87E66"/>
    <w:rsid w:val="00B941FB"/>
    <w:rsid w:val="00BA0B3A"/>
    <w:rsid w:val="00BB135D"/>
    <w:rsid w:val="00BD300C"/>
    <w:rsid w:val="00BE2D3E"/>
    <w:rsid w:val="00BF1176"/>
    <w:rsid w:val="00BF1A6E"/>
    <w:rsid w:val="00BF330A"/>
    <w:rsid w:val="00C21C79"/>
    <w:rsid w:val="00C2267A"/>
    <w:rsid w:val="00C478EE"/>
    <w:rsid w:val="00CE6DBF"/>
    <w:rsid w:val="00CE730A"/>
    <w:rsid w:val="00CE7EFB"/>
    <w:rsid w:val="00D0007F"/>
    <w:rsid w:val="00D32CDB"/>
    <w:rsid w:val="00D41516"/>
    <w:rsid w:val="00D558DD"/>
    <w:rsid w:val="00DB5F0A"/>
    <w:rsid w:val="00DB6E0F"/>
    <w:rsid w:val="00E13746"/>
    <w:rsid w:val="00E147B0"/>
    <w:rsid w:val="00E42AD2"/>
    <w:rsid w:val="00E51AEA"/>
    <w:rsid w:val="00E52AFB"/>
    <w:rsid w:val="00E6482E"/>
    <w:rsid w:val="00EA6722"/>
    <w:rsid w:val="00EB138B"/>
    <w:rsid w:val="00EB6779"/>
    <w:rsid w:val="00EC66A0"/>
    <w:rsid w:val="00EC7B99"/>
    <w:rsid w:val="00EE79C9"/>
    <w:rsid w:val="00F05152"/>
    <w:rsid w:val="00F10E84"/>
    <w:rsid w:val="00F601B4"/>
    <w:rsid w:val="00F7420F"/>
    <w:rsid w:val="00F977AD"/>
    <w:rsid w:val="00FC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AB5B"/>
  <w15:docId w15:val="{24B91CDF-B3A9-42C3-8601-52B34D44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1B4"/>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unhideWhenUsed/>
    <w:qFormat/>
    <w:pPr>
      <w:keepNext/>
      <w:spacing w:before="240" w:after="240"/>
      <w:jc w:val="center"/>
      <w:outlineLvl w:val="1"/>
    </w:pPr>
    <w:rPr>
      <w:b/>
    </w:rPr>
  </w:style>
  <w:style w:type="paragraph" w:styleId="Heading3">
    <w:name w:val="heading 3"/>
    <w:basedOn w:val="Normal"/>
    <w:next w:val="Normal"/>
    <w:uiPriority w:val="9"/>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character" w:styleId="Hyperlink">
    <w:name w:val="Hyperlink"/>
    <w:basedOn w:val="DefaultParagraphFont"/>
    <w:uiPriority w:val="99"/>
    <w:unhideWhenUsed/>
    <w:rsid w:val="00920B53"/>
    <w:rPr>
      <w:color w:val="0000FF" w:themeColor="hyperlink"/>
      <w:u w:val="single"/>
    </w:rPr>
  </w:style>
  <w:style w:type="paragraph" w:styleId="ListParagraph">
    <w:name w:val="List Paragraph"/>
    <w:aliases w:val="Body of text,Heading $"/>
    <w:basedOn w:val="Normal"/>
    <w:link w:val="ListParagraphChar"/>
    <w:uiPriority w:val="34"/>
    <w:qFormat/>
    <w:rsid w:val="00782295"/>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Heading $ Char"/>
    <w:basedOn w:val="DefaultParagraphFont"/>
    <w:link w:val="ListParagraph"/>
    <w:uiPriority w:val="34"/>
    <w:rsid w:val="00782295"/>
    <w:rPr>
      <w:rFonts w:asciiTheme="minorHAnsi" w:eastAsiaTheme="minorHAnsi" w:hAnsiTheme="minorHAnsi" w:cstheme="minorBidi"/>
      <w:sz w:val="22"/>
      <w:szCs w:val="22"/>
      <w:lang w:val="en"/>
    </w:rPr>
  </w:style>
  <w:style w:type="paragraph" w:styleId="Header">
    <w:name w:val="header"/>
    <w:basedOn w:val="Normal"/>
    <w:link w:val="HeaderChar"/>
    <w:uiPriority w:val="99"/>
    <w:unhideWhenUsed/>
    <w:rsid w:val="0078229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295"/>
    <w:rPr>
      <w:rFonts w:asciiTheme="minorHAnsi" w:eastAsiaTheme="minorHAnsi" w:hAnsiTheme="minorHAnsi" w:cstheme="minorBidi"/>
      <w:sz w:val="22"/>
      <w:szCs w:val="22"/>
      <w:lang w:val="en"/>
    </w:rPr>
  </w:style>
  <w:style w:type="paragraph" w:styleId="Footer">
    <w:name w:val="footer"/>
    <w:basedOn w:val="Normal"/>
    <w:link w:val="FooterChar"/>
    <w:uiPriority w:val="99"/>
    <w:unhideWhenUsed/>
    <w:rsid w:val="0078229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295"/>
    <w:rPr>
      <w:rFonts w:asciiTheme="minorHAnsi" w:eastAsiaTheme="minorHAnsi" w:hAnsiTheme="minorHAnsi" w:cstheme="minorBidi"/>
      <w:sz w:val="22"/>
      <w:szCs w:val="22"/>
      <w:lang w:val="en"/>
    </w:rPr>
  </w:style>
  <w:style w:type="table" w:customStyle="1" w:styleId="LightShading5">
    <w:name w:val="Light Shading5"/>
    <w:basedOn w:val="TableNormal"/>
    <w:uiPriority w:val="60"/>
    <w:rsid w:val="008628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1C076B"/>
    <w:pPr>
      <w:spacing w:after="200"/>
    </w:pPr>
    <w:rPr>
      <w:rFonts w:asciiTheme="minorHAnsi" w:eastAsiaTheme="minorHAnsi" w:hAnsiTheme="minorHAnsi" w:cstheme="minorBidi"/>
      <w:b/>
      <w:bCs/>
      <w:color w:val="4F81BD" w:themeColor="accent1"/>
      <w:sz w:val="18"/>
      <w:szCs w:val="18"/>
    </w:rPr>
  </w:style>
  <w:style w:type="paragraph" w:styleId="NormalWeb">
    <w:name w:val="Normal (Web)"/>
    <w:basedOn w:val="Normal"/>
    <w:uiPriority w:val="99"/>
    <w:unhideWhenUsed/>
    <w:rsid w:val="001C076B"/>
    <w:pPr>
      <w:spacing w:before="100" w:beforeAutospacing="1" w:after="100" w:afterAutospacing="1"/>
    </w:pPr>
  </w:style>
  <w:style w:type="table" w:styleId="TableGrid">
    <w:name w:val="Table Grid"/>
    <w:basedOn w:val="TableNormal"/>
    <w:uiPriority w:val="59"/>
    <w:rsid w:val="00BE2D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117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vita@umri.ac.id"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dows\Documents\DATA%20HASIL%20PENGUJIAN%20ILA%20CANTIK.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dows\Documents\DATA%20HASIL%20PENGUJIAN%20ILA%20CANT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indows\Documents\DATA%20HASIL%20PENGUJIAN%20ILA%20CANTI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indows\Documents\DATA%20HASIL%20PENGUJIAN%20ILA%20CANTIK.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indows\Documents\DATA%20HASIL%20PENGUJIAN%20ILA%20CANTIK.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422231040748553"/>
          <c:y val="6.0109402212573902E-2"/>
          <c:w val="0.86090070012896092"/>
          <c:h val="0.73590217456324558"/>
        </c:manualLayout>
      </c:layout>
      <c:lineChart>
        <c:grouping val="standard"/>
        <c:varyColors val="0"/>
        <c:ser>
          <c:idx val="0"/>
          <c:order val="0"/>
          <c:tx>
            <c:strRef>
              <c:f>Sheet1!$B$21</c:f>
              <c:strCache>
                <c:ptCount val="1"/>
                <c:pt idx="0">
                  <c:v>kerapatan </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Sheet1!$A$22:$A$26</c:f>
              <c:strCache>
                <c:ptCount val="5"/>
                <c:pt idx="0">
                  <c:v> 90:10</c:v>
                </c:pt>
                <c:pt idx="1">
                  <c:v> 80:20</c:v>
                </c:pt>
                <c:pt idx="2">
                  <c:v> 70:30</c:v>
                </c:pt>
                <c:pt idx="3">
                  <c:v> 60:40</c:v>
                </c:pt>
                <c:pt idx="4">
                  <c:v> 50:50</c:v>
                </c:pt>
              </c:strCache>
            </c:strRef>
          </c:cat>
          <c:val>
            <c:numRef>
              <c:f>Sheet1!$B$22:$B$26</c:f>
              <c:numCache>
                <c:formatCode>General</c:formatCode>
                <c:ptCount val="5"/>
                <c:pt idx="0">
                  <c:v>0.68899999999999995</c:v>
                </c:pt>
                <c:pt idx="1">
                  <c:v>0.67200000000000004</c:v>
                </c:pt>
                <c:pt idx="2">
                  <c:v>0.58899999999999997</c:v>
                </c:pt>
                <c:pt idx="3">
                  <c:v>0.56999999999999995</c:v>
                </c:pt>
                <c:pt idx="4">
                  <c:v>0.54100000000000004</c:v>
                </c:pt>
              </c:numCache>
            </c:numRef>
          </c:val>
          <c:smooth val="0"/>
        </c:ser>
        <c:dLbls>
          <c:dLblPos val="t"/>
          <c:showLegendKey val="0"/>
          <c:showVal val="1"/>
          <c:showCatName val="0"/>
          <c:showSerName val="0"/>
          <c:showPercent val="0"/>
          <c:showBubbleSize val="0"/>
        </c:dLbls>
        <c:marker val="1"/>
        <c:smooth val="0"/>
        <c:axId val="411717168"/>
        <c:axId val="411717952"/>
      </c:lineChart>
      <c:catAx>
        <c:axId val="411717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baseline="0">
                    <a:solidFill>
                      <a:sysClr val="windowText" lastClr="000000"/>
                    </a:solidFill>
                    <a:latin typeface="Times New Roman" panose="02020603050405020304" pitchFamily="18" charset="0"/>
                    <a:cs typeface="Times New Roman" panose="02020603050405020304" pitchFamily="18" charset="0"/>
                  </a:rPr>
                  <a:t>Extract Mass Fraction : UF Resin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7952"/>
        <c:crosses val="autoZero"/>
        <c:auto val="1"/>
        <c:lblAlgn val="ctr"/>
        <c:lblOffset val="100"/>
        <c:noMultiLvlLbl val="1"/>
      </c:catAx>
      <c:valAx>
        <c:axId val="4117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a:solidFill>
                      <a:sysClr val="windowText" lastClr="000000"/>
                    </a:solidFill>
                  </a:rPr>
                  <a:t>   </a:t>
                </a:r>
                <a:r>
                  <a:rPr lang="en">
                    <a:solidFill>
                      <a:sysClr val="windowText" lastClr="000000"/>
                    </a:solidFill>
                    <a:latin typeface="Times New Roman" panose="02020603050405020304" pitchFamily="18" charset="0"/>
                    <a:cs typeface="Times New Roman" panose="02020603050405020304" pitchFamily="18" charset="0"/>
                  </a:rPr>
                  <a:t>density</a:t>
                </a:r>
                <a:r>
                  <a:rPr lang="en" baseline="0">
                    <a:solidFill>
                      <a:sysClr val="windowText" lastClr="000000"/>
                    </a:solidFill>
                    <a:latin typeface="Times New Roman" panose="02020603050405020304" pitchFamily="18" charset="0"/>
                    <a:cs typeface="Times New Roman" panose="02020603050405020304" pitchFamily="18" charset="0"/>
                  </a:rPr>
                  <a:t> </a:t>
                </a:r>
                <a:r>
                  <a:rPr lang="en">
                    <a:solidFill>
                      <a:sysClr val="windowText" lastClr="000000"/>
                    </a:solidFill>
                    <a:latin typeface="Times New Roman" panose="02020603050405020304" pitchFamily="18" charset="0"/>
                    <a:cs typeface="Times New Roman" panose="02020603050405020304" pitchFamily="18" charset="0"/>
                  </a:rPr>
                  <a:t>(gr/Cmᶾ)</a:t>
                </a:r>
              </a:p>
            </c:rich>
          </c:tx>
          <c:layout>
            <c:manualLayout>
              <c:xMode val="edge"/>
              <c:yMode val="edge"/>
              <c:x val="0"/>
              <c:y val="0.183664728824784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a:outerShdw blurRad="50800" dist="2540000" dir="21540000" sx="1000" sy="1000" algn="ctr" rotWithShape="0">
              <a:schemeClr val="bg1"/>
            </a:outerShdw>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7168"/>
        <c:crosses val="autoZero"/>
        <c:crossBetween val="between"/>
      </c:valAx>
      <c:spPr>
        <a:solidFill>
          <a:sysClr val="window" lastClr="FFFFFF"/>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1530960864528804E-2"/>
          <c:y val="7.407407407407407E-2"/>
          <c:w val="0.88095270214128263"/>
          <c:h val="0.74350320793234181"/>
        </c:manualLayout>
      </c:layout>
      <c:lineChart>
        <c:grouping val="standard"/>
        <c:varyColors val="0"/>
        <c:ser>
          <c:idx val="0"/>
          <c:order val="0"/>
          <c:tx>
            <c:strRef>
              <c:f>Sheet2!$C$21</c:f>
              <c:strCache>
                <c:ptCount val="1"/>
                <c:pt idx="0">
                  <c:v>daya serap air</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Sheet2!$B$22:$B$26</c:f>
              <c:strCache>
                <c:ptCount val="5"/>
                <c:pt idx="0">
                  <c:v> 90:10</c:v>
                </c:pt>
                <c:pt idx="1">
                  <c:v> 80:20</c:v>
                </c:pt>
                <c:pt idx="2">
                  <c:v> 70:30</c:v>
                </c:pt>
                <c:pt idx="3">
                  <c:v> 60:40</c:v>
                </c:pt>
                <c:pt idx="4">
                  <c:v> 50:50</c:v>
                </c:pt>
              </c:strCache>
            </c:strRef>
          </c:cat>
          <c:val>
            <c:numRef>
              <c:f>Sheet2!$C$22:$C$26</c:f>
              <c:numCache>
                <c:formatCode>General</c:formatCode>
                <c:ptCount val="5"/>
                <c:pt idx="0">
                  <c:v>34.49</c:v>
                </c:pt>
                <c:pt idx="1">
                  <c:v>35.67</c:v>
                </c:pt>
                <c:pt idx="2">
                  <c:v>36.950000000000003</c:v>
                </c:pt>
                <c:pt idx="3">
                  <c:v>44.95</c:v>
                </c:pt>
                <c:pt idx="4">
                  <c:v>53.64</c:v>
                </c:pt>
              </c:numCache>
            </c:numRef>
          </c:val>
          <c:smooth val="0"/>
        </c:ser>
        <c:dLbls>
          <c:dLblPos val="t"/>
          <c:showLegendKey val="0"/>
          <c:showVal val="1"/>
          <c:showCatName val="0"/>
          <c:showSerName val="0"/>
          <c:showPercent val="0"/>
          <c:showBubbleSize val="0"/>
        </c:dLbls>
        <c:marker val="1"/>
        <c:smooth val="0"/>
        <c:axId val="411718736"/>
        <c:axId val="411719128"/>
      </c:lineChart>
      <c:catAx>
        <c:axId val="41171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t> </a:t>
                </a:r>
                <a:r>
                  <a:rPr lang="en" baseline="0">
                    <a:solidFill>
                      <a:sysClr val="windowText" lastClr="000000"/>
                    </a:solidFill>
                    <a:latin typeface="Times New Roman" panose="02020603050405020304" pitchFamily="18" charset="0"/>
                    <a:cs typeface="Times New Roman" panose="02020603050405020304" pitchFamily="18" charset="0"/>
                  </a:rPr>
                  <a:t>Extract Mass Fraction: UF Resin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solidFill>
              <a:schemeClr val="bg1"/>
            </a:solidFill>
            <a:ln>
              <a:solidFill>
                <a:schemeClr val="bg1"/>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9128"/>
        <c:crosses val="autoZero"/>
        <c:auto val="1"/>
        <c:lblAlgn val="ctr"/>
        <c:lblOffset val="100"/>
        <c:noMultiLvlLbl val="1"/>
      </c:catAx>
      <c:valAx>
        <c:axId val="4117191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solidFill>
                      <a:sysClr val="windowText" lastClr="000000"/>
                    </a:solidFill>
                    <a:latin typeface="Times New Roman" panose="02020603050405020304" pitchFamily="18" charset="0"/>
                    <a:cs typeface="Times New Roman" panose="02020603050405020304" pitchFamily="18" charset="0"/>
                  </a:rPr>
                  <a:t>Water </a:t>
                </a:r>
                <a:r>
                  <a:rPr lang="en" baseline="0">
                    <a:solidFill>
                      <a:sysClr val="windowText" lastClr="000000"/>
                    </a:solidFill>
                    <a:latin typeface="Times New Roman" panose="02020603050405020304" pitchFamily="18" charset="0"/>
                    <a:cs typeface="Times New Roman" panose="02020603050405020304" pitchFamily="18" charset="0"/>
                  </a:rPr>
                  <a:t>Absorbency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8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2219195034080825E-2"/>
          <c:y val="3.1979721496076058E-2"/>
          <c:w val="0.86297575920880609"/>
          <c:h val="0.79008273328852663"/>
        </c:manualLayout>
      </c:layout>
      <c:lineChart>
        <c:grouping val="standard"/>
        <c:varyColors val="0"/>
        <c:ser>
          <c:idx val="0"/>
          <c:order val="0"/>
          <c:tx>
            <c:strRef>
              <c:f>Sheet5!$K$5</c:f>
              <c:strCache>
                <c:ptCount val="1"/>
                <c:pt idx="0">
                  <c:v>kadar air</c:v>
                </c:pt>
              </c:strCache>
            </c:strRef>
          </c:tx>
          <c:spPr>
            <a:ln w="19050" cap="rnd">
              <a:solidFill>
                <a:schemeClr val="tx1"/>
              </a:solidFill>
              <a:round/>
            </a:ln>
            <a:effectLst/>
          </c:spPr>
          <c:marker>
            <c:symbol val="circle"/>
            <c:size val="5"/>
            <c:spPr>
              <a:solidFill>
                <a:schemeClr val="tx1"/>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Sheet5!$J$6:$J$10</c:f>
              <c:strCache>
                <c:ptCount val="5"/>
                <c:pt idx="0">
                  <c:v> 90:10</c:v>
                </c:pt>
                <c:pt idx="1">
                  <c:v> 80:20</c:v>
                </c:pt>
                <c:pt idx="2">
                  <c:v> 70:30</c:v>
                </c:pt>
                <c:pt idx="3">
                  <c:v> 60:40</c:v>
                </c:pt>
                <c:pt idx="4">
                  <c:v> 50:50</c:v>
                </c:pt>
              </c:strCache>
            </c:strRef>
          </c:cat>
          <c:val>
            <c:numRef>
              <c:f>Sheet5!$K$6:$K$10</c:f>
              <c:numCache>
                <c:formatCode>General</c:formatCode>
                <c:ptCount val="5"/>
                <c:pt idx="0">
                  <c:v>4.28</c:v>
                </c:pt>
                <c:pt idx="1">
                  <c:v>4.8899999999999997</c:v>
                </c:pt>
                <c:pt idx="2">
                  <c:v>5.34</c:v>
                </c:pt>
                <c:pt idx="3">
                  <c:v>5.61</c:v>
                </c:pt>
                <c:pt idx="4">
                  <c:v>6.75</c:v>
                </c:pt>
              </c:numCache>
            </c:numRef>
          </c:val>
          <c:smooth val="0"/>
        </c:ser>
        <c:dLbls>
          <c:dLblPos val="t"/>
          <c:showLegendKey val="0"/>
          <c:showVal val="1"/>
          <c:showCatName val="0"/>
          <c:showSerName val="0"/>
          <c:showPercent val="0"/>
          <c:showBubbleSize val="0"/>
        </c:dLbls>
        <c:marker val="1"/>
        <c:smooth val="0"/>
        <c:axId val="411719520"/>
        <c:axId val="411719912"/>
      </c:lineChart>
      <c:catAx>
        <c:axId val="41171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solidFill>
                      <a:sysClr val="windowText" lastClr="000000"/>
                    </a:solidFill>
                    <a:latin typeface="Times New Roman" panose="02020603050405020304" pitchFamily="18" charset="0"/>
                    <a:cs typeface="Times New Roman" panose="02020603050405020304" pitchFamily="18" charset="0"/>
                  </a:rPr>
                  <a:t>Extract Mass Fraction : UF Resin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9912"/>
        <c:crosses val="autoZero"/>
        <c:auto val="1"/>
        <c:lblAlgn val="ctr"/>
        <c:lblOffset val="100"/>
        <c:noMultiLvlLbl val="1"/>
      </c:catAx>
      <c:valAx>
        <c:axId val="411719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solidFill>
                      <a:sysClr val="windowText" lastClr="000000"/>
                    </a:solidFill>
                    <a:latin typeface="Times New Roman" panose="02020603050405020304" pitchFamily="18" charset="0"/>
                    <a:cs typeface="Times New Roman" panose="02020603050405020304" pitchFamily="18" charset="0"/>
                  </a:rPr>
                  <a:t>Moisture Content </a:t>
                </a:r>
                <a:r>
                  <a:rPr lang="en" baseline="0">
                    <a:solidFill>
                      <a:sysClr val="windowText" lastClr="000000"/>
                    </a:solidFill>
                    <a:latin typeface="Times New Roman" panose="02020603050405020304" pitchFamily="18" charset="0"/>
                    <a:cs typeface="Times New Roman" panose="02020603050405020304" pitchFamily="18" charset="0"/>
                  </a:rPr>
                  <a:t>(%)</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936132983377078"/>
          <c:y val="3.997275656998571E-2"/>
          <c:w val="0.86880834748597613"/>
          <c:h val="0.76772057338986455"/>
        </c:manualLayout>
      </c:layout>
      <c:lineChart>
        <c:grouping val="standard"/>
        <c:varyColors val="0"/>
        <c:ser>
          <c:idx val="0"/>
          <c:order val="0"/>
          <c:tx>
            <c:strRef>
              <c:f>Sheet6!$C$11</c:f>
              <c:strCache>
                <c:ptCount val="1"/>
                <c:pt idx="0">
                  <c:v>kuat lentur</c:v>
                </c:pt>
              </c:strCache>
            </c:strRef>
          </c:tx>
          <c:spPr>
            <a:ln w="28575" cap="rnd">
              <a:solidFill>
                <a:schemeClr val="tx1"/>
              </a:solidFill>
              <a:round/>
            </a:ln>
            <a:effectLst/>
          </c:spPr>
          <c:marker>
            <c:symbol val="circle"/>
            <c:size val="5"/>
            <c:spPr>
              <a:solidFill>
                <a:schemeClr val="tx1"/>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Sheet6!$B$12:$B$16</c:f>
              <c:strCache>
                <c:ptCount val="5"/>
                <c:pt idx="0">
                  <c:v> 50:50</c:v>
                </c:pt>
                <c:pt idx="1">
                  <c:v> 60:30</c:v>
                </c:pt>
                <c:pt idx="2">
                  <c:v> 70:30</c:v>
                </c:pt>
                <c:pt idx="3">
                  <c:v> 80:20</c:v>
                </c:pt>
                <c:pt idx="4">
                  <c:v> 90:10</c:v>
                </c:pt>
              </c:strCache>
            </c:strRef>
          </c:cat>
          <c:val>
            <c:numRef>
              <c:f>Sheet6!$C$12:$C$16</c:f>
              <c:numCache>
                <c:formatCode>General</c:formatCode>
                <c:ptCount val="5"/>
                <c:pt idx="0">
                  <c:v>25.18</c:v>
                </c:pt>
                <c:pt idx="1">
                  <c:v>22.53</c:v>
                </c:pt>
                <c:pt idx="2">
                  <c:v>16.510000000000002</c:v>
                </c:pt>
                <c:pt idx="3">
                  <c:v>15.9</c:v>
                </c:pt>
                <c:pt idx="4">
                  <c:v>15.09</c:v>
                </c:pt>
              </c:numCache>
            </c:numRef>
          </c:val>
          <c:smooth val="0"/>
        </c:ser>
        <c:dLbls>
          <c:dLblPos val="t"/>
          <c:showLegendKey val="0"/>
          <c:showVal val="1"/>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11713640"/>
        <c:axId val="411714032"/>
      </c:lineChart>
      <c:catAx>
        <c:axId val="411713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solidFill>
                      <a:sysClr val="windowText" lastClr="000000"/>
                    </a:solidFill>
                    <a:latin typeface="Times New Roman" panose="02020603050405020304" pitchFamily="18" charset="0"/>
                    <a:cs typeface="Times New Roman" panose="02020603050405020304" pitchFamily="18" charset="0"/>
                  </a:rPr>
                  <a:t>Extract Mass Fraction : UF Resin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4032"/>
        <c:crosses val="autoZero"/>
        <c:auto val="1"/>
        <c:lblAlgn val="ctr"/>
        <c:lblOffset val="100"/>
        <c:noMultiLvlLbl val="0"/>
      </c:catAx>
      <c:valAx>
        <c:axId val="411714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solidFill>
                      <a:sysClr val="windowText" lastClr="000000"/>
                    </a:solidFill>
                    <a:latin typeface="Times New Roman" panose="02020603050405020304" pitchFamily="18" charset="0"/>
                    <a:cs typeface="Times New Roman" panose="02020603050405020304" pitchFamily="18" charset="0"/>
                  </a:rPr>
                  <a:t>Strength </a:t>
                </a:r>
                <a:r>
                  <a:rPr lang="en" baseline="0">
                    <a:solidFill>
                      <a:sysClr val="windowText" lastClr="000000"/>
                    </a:solidFill>
                    <a:latin typeface="Times New Roman" panose="02020603050405020304" pitchFamily="18" charset="0"/>
                    <a:cs typeface="Times New Roman" panose="02020603050405020304" pitchFamily="18" charset="0"/>
                  </a:rPr>
                  <a:t>(Kgf/Cm²)</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1713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41847171238833E-2"/>
          <c:y val="4.4668075878783457E-2"/>
          <c:w val="0.85668413334454185"/>
          <c:h val="0.74350320793234181"/>
        </c:manualLayout>
      </c:layout>
      <c:lineChart>
        <c:grouping val="standard"/>
        <c:varyColors val="0"/>
        <c:ser>
          <c:idx val="0"/>
          <c:order val="0"/>
          <c:tx>
            <c:strRef>
              <c:f>' '!$C$24</c:f>
              <c:strCache>
                <c:ptCount val="1"/>
                <c:pt idx="0">
                  <c:v>uji rayap</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'!$B$33:$B$38</c:f>
              <c:strCache>
                <c:ptCount val="6"/>
                <c:pt idx="0">
                  <c:v>00:00</c:v>
                </c:pt>
                <c:pt idx="1">
                  <c:v> 50:50</c:v>
                </c:pt>
                <c:pt idx="2">
                  <c:v> 60:30</c:v>
                </c:pt>
                <c:pt idx="3">
                  <c:v> 70:30</c:v>
                </c:pt>
                <c:pt idx="4">
                  <c:v> 80:20</c:v>
                </c:pt>
                <c:pt idx="5">
                  <c:v> 90:10</c:v>
                </c:pt>
              </c:strCache>
            </c:strRef>
          </c:cat>
          <c:val>
            <c:numRef>
              <c:f>' '!$C$25:$C$30</c:f>
              <c:numCache>
                <c:formatCode>General</c:formatCode>
                <c:ptCount val="6"/>
                <c:pt idx="0">
                  <c:v>5.86</c:v>
                </c:pt>
                <c:pt idx="1">
                  <c:v>4.24</c:v>
                </c:pt>
                <c:pt idx="2">
                  <c:v>4.1970000000000001</c:v>
                </c:pt>
                <c:pt idx="3">
                  <c:v>4.1909999999999998</c:v>
                </c:pt>
                <c:pt idx="4">
                  <c:v>3.84</c:v>
                </c:pt>
                <c:pt idx="5">
                  <c:v>3.45</c:v>
                </c:pt>
              </c:numCache>
            </c:numRef>
          </c:val>
          <c:smooth val="0"/>
          <c:extLst/>
        </c:ser>
        <c:dLbls>
          <c:dLblPos val="t"/>
          <c:showLegendKey val="0"/>
          <c:showVal val="1"/>
          <c:showCatName val="0"/>
          <c:showSerName val="0"/>
          <c:showPercent val="0"/>
          <c:showBubbleSize val="0"/>
        </c:dLbls>
        <c:marker val="1"/>
        <c:smooth val="0"/>
        <c:axId val="410212856"/>
        <c:axId val="410205408"/>
      </c:lineChart>
      <c:catAx>
        <c:axId val="410212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solidFill>
                      <a:sysClr val="windowText" lastClr="000000"/>
                    </a:solidFill>
                    <a:latin typeface="Times New Roman" panose="02020603050405020304" pitchFamily="18" charset="0"/>
                    <a:cs typeface="Times New Roman" panose="02020603050405020304" pitchFamily="18" charset="0"/>
                  </a:rPr>
                  <a:t>Extract Mass Fraction : UF Resin (%)</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0205408"/>
        <c:crosses val="autoZero"/>
        <c:auto val="1"/>
        <c:lblAlgn val="ctr"/>
        <c:lblOffset val="100"/>
        <c:noMultiLvlLbl val="1"/>
      </c:catAx>
      <c:valAx>
        <c:axId val="410205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baseline="0">
                    <a:solidFill>
                      <a:sysClr val="windowText" lastClr="000000"/>
                    </a:solidFill>
                    <a:latin typeface="Times New Roman" panose="02020603050405020304" pitchFamily="18" charset="0"/>
                    <a:cs typeface="Times New Roman" panose="02020603050405020304" pitchFamily="18" charset="0"/>
                  </a:rPr>
                  <a:t>Termite </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0409662532641449E-3"/>
              <c:y val="0.235525833243447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0212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0.75923</cdr:x>
      <cdr:y>0.43852</cdr:y>
    </cdr:from>
    <cdr:to>
      <cdr:x>0.9098</cdr:x>
      <cdr:y>0.69262</cdr:y>
    </cdr:to>
    <cdr:sp macro="" textlink="">
      <cdr:nvSpPr>
        <cdr:cNvPr id="3" name="TextBox 2"/>
        <cdr:cNvSpPr txBox="1"/>
      </cdr:nvSpPr>
      <cdr:spPr>
        <a:xfrm xmlns:a="http://schemas.openxmlformats.org/drawingml/2006/main">
          <a:off x="5091113" y="1019174"/>
          <a:ext cx="1009650" cy="590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0.71875</cdr:x>
      <cdr:y>0.43247</cdr:y>
    </cdr:from>
    <cdr:to>
      <cdr:x>0.91875</cdr:x>
      <cdr:y>0.72382</cdr:y>
    </cdr:to>
    <cdr:sp macro="" textlink="">
      <cdr:nvSpPr>
        <cdr:cNvPr id="2" name="TextBox 1"/>
        <cdr:cNvSpPr txBox="1"/>
      </cdr:nvSpPr>
      <cdr:spPr>
        <a:xfrm xmlns:a="http://schemas.openxmlformats.org/drawingml/2006/main">
          <a:off x="3286125" y="13573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00686499-CBA3-4673-A1F6-F36183CD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4819</Words>
  <Characters>27471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2</cp:revision>
  <cp:lastPrinted>2022-11-27T07:50:00Z</cp:lastPrinted>
  <dcterms:created xsi:type="dcterms:W3CDTF">2023-02-23T04:13:00Z</dcterms:created>
  <dcterms:modified xsi:type="dcterms:W3CDTF">2023-02-23T04:13:00Z</dcterms:modified>
</cp:coreProperties>
</file>