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9BF" w:rsidRPr="00822C88" w:rsidRDefault="00822C88" w:rsidP="00822C88">
      <w:pPr>
        <w:spacing w:after="0" w:line="240" w:lineRule="auto"/>
        <w:jc w:val="center"/>
        <w:rPr>
          <w:rFonts w:asciiTheme="majorBidi" w:hAnsiTheme="majorBidi" w:cstheme="majorBidi"/>
          <w:sz w:val="36"/>
          <w:szCs w:val="36"/>
          <w:lang w:val="en-US"/>
        </w:rPr>
      </w:pPr>
      <w:r w:rsidRPr="00822C88">
        <w:rPr>
          <w:rFonts w:asciiTheme="majorBidi" w:hAnsiTheme="majorBidi" w:cstheme="majorBidi"/>
          <w:sz w:val="36"/>
          <w:szCs w:val="36"/>
          <w:lang w:val="en-US"/>
        </w:rPr>
        <w:t>Political Islam and Cultural Islam in Indonesia: A Historical Phenomenon</w:t>
      </w:r>
    </w:p>
    <w:p w:rsidR="004B4B52" w:rsidRPr="004322A3" w:rsidRDefault="004B4B52" w:rsidP="004B4B52">
      <w:pPr>
        <w:spacing w:after="0" w:line="240" w:lineRule="auto"/>
        <w:jc w:val="center"/>
        <w:rPr>
          <w:rFonts w:asciiTheme="majorBidi" w:hAnsiTheme="majorBidi" w:cstheme="majorBidi"/>
          <w:b/>
          <w:bCs/>
          <w:sz w:val="24"/>
          <w:szCs w:val="24"/>
          <w:lang w:val="en-US"/>
        </w:rPr>
      </w:pPr>
    </w:p>
    <w:p w:rsidR="004B4B52" w:rsidRPr="004322A3" w:rsidRDefault="004B4B52" w:rsidP="004B4B52">
      <w:pPr>
        <w:spacing w:after="0" w:line="240" w:lineRule="auto"/>
        <w:jc w:val="center"/>
        <w:rPr>
          <w:rFonts w:asciiTheme="majorBidi" w:hAnsiTheme="majorBidi" w:cstheme="majorBidi"/>
          <w:b/>
          <w:bCs/>
          <w:sz w:val="24"/>
          <w:szCs w:val="24"/>
          <w:lang w:val="en-US"/>
        </w:rPr>
      </w:pPr>
      <w:r w:rsidRPr="004322A3">
        <w:rPr>
          <w:rFonts w:asciiTheme="majorBidi" w:hAnsiTheme="majorBidi" w:cstheme="majorBidi"/>
          <w:b/>
          <w:bCs/>
          <w:sz w:val="24"/>
          <w:szCs w:val="24"/>
          <w:lang w:val="en-US"/>
        </w:rPr>
        <w:t>Azis Arifin</w:t>
      </w:r>
    </w:p>
    <w:p w:rsidR="004B4B52" w:rsidRPr="007E3DF4" w:rsidRDefault="004B4B52" w:rsidP="004B4B52">
      <w:pPr>
        <w:spacing w:after="0" w:line="240" w:lineRule="auto"/>
        <w:jc w:val="center"/>
        <w:rPr>
          <w:rFonts w:asciiTheme="majorBidi" w:hAnsiTheme="majorBidi" w:cstheme="majorBidi"/>
          <w:i/>
          <w:iCs/>
          <w:sz w:val="24"/>
          <w:szCs w:val="24"/>
          <w:lang w:val="en-US"/>
        </w:rPr>
      </w:pPr>
      <w:r w:rsidRPr="007E3DF4">
        <w:rPr>
          <w:rFonts w:asciiTheme="majorBidi" w:hAnsiTheme="majorBidi" w:cstheme="majorBidi"/>
          <w:i/>
          <w:iCs/>
          <w:sz w:val="24"/>
          <w:szCs w:val="24"/>
          <w:lang w:val="en-US"/>
        </w:rPr>
        <w:t>UIN Syarif Hidayatullah Jakarta</w:t>
      </w:r>
    </w:p>
    <w:p w:rsidR="007E3DF4" w:rsidRPr="004322A3" w:rsidRDefault="007E3DF4" w:rsidP="007E3DF4">
      <w:pPr>
        <w:spacing w:after="0" w:line="240" w:lineRule="auto"/>
        <w:jc w:val="center"/>
        <w:rPr>
          <w:rFonts w:asciiTheme="majorBidi" w:hAnsiTheme="majorBidi" w:cstheme="majorBidi"/>
          <w:sz w:val="24"/>
          <w:szCs w:val="24"/>
          <w:lang w:val="en-US"/>
        </w:rPr>
      </w:pPr>
      <w:r>
        <w:rPr>
          <w:rFonts w:asciiTheme="majorBidi" w:hAnsiTheme="majorBidi" w:cstheme="majorBidi"/>
          <w:lang w:val="en-US"/>
        </w:rPr>
        <w:t>azis.arifin20@mhs.uinjkt.ac.id</w:t>
      </w:r>
      <w:hyperlink r:id="rId8" w:history="1"/>
    </w:p>
    <w:p w:rsidR="007E3DF4" w:rsidRDefault="007E3DF4" w:rsidP="004B4B52">
      <w:pPr>
        <w:spacing w:after="0" w:line="240" w:lineRule="auto"/>
        <w:jc w:val="center"/>
        <w:rPr>
          <w:rFonts w:asciiTheme="majorBidi" w:hAnsiTheme="majorBidi" w:cstheme="majorBidi"/>
          <w:sz w:val="24"/>
          <w:szCs w:val="24"/>
          <w:lang w:val="en-US"/>
        </w:rPr>
      </w:pPr>
    </w:p>
    <w:p w:rsidR="007E3DF4" w:rsidRDefault="007E3DF4" w:rsidP="004B4B52">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Didin Saepudin </w:t>
      </w:r>
    </w:p>
    <w:p w:rsidR="007E3DF4" w:rsidRPr="007E3DF4" w:rsidRDefault="007E3DF4" w:rsidP="004B4B52">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didin.saepudin@uinjkt.ac.id</w:t>
      </w:r>
    </w:p>
    <w:p w:rsidR="004B4B52" w:rsidRPr="004322A3" w:rsidRDefault="004B4B52" w:rsidP="004B4B52">
      <w:pPr>
        <w:spacing w:after="0" w:line="240" w:lineRule="auto"/>
        <w:jc w:val="center"/>
        <w:rPr>
          <w:rFonts w:asciiTheme="majorBidi" w:hAnsiTheme="majorBidi" w:cstheme="majorBidi"/>
          <w:sz w:val="24"/>
          <w:szCs w:val="24"/>
          <w:lang w:val="en-US"/>
        </w:rPr>
      </w:pPr>
    </w:p>
    <w:p w:rsidR="00CE4F04" w:rsidRPr="004322A3" w:rsidRDefault="00CE4F04" w:rsidP="004B4B52">
      <w:pPr>
        <w:spacing w:after="0" w:line="240" w:lineRule="auto"/>
        <w:jc w:val="center"/>
        <w:rPr>
          <w:rFonts w:asciiTheme="majorBidi" w:hAnsiTheme="majorBidi" w:cstheme="majorBidi"/>
          <w:sz w:val="24"/>
          <w:szCs w:val="24"/>
          <w:lang w:val="en-US"/>
        </w:rPr>
      </w:pPr>
    </w:p>
    <w:p w:rsidR="004C37F7" w:rsidRPr="004322A3" w:rsidRDefault="004C37F7" w:rsidP="004C37F7">
      <w:pPr>
        <w:spacing w:after="0" w:line="240" w:lineRule="auto"/>
        <w:jc w:val="center"/>
        <w:rPr>
          <w:rFonts w:asciiTheme="majorBidi" w:hAnsiTheme="majorBidi" w:cstheme="majorBidi"/>
          <w:b/>
          <w:bCs/>
          <w:sz w:val="24"/>
          <w:szCs w:val="24"/>
          <w:lang w:val="en-US"/>
        </w:rPr>
      </w:pPr>
      <w:r w:rsidRPr="004322A3">
        <w:rPr>
          <w:rFonts w:asciiTheme="majorBidi" w:hAnsiTheme="majorBidi" w:cstheme="majorBidi"/>
          <w:b/>
          <w:bCs/>
          <w:sz w:val="24"/>
          <w:szCs w:val="24"/>
          <w:lang w:val="en-US"/>
        </w:rPr>
        <w:t>Abstract</w:t>
      </w:r>
    </w:p>
    <w:p w:rsidR="004C37F7" w:rsidRPr="004322A3" w:rsidRDefault="004C37F7" w:rsidP="004C37F7">
      <w:pPr>
        <w:spacing w:after="0" w:line="240" w:lineRule="auto"/>
        <w:jc w:val="both"/>
        <w:rPr>
          <w:rFonts w:asciiTheme="majorBidi" w:hAnsiTheme="majorBidi" w:cstheme="majorBidi"/>
          <w:i/>
          <w:iCs/>
          <w:sz w:val="24"/>
          <w:szCs w:val="24"/>
          <w:lang w:val="en-US"/>
        </w:rPr>
      </w:pPr>
    </w:p>
    <w:p w:rsidR="004C37F7" w:rsidRPr="00214053" w:rsidRDefault="004C37F7" w:rsidP="004C37F7">
      <w:pPr>
        <w:spacing w:after="0" w:line="240" w:lineRule="auto"/>
        <w:jc w:val="both"/>
        <w:rPr>
          <w:rFonts w:asciiTheme="majorBidi" w:hAnsiTheme="majorBidi" w:cstheme="majorBidi"/>
          <w:i/>
          <w:iCs/>
          <w:lang w:val="en-US"/>
        </w:rPr>
      </w:pPr>
      <w:r w:rsidRPr="004C37F7">
        <w:rPr>
          <w:rFonts w:asciiTheme="majorBidi" w:eastAsia="Times New Roman" w:hAnsiTheme="majorBidi" w:cstheme="majorBidi"/>
          <w:i/>
          <w:iCs/>
          <w:shd w:val="clear" w:color="auto" w:fill="FFFFFF"/>
        </w:rPr>
        <w:t>This paper aims to reveal the periodization of political Islam and cultural Islam in Indonesia from time to time. In its development, political Islam and cultural Islam have become entities that have attracted the attention of academics in Indonesia. Both types of Islam have always been part of the history of this nation. Therefore, the periodization of the rounds needs to be disclosed in a neat and measurable manner. This research is qualitative using a historical approach, and the existing data is presented in a descriptive analytical manner. The results of this study reveal that the periodization of Indonesian political Islam and cultural Islam started from pre-independence to post-reformation. PSII, Masyumi Party, PPP, PKS and PBB respectively are examples of political Islam that was established based on its era. Meanwhile, cultural Islam is patronized by Jam'iyyat al-Khair, Al-Irsyad, Muhammadiyah, Persis and NU.</w:t>
      </w:r>
      <w:r w:rsidR="00214053">
        <w:rPr>
          <w:rFonts w:asciiTheme="majorBidi" w:eastAsia="Times New Roman" w:hAnsiTheme="majorBidi" w:cstheme="majorBidi"/>
          <w:i/>
          <w:iCs/>
          <w:shd w:val="clear" w:color="auto" w:fill="FFFFFF"/>
          <w:lang w:val="en-US"/>
        </w:rPr>
        <w:t xml:space="preserve"> Both types and groups of the Islam basically have the same goal, namely to carry out God’s Sharia. Therefore, both in the way that is practiced by political Islam and cultural Islam, the powe and sympathy of the people seem to be only limited to supporting the realization of this goal. </w:t>
      </w:r>
    </w:p>
    <w:p w:rsidR="004C37F7" w:rsidRPr="004322A3" w:rsidRDefault="004C37F7" w:rsidP="004C37F7">
      <w:pPr>
        <w:spacing w:after="0" w:line="240" w:lineRule="auto"/>
        <w:jc w:val="both"/>
        <w:rPr>
          <w:rFonts w:asciiTheme="majorBidi" w:hAnsiTheme="majorBidi" w:cstheme="majorBidi"/>
          <w:i/>
          <w:iCs/>
          <w:sz w:val="24"/>
          <w:szCs w:val="24"/>
          <w:lang w:val="en-US"/>
        </w:rPr>
      </w:pPr>
    </w:p>
    <w:p w:rsidR="004C37F7" w:rsidRPr="004322A3" w:rsidRDefault="004C37F7" w:rsidP="004C37F7">
      <w:pPr>
        <w:spacing w:after="0" w:line="240" w:lineRule="auto"/>
        <w:jc w:val="both"/>
        <w:rPr>
          <w:rFonts w:asciiTheme="majorBidi" w:hAnsiTheme="majorBidi" w:cstheme="majorBidi"/>
          <w:i/>
          <w:iCs/>
          <w:sz w:val="24"/>
          <w:szCs w:val="24"/>
          <w:lang w:val="en-US"/>
        </w:rPr>
      </w:pPr>
      <w:r w:rsidRPr="004322A3">
        <w:rPr>
          <w:rFonts w:asciiTheme="majorBidi" w:hAnsiTheme="majorBidi" w:cstheme="majorBidi"/>
          <w:b/>
          <w:bCs/>
          <w:sz w:val="24"/>
          <w:szCs w:val="24"/>
          <w:lang w:val="en-US"/>
        </w:rPr>
        <w:t xml:space="preserve">Keyword: </w:t>
      </w:r>
      <w:r w:rsidRPr="004322A3">
        <w:rPr>
          <w:rFonts w:asciiTheme="majorBidi" w:hAnsiTheme="majorBidi" w:cstheme="majorBidi"/>
          <w:i/>
          <w:iCs/>
          <w:sz w:val="24"/>
          <w:szCs w:val="24"/>
          <w:lang w:val="en-US"/>
        </w:rPr>
        <w:t>Indo</w:t>
      </w:r>
      <w:r w:rsidR="00822C88">
        <w:rPr>
          <w:rFonts w:asciiTheme="majorBidi" w:hAnsiTheme="majorBidi" w:cstheme="majorBidi"/>
          <w:i/>
          <w:iCs/>
          <w:sz w:val="24"/>
          <w:szCs w:val="24"/>
          <w:lang w:val="en-US"/>
        </w:rPr>
        <w:t>n</w:t>
      </w:r>
      <w:r w:rsidRPr="004322A3">
        <w:rPr>
          <w:rFonts w:asciiTheme="majorBidi" w:hAnsiTheme="majorBidi" w:cstheme="majorBidi"/>
          <w:i/>
          <w:iCs/>
          <w:sz w:val="24"/>
          <w:szCs w:val="24"/>
          <w:lang w:val="en-US"/>
        </w:rPr>
        <w:t>esian Islam; the Periodization of Political Islam; Cultural Islam.</w:t>
      </w:r>
    </w:p>
    <w:p w:rsidR="004C37F7" w:rsidRDefault="004C37F7" w:rsidP="004B4B52">
      <w:pPr>
        <w:spacing w:after="0" w:line="240" w:lineRule="auto"/>
        <w:jc w:val="center"/>
        <w:rPr>
          <w:rFonts w:asciiTheme="majorBidi" w:hAnsiTheme="majorBidi" w:cstheme="majorBidi"/>
          <w:b/>
          <w:bCs/>
          <w:sz w:val="24"/>
          <w:szCs w:val="24"/>
          <w:lang w:val="en-US"/>
        </w:rPr>
      </w:pPr>
    </w:p>
    <w:p w:rsidR="004C37F7" w:rsidRDefault="004C37F7" w:rsidP="004B4B52">
      <w:pPr>
        <w:spacing w:after="0" w:line="240" w:lineRule="auto"/>
        <w:jc w:val="center"/>
        <w:rPr>
          <w:rFonts w:asciiTheme="majorBidi" w:hAnsiTheme="majorBidi" w:cstheme="majorBidi"/>
          <w:b/>
          <w:bCs/>
          <w:sz w:val="24"/>
          <w:szCs w:val="24"/>
          <w:lang w:val="en-US"/>
        </w:rPr>
      </w:pPr>
    </w:p>
    <w:p w:rsidR="004B4B52" w:rsidRPr="004322A3" w:rsidRDefault="004B4B52" w:rsidP="004B4B52">
      <w:pPr>
        <w:spacing w:after="0" w:line="240" w:lineRule="auto"/>
        <w:jc w:val="center"/>
        <w:rPr>
          <w:rFonts w:asciiTheme="majorBidi" w:hAnsiTheme="majorBidi" w:cstheme="majorBidi"/>
          <w:b/>
          <w:bCs/>
          <w:sz w:val="24"/>
          <w:szCs w:val="24"/>
          <w:lang w:val="en-US"/>
        </w:rPr>
      </w:pPr>
      <w:r w:rsidRPr="004322A3">
        <w:rPr>
          <w:rFonts w:asciiTheme="majorBidi" w:hAnsiTheme="majorBidi" w:cstheme="majorBidi"/>
          <w:b/>
          <w:bCs/>
          <w:sz w:val="24"/>
          <w:szCs w:val="24"/>
          <w:lang w:val="en-US"/>
        </w:rPr>
        <w:t>Abstrak</w:t>
      </w:r>
    </w:p>
    <w:p w:rsidR="004B4B52" w:rsidRPr="004322A3" w:rsidRDefault="004B4B52" w:rsidP="004B4B52">
      <w:pPr>
        <w:spacing w:after="0" w:line="240" w:lineRule="auto"/>
        <w:jc w:val="center"/>
        <w:rPr>
          <w:rFonts w:asciiTheme="majorBidi" w:hAnsiTheme="majorBidi" w:cstheme="majorBidi"/>
          <w:b/>
          <w:bCs/>
          <w:sz w:val="24"/>
          <w:szCs w:val="24"/>
          <w:lang w:val="en-US"/>
        </w:rPr>
      </w:pPr>
    </w:p>
    <w:p w:rsidR="004C37F7" w:rsidRPr="004C37F7" w:rsidRDefault="00F17A6D" w:rsidP="00D466A2">
      <w:pPr>
        <w:spacing w:after="0" w:line="240" w:lineRule="auto"/>
        <w:jc w:val="both"/>
        <w:rPr>
          <w:rFonts w:asciiTheme="majorBidi" w:hAnsiTheme="majorBidi" w:cstheme="majorBidi"/>
          <w:i/>
          <w:iCs/>
          <w:sz w:val="24"/>
          <w:szCs w:val="24"/>
          <w:lang w:val="en-US"/>
        </w:rPr>
      </w:pPr>
      <w:r w:rsidRPr="004C37F7">
        <w:rPr>
          <w:rFonts w:asciiTheme="majorBidi" w:hAnsiTheme="majorBidi" w:cstheme="majorBidi"/>
          <w:i/>
          <w:iCs/>
          <w:lang w:val="en-US"/>
        </w:rPr>
        <w:t xml:space="preserve">Tulisan ini </w:t>
      </w:r>
      <w:r w:rsidR="00DC4607" w:rsidRPr="004C37F7">
        <w:rPr>
          <w:rFonts w:asciiTheme="majorBidi" w:hAnsiTheme="majorBidi" w:cstheme="majorBidi"/>
          <w:i/>
          <w:iCs/>
          <w:lang w:val="en-US"/>
        </w:rPr>
        <w:t>bertujuan untuk</w:t>
      </w:r>
      <w:r w:rsidRPr="004C37F7">
        <w:rPr>
          <w:rFonts w:asciiTheme="majorBidi" w:hAnsiTheme="majorBidi" w:cstheme="majorBidi"/>
          <w:i/>
          <w:iCs/>
          <w:lang w:val="en-US"/>
        </w:rPr>
        <w:t xml:space="preserve"> mengungkap </w:t>
      </w:r>
      <w:r w:rsidR="005C40A8" w:rsidRPr="004C37F7">
        <w:rPr>
          <w:rFonts w:asciiTheme="majorBidi" w:hAnsiTheme="majorBidi" w:cstheme="majorBidi"/>
          <w:i/>
          <w:iCs/>
          <w:lang w:val="en-US"/>
        </w:rPr>
        <w:t>periodisasi</w:t>
      </w:r>
      <w:r w:rsidRPr="004C37F7">
        <w:rPr>
          <w:rFonts w:asciiTheme="majorBidi" w:hAnsiTheme="majorBidi" w:cstheme="majorBidi"/>
          <w:i/>
          <w:iCs/>
          <w:lang w:val="en-US"/>
        </w:rPr>
        <w:t xml:space="preserve"> Islam politik dan Islam kultural </w:t>
      </w:r>
      <w:r w:rsidR="004F5013" w:rsidRPr="004C37F7">
        <w:rPr>
          <w:rFonts w:asciiTheme="majorBidi" w:hAnsiTheme="majorBidi" w:cstheme="majorBidi"/>
          <w:i/>
          <w:iCs/>
          <w:lang w:val="en-US"/>
        </w:rPr>
        <w:t xml:space="preserve">di Indonesia </w:t>
      </w:r>
      <w:r w:rsidRPr="004C37F7">
        <w:rPr>
          <w:rFonts w:asciiTheme="majorBidi" w:hAnsiTheme="majorBidi" w:cstheme="majorBidi"/>
          <w:i/>
          <w:iCs/>
          <w:lang w:val="en-US"/>
        </w:rPr>
        <w:t xml:space="preserve">dari masa ke masa. </w:t>
      </w:r>
      <w:r w:rsidR="004F5013" w:rsidRPr="004C37F7">
        <w:rPr>
          <w:rFonts w:asciiTheme="majorBidi" w:hAnsiTheme="majorBidi" w:cstheme="majorBidi"/>
          <w:i/>
          <w:iCs/>
          <w:lang w:val="en-US"/>
        </w:rPr>
        <w:t xml:space="preserve">Dalam perkembangannya, Islam politik dan Islam kultural menjadi entitas yang menyita perhatian </w:t>
      </w:r>
      <w:r w:rsidR="00D8079C" w:rsidRPr="004C37F7">
        <w:rPr>
          <w:rFonts w:asciiTheme="majorBidi" w:hAnsiTheme="majorBidi" w:cstheme="majorBidi"/>
          <w:i/>
          <w:iCs/>
          <w:lang w:val="en-US"/>
        </w:rPr>
        <w:t>akademisi di Indonesia</w:t>
      </w:r>
      <w:r w:rsidR="00A11CE9" w:rsidRPr="004C37F7">
        <w:rPr>
          <w:rFonts w:asciiTheme="majorBidi" w:hAnsiTheme="majorBidi" w:cstheme="majorBidi"/>
          <w:i/>
          <w:iCs/>
          <w:lang w:val="en-US"/>
        </w:rPr>
        <w:t>.</w:t>
      </w:r>
      <w:r w:rsidR="00DC4607" w:rsidRPr="004C37F7">
        <w:rPr>
          <w:rFonts w:asciiTheme="majorBidi" w:hAnsiTheme="majorBidi" w:cstheme="majorBidi"/>
          <w:i/>
          <w:iCs/>
          <w:lang w:val="en-US"/>
        </w:rPr>
        <w:t xml:space="preserve"> Kedua jenis Islam tersebut senantiasa menjadi bagian dalam perjalanan sejarah bangsa ini. O</w:t>
      </w:r>
      <w:r w:rsidR="00535C9C" w:rsidRPr="004C37F7">
        <w:rPr>
          <w:rFonts w:asciiTheme="majorBidi" w:hAnsiTheme="majorBidi" w:cstheme="majorBidi"/>
          <w:i/>
          <w:iCs/>
          <w:lang w:val="en-US"/>
        </w:rPr>
        <w:t>leh karena itu</w:t>
      </w:r>
      <w:r w:rsidR="00DC4607" w:rsidRPr="004C37F7">
        <w:rPr>
          <w:rFonts w:asciiTheme="majorBidi" w:hAnsiTheme="majorBidi" w:cstheme="majorBidi"/>
          <w:i/>
          <w:iCs/>
          <w:lang w:val="en-US"/>
        </w:rPr>
        <w:t>, per</w:t>
      </w:r>
      <w:r w:rsidR="00535C9C" w:rsidRPr="004C37F7">
        <w:rPr>
          <w:rFonts w:asciiTheme="majorBidi" w:hAnsiTheme="majorBidi" w:cstheme="majorBidi"/>
          <w:i/>
          <w:iCs/>
          <w:lang w:val="en-US"/>
        </w:rPr>
        <w:t>iodisasi pembabakannya</w:t>
      </w:r>
      <w:r w:rsidR="00DC4607" w:rsidRPr="004C37F7">
        <w:rPr>
          <w:rFonts w:asciiTheme="majorBidi" w:hAnsiTheme="majorBidi" w:cstheme="majorBidi"/>
          <w:i/>
          <w:iCs/>
          <w:lang w:val="en-US"/>
        </w:rPr>
        <w:t xml:space="preserve"> perlu diun</w:t>
      </w:r>
      <w:r w:rsidR="00535C9C" w:rsidRPr="004C37F7">
        <w:rPr>
          <w:rFonts w:asciiTheme="majorBidi" w:hAnsiTheme="majorBidi" w:cstheme="majorBidi"/>
          <w:i/>
          <w:iCs/>
          <w:lang w:val="en-US"/>
        </w:rPr>
        <w:t>gkapkan secara apik dan terukur. Penelitian ini bersifat kualitatif dengan menggunakan pendekatan historis</w:t>
      </w:r>
      <w:r w:rsidR="004443C1" w:rsidRPr="004C37F7">
        <w:rPr>
          <w:rFonts w:asciiTheme="majorBidi" w:hAnsiTheme="majorBidi" w:cstheme="majorBidi"/>
          <w:i/>
          <w:iCs/>
          <w:lang w:val="en-US"/>
        </w:rPr>
        <w:t>,</w:t>
      </w:r>
      <w:r w:rsidR="00535C9C" w:rsidRPr="004C37F7">
        <w:rPr>
          <w:rFonts w:asciiTheme="majorBidi" w:hAnsiTheme="majorBidi" w:cstheme="majorBidi"/>
          <w:i/>
          <w:iCs/>
          <w:lang w:val="en-US"/>
        </w:rPr>
        <w:t xml:space="preserve"> dan data yang ada disajikan secara dengan deskriptif analitis. Hasil penelitian ini mengungkapkan bahwa </w:t>
      </w:r>
      <w:r w:rsidR="005C40A8" w:rsidRPr="004C37F7">
        <w:rPr>
          <w:rFonts w:asciiTheme="majorBidi" w:hAnsiTheme="majorBidi" w:cstheme="majorBidi"/>
          <w:i/>
          <w:iCs/>
          <w:lang w:val="en-US"/>
        </w:rPr>
        <w:t>periodisasi</w:t>
      </w:r>
      <w:r w:rsidR="00535C9C" w:rsidRPr="004C37F7">
        <w:rPr>
          <w:rFonts w:asciiTheme="majorBidi" w:hAnsiTheme="majorBidi" w:cstheme="majorBidi"/>
          <w:i/>
          <w:iCs/>
          <w:lang w:val="en-US"/>
        </w:rPr>
        <w:t xml:space="preserve"> Islam politik dan Islam kultural Indonesia dimulai sejak prakemerdekaan hingga pascareformasi. PSII, Partai Masyumi, PPP, PKS dan PBB secara berurutan merupaka</w:t>
      </w:r>
      <w:r w:rsidR="005F66D0" w:rsidRPr="004C37F7">
        <w:rPr>
          <w:rFonts w:asciiTheme="majorBidi" w:hAnsiTheme="majorBidi" w:cstheme="majorBidi"/>
          <w:i/>
          <w:iCs/>
          <w:lang w:val="en-US"/>
        </w:rPr>
        <w:t>n contoh Islam politik yang ber</w:t>
      </w:r>
      <w:r w:rsidR="00535C9C" w:rsidRPr="004C37F7">
        <w:rPr>
          <w:rFonts w:asciiTheme="majorBidi" w:hAnsiTheme="majorBidi" w:cstheme="majorBidi"/>
          <w:i/>
          <w:iCs/>
          <w:lang w:val="en-US"/>
        </w:rPr>
        <w:t>diri berdasarkan masanya. Adapun Islam kultural di</w:t>
      </w:r>
      <w:r w:rsidR="005F66D0" w:rsidRPr="004C37F7">
        <w:rPr>
          <w:rFonts w:asciiTheme="majorBidi" w:hAnsiTheme="majorBidi" w:cstheme="majorBidi"/>
          <w:i/>
          <w:iCs/>
          <w:lang w:val="en-US"/>
        </w:rPr>
        <w:t>patronkan</w:t>
      </w:r>
      <w:r w:rsidR="00535C9C" w:rsidRPr="004C37F7">
        <w:rPr>
          <w:rFonts w:asciiTheme="majorBidi" w:hAnsiTheme="majorBidi" w:cstheme="majorBidi"/>
          <w:i/>
          <w:iCs/>
          <w:lang w:val="en-US"/>
        </w:rPr>
        <w:t xml:space="preserve"> oleh Jam’iyyat al-Khair, Al-Irsyad, Muhammadiyah, Persis dan NU</w:t>
      </w:r>
      <w:r w:rsidR="005F66D0" w:rsidRPr="004C37F7">
        <w:rPr>
          <w:rFonts w:asciiTheme="majorBidi" w:hAnsiTheme="majorBidi" w:cstheme="majorBidi"/>
          <w:i/>
          <w:iCs/>
          <w:lang w:val="en-US"/>
        </w:rPr>
        <w:t>.</w:t>
      </w:r>
      <w:r w:rsidR="004C37F7" w:rsidRPr="004C37F7">
        <w:rPr>
          <w:rFonts w:asciiTheme="majorBidi" w:hAnsiTheme="majorBidi" w:cstheme="majorBidi"/>
          <w:i/>
          <w:iCs/>
          <w:lang w:val="en-US"/>
        </w:rPr>
        <w:t xml:space="preserve"> </w:t>
      </w:r>
      <w:r w:rsidR="004C37F7" w:rsidRPr="004C37F7">
        <w:rPr>
          <w:rFonts w:asciiTheme="majorBidi" w:hAnsiTheme="majorBidi" w:cstheme="majorBidi"/>
          <w:i/>
          <w:iCs/>
          <w:sz w:val="24"/>
          <w:szCs w:val="24"/>
          <w:lang w:val="en-US"/>
        </w:rPr>
        <w:t xml:space="preserve">Kedua jenis dan kelompok Islam ini pada dasarnya memiliki tujuan yang </w:t>
      </w:r>
      <w:proofErr w:type="gramStart"/>
      <w:r w:rsidR="004C37F7" w:rsidRPr="004C37F7">
        <w:rPr>
          <w:rFonts w:asciiTheme="majorBidi" w:hAnsiTheme="majorBidi" w:cstheme="majorBidi"/>
          <w:i/>
          <w:iCs/>
          <w:sz w:val="24"/>
          <w:szCs w:val="24"/>
          <w:lang w:val="en-US"/>
        </w:rPr>
        <w:t>sama</w:t>
      </w:r>
      <w:proofErr w:type="gramEnd"/>
      <w:r w:rsidR="004C37F7" w:rsidRPr="004C37F7">
        <w:rPr>
          <w:rFonts w:asciiTheme="majorBidi" w:hAnsiTheme="majorBidi" w:cstheme="majorBidi"/>
          <w:i/>
          <w:iCs/>
          <w:sz w:val="24"/>
          <w:szCs w:val="24"/>
          <w:lang w:val="en-US"/>
        </w:rPr>
        <w:t xml:space="preserve">, yaitu menjalankan syariat Tuhan. Karenanya, baik dengan </w:t>
      </w:r>
      <w:proofErr w:type="gramStart"/>
      <w:r w:rsidR="004C37F7" w:rsidRPr="004C37F7">
        <w:rPr>
          <w:rFonts w:asciiTheme="majorBidi" w:hAnsiTheme="majorBidi" w:cstheme="majorBidi"/>
          <w:i/>
          <w:iCs/>
          <w:sz w:val="24"/>
          <w:szCs w:val="24"/>
          <w:lang w:val="en-US"/>
        </w:rPr>
        <w:t>cara</w:t>
      </w:r>
      <w:proofErr w:type="gramEnd"/>
      <w:r w:rsidR="004C37F7" w:rsidRPr="004C37F7">
        <w:rPr>
          <w:rFonts w:asciiTheme="majorBidi" w:hAnsiTheme="majorBidi" w:cstheme="majorBidi"/>
          <w:i/>
          <w:iCs/>
          <w:sz w:val="24"/>
          <w:szCs w:val="24"/>
          <w:lang w:val="en-US"/>
        </w:rPr>
        <w:t xml:space="preserve"> yang dilakukan Islam politik maupun Islam kultural, kekuasaan dan simpati rakyat nampaknya hanya sebatas penunjang terwujudnya tujuan tersebut. </w:t>
      </w:r>
    </w:p>
    <w:p w:rsidR="004B4B52" w:rsidRPr="004322A3" w:rsidRDefault="004B4B52" w:rsidP="004C37F7">
      <w:pPr>
        <w:spacing w:after="0" w:line="240" w:lineRule="auto"/>
        <w:jc w:val="both"/>
        <w:rPr>
          <w:rFonts w:asciiTheme="majorBidi" w:hAnsiTheme="majorBidi" w:cstheme="majorBidi"/>
          <w:i/>
          <w:iCs/>
          <w:lang w:val="en-US"/>
        </w:rPr>
      </w:pPr>
    </w:p>
    <w:p w:rsidR="00DD0AC8" w:rsidRPr="004322A3" w:rsidRDefault="00DD0AC8" w:rsidP="00DD0AC8">
      <w:pPr>
        <w:spacing w:after="0" w:line="240" w:lineRule="auto"/>
        <w:contextualSpacing/>
        <w:jc w:val="both"/>
        <w:rPr>
          <w:rFonts w:asciiTheme="majorBidi" w:hAnsiTheme="majorBidi" w:cstheme="majorBidi"/>
          <w:i/>
          <w:iCs/>
          <w:sz w:val="24"/>
          <w:szCs w:val="24"/>
          <w:lang w:val="en-US"/>
        </w:rPr>
      </w:pPr>
    </w:p>
    <w:p w:rsidR="00DD0AC8" w:rsidRPr="004322A3" w:rsidRDefault="00DD0AC8" w:rsidP="00404C01">
      <w:pPr>
        <w:spacing w:after="0" w:line="240" w:lineRule="auto"/>
        <w:jc w:val="both"/>
        <w:rPr>
          <w:rFonts w:asciiTheme="majorBidi" w:hAnsiTheme="majorBidi" w:cstheme="majorBidi"/>
          <w:i/>
          <w:iCs/>
          <w:sz w:val="24"/>
          <w:szCs w:val="24"/>
          <w:lang w:val="en-US"/>
        </w:rPr>
      </w:pPr>
      <w:r w:rsidRPr="004322A3">
        <w:rPr>
          <w:rFonts w:asciiTheme="majorBidi" w:hAnsiTheme="majorBidi" w:cstheme="majorBidi"/>
          <w:b/>
          <w:bCs/>
          <w:sz w:val="24"/>
          <w:szCs w:val="24"/>
          <w:lang w:val="en-US"/>
        </w:rPr>
        <w:t xml:space="preserve">Kata Kunci: </w:t>
      </w:r>
      <w:r w:rsidRPr="004322A3">
        <w:rPr>
          <w:rFonts w:asciiTheme="majorBidi" w:hAnsiTheme="majorBidi" w:cstheme="majorBidi"/>
          <w:i/>
          <w:iCs/>
          <w:sz w:val="24"/>
          <w:szCs w:val="24"/>
          <w:lang w:val="en-US"/>
        </w:rPr>
        <w:t>I</w:t>
      </w:r>
      <w:r w:rsidR="00D575C7" w:rsidRPr="004322A3">
        <w:rPr>
          <w:rFonts w:asciiTheme="majorBidi" w:hAnsiTheme="majorBidi" w:cstheme="majorBidi"/>
          <w:i/>
          <w:iCs/>
          <w:sz w:val="24"/>
          <w:szCs w:val="24"/>
          <w:lang w:val="en-US"/>
        </w:rPr>
        <w:t>slam Indonesia;</w:t>
      </w:r>
      <w:r w:rsidRPr="004322A3">
        <w:rPr>
          <w:rFonts w:asciiTheme="majorBidi" w:hAnsiTheme="majorBidi" w:cstheme="majorBidi"/>
          <w:i/>
          <w:iCs/>
          <w:sz w:val="24"/>
          <w:szCs w:val="24"/>
          <w:lang w:val="en-US"/>
        </w:rPr>
        <w:t xml:space="preserve"> </w:t>
      </w:r>
      <w:r w:rsidR="005C40A8" w:rsidRPr="004322A3">
        <w:rPr>
          <w:rFonts w:asciiTheme="majorBidi" w:hAnsiTheme="majorBidi" w:cstheme="majorBidi"/>
          <w:i/>
          <w:iCs/>
          <w:sz w:val="24"/>
          <w:szCs w:val="24"/>
          <w:lang w:val="en-US"/>
        </w:rPr>
        <w:t>Periodisasi</w:t>
      </w:r>
      <w:r w:rsidR="00404C01" w:rsidRPr="004322A3">
        <w:rPr>
          <w:rFonts w:asciiTheme="majorBidi" w:hAnsiTheme="majorBidi" w:cstheme="majorBidi"/>
          <w:i/>
          <w:iCs/>
          <w:sz w:val="24"/>
          <w:szCs w:val="24"/>
          <w:lang w:val="en-US"/>
        </w:rPr>
        <w:t xml:space="preserve"> </w:t>
      </w:r>
      <w:r w:rsidRPr="004322A3">
        <w:rPr>
          <w:rFonts w:asciiTheme="majorBidi" w:hAnsiTheme="majorBidi" w:cstheme="majorBidi"/>
          <w:i/>
          <w:iCs/>
          <w:sz w:val="24"/>
          <w:szCs w:val="24"/>
          <w:lang w:val="en-US"/>
        </w:rPr>
        <w:t>Islam politik; Islam kultural.</w:t>
      </w:r>
    </w:p>
    <w:p w:rsidR="00D466A2" w:rsidRDefault="00D466A2">
      <w:pPr>
        <w:rPr>
          <w:rFonts w:asciiTheme="majorBidi" w:hAnsiTheme="majorBidi" w:cstheme="majorBidi"/>
          <w:b/>
          <w:bCs/>
          <w:sz w:val="24"/>
          <w:szCs w:val="24"/>
          <w:lang w:val="en-US"/>
        </w:rPr>
      </w:pPr>
    </w:p>
    <w:p w:rsidR="00B05DF5" w:rsidRPr="00CE16D8" w:rsidRDefault="0070528D" w:rsidP="00CE16D8">
      <w:pPr>
        <w:spacing w:after="0" w:line="240" w:lineRule="auto"/>
        <w:jc w:val="center"/>
        <w:rPr>
          <w:rFonts w:asciiTheme="majorBidi" w:hAnsiTheme="majorBidi" w:cstheme="majorBidi"/>
          <w:b/>
          <w:bCs/>
          <w:sz w:val="24"/>
          <w:szCs w:val="24"/>
          <w:lang w:val="en-US"/>
        </w:rPr>
      </w:pPr>
      <w:r w:rsidRPr="00CE16D8">
        <w:rPr>
          <w:rFonts w:asciiTheme="majorBidi" w:hAnsiTheme="majorBidi" w:cstheme="majorBidi"/>
          <w:b/>
          <w:bCs/>
          <w:sz w:val="24"/>
          <w:szCs w:val="24"/>
          <w:lang w:val="en-US"/>
        </w:rPr>
        <w:lastRenderedPageBreak/>
        <w:t>PENDAHULUAN</w:t>
      </w:r>
    </w:p>
    <w:p w:rsidR="001D36FA" w:rsidRPr="00CE16D8" w:rsidRDefault="00697715"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Islam politik dan Islam kultural merupakan istilah yang </w:t>
      </w:r>
      <w:proofErr w:type="gramStart"/>
      <w:r w:rsidRPr="00CE16D8">
        <w:rPr>
          <w:rFonts w:asciiTheme="majorBidi" w:hAnsiTheme="majorBidi" w:cstheme="majorBidi"/>
          <w:sz w:val="24"/>
          <w:szCs w:val="24"/>
          <w:lang w:val="en-US"/>
        </w:rPr>
        <w:t>sama</w:t>
      </w:r>
      <w:proofErr w:type="gramEnd"/>
      <w:r w:rsidRPr="00CE16D8">
        <w:rPr>
          <w:rFonts w:asciiTheme="majorBidi" w:hAnsiTheme="majorBidi" w:cstheme="majorBidi"/>
          <w:sz w:val="24"/>
          <w:szCs w:val="24"/>
          <w:lang w:val="en-US"/>
        </w:rPr>
        <w:t xml:space="preserve"> sekali tidak asing di telinga masyarakat Indonesia. </w:t>
      </w:r>
      <w:r w:rsidR="00D316A7" w:rsidRPr="00CE16D8">
        <w:rPr>
          <w:rFonts w:asciiTheme="majorBidi" w:hAnsiTheme="majorBidi" w:cstheme="majorBidi"/>
          <w:sz w:val="24"/>
          <w:szCs w:val="24"/>
          <w:lang w:val="en-US"/>
        </w:rPr>
        <w:t>Islam politik</w:t>
      </w:r>
      <w:r w:rsidRPr="00CE16D8">
        <w:rPr>
          <w:rFonts w:asciiTheme="majorBidi" w:hAnsiTheme="majorBidi" w:cstheme="majorBidi"/>
          <w:sz w:val="24"/>
          <w:szCs w:val="24"/>
          <w:lang w:val="en-US"/>
        </w:rPr>
        <w:t xml:space="preserve"> termasuk </w:t>
      </w:r>
      <w:r w:rsidR="00D316A7" w:rsidRPr="00CE16D8">
        <w:rPr>
          <w:rFonts w:asciiTheme="majorBidi" w:hAnsiTheme="majorBidi" w:cstheme="majorBidi"/>
          <w:sz w:val="24"/>
          <w:szCs w:val="24"/>
          <w:lang w:val="en-US"/>
        </w:rPr>
        <w:t xml:space="preserve">frasa nonprediktif </w:t>
      </w:r>
      <w:proofErr w:type="gramStart"/>
      <w:r w:rsidR="00D316A7" w:rsidRPr="00CE16D8">
        <w:rPr>
          <w:rFonts w:asciiTheme="majorBidi" w:hAnsiTheme="majorBidi" w:cstheme="majorBidi"/>
          <w:sz w:val="24"/>
          <w:szCs w:val="24"/>
          <w:lang w:val="en-US"/>
        </w:rPr>
        <w:t>bahasa</w:t>
      </w:r>
      <w:proofErr w:type="gramEnd"/>
      <w:r w:rsidR="00D316A7" w:rsidRPr="00CE16D8">
        <w:rPr>
          <w:rFonts w:asciiTheme="majorBidi" w:hAnsiTheme="majorBidi" w:cstheme="majorBidi"/>
          <w:sz w:val="24"/>
          <w:szCs w:val="24"/>
          <w:lang w:val="en-US"/>
        </w:rPr>
        <w:t xml:space="preserve"> Indonesia </w:t>
      </w:r>
      <w:r w:rsidRPr="00CE16D8">
        <w:rPr>
          <w:rFonts w:asciiTheme="majorBidi" w:hAnsiTheme="majorBidi" w:cstheme="majorBidi"/>
          <w:sz w:val="24"/>
          <w:szCs w:val="24"/>
          <w:lang w:val="en-US"/>
        </w:rPr>
        <w:t xml:space="preserve">yang populer </w:t>
      </w:r>
      <w:r w:rsidR="00D316A7" w:rsidRPr="00CE16D8">
        <w:rPr>
          <w:rFonts w:asciiTheme="majorBidi" w:hAnsiTheme="majorBidi" w:cstheme="majorBidi"/>
          <w:sz w:val="24"/>
          <w:szCs w:val="24"/>
          <w:lang w:val="en-US"/>
        </w:rPr>
        <w:t xml:space="preserve">-setidaknya empat belas dekade terakhir ini- sejak </w:t>
      </w:r>
      <w:r w:rsidR="00584C2D" w:rsidRPr="00CE16D8">
        <w:rPr>
          <w:rFonts w:asciiTheme="majorBidi" w:hAnsiTheme="majorBidi" w:cstheme="majorBidi"/>
          <w:sz w:val="24"/>
          <w:szCs w:val="24"/>
          <w:lang w:val="en-US"/>
        </w:rPr>
        <w:t xml:space="preserve">Cristiaan </w:t>
      </w:r>
      <w:r w:rsidR="00D316A7" w:rsidRPr="00CE16D8">
        <w:rPr>
          <w:rFonts w:asciiTheme="majorBidi" w:hAnsiTheme="majorBidi" w:cstheme="majorBidi"/>
          <w:sz w:val="24"/>
          <w:szCs w:val="24"/>
          <w:lang w:val="en-US"/>
        </w:rPr>
        <w:t>Snouck Hurgronje</w:t>
      </w:r>
      <w:r w:rsidR="00584C2D" w:rsidRPr="00CE16D8">
        <w:rPr>
          <w:rFonts w:asciiTheme="majorBidi" w:hAnsiTheme="majorBidi" w:cstheme="majorBidi"/>
          <w:sz w:val="24"/>
          <w:szCs w:val="24"/>
          <w:lang w:val="en-US"/>
        </w:rPr>
        <w:t xml:space="preserve"> </w:t>
      </w:r>
      <w:r w:rsidR="00584C2D" w:rsidRPr="00CE16D8">
        <w:rPr>
          <w:rFonts w:asciiTheme="majorBidi" w:hAnsiTheme="majorBidi" w:cstheme="majorBidi"/>
          <w:sz w:val="24"/>
          <w:szCs w:val="24"/>
        </w:rPr>
        <w:t>(1857-1936)</w:t>
      </w:r>
      <w:r w:rsidR="00D316A7" w:rsidRPr="00CE16D8">
        <w:rPr>
          <w:rFonts w:asciiTheme="majorBidi" w:hAnsiTheme="majorBidi" w:cstheme="majorBidi"/>
          <w:sz w:val="24"/>
          <w:szCs w:val="24"/>
          <w:lang w:val="en-US"/>
        </w:rPr>
        <w:t xml:space="preserve"> diberikan jabatan sebagai adjuster </w:t>
      </w:r>
      <w:r w:rsidR="00436B87" w:rsidRPr="00CE16D8">
        <w:rPr>
          <w:rFonts w:asciiTheme="majorBidi" w:hAnsiTheme="majorBidi" w:cstheme="majorBidi"/>
          <w:sz w:val="24"/>
          <w:szCs w:val="24"/>
          <w:lang w:val="en-US"/>
        </w:rPr>
        <w:t>pemerintah Hindia Belanda</w:t>
      </w:r>
      <w:r w:rsidR="0055660D" w:rsidRPr="00CE16D8">
        <w:rPr>
          <w:rFonts w:asciiTheme="majorBidi" w:hAnsiTheme="majorBidi" w:cstheme="majorBidi"/>
          <w:sz w:val="24"/>
          <w:szCs w:val="24"/>
          <w:lang w:val="en-US"/>
        </w:rPr>
        <w:t>. Hurgronje dikenal sebagai Bapak studi Islam Indonesia oleh ilmuan Indonesia sendiri bahkan dunia, meski sebenarnya ia tidak hanya difokuskan untuk meneliti Islam di wilayah Indonesia (Hindia Belanda) saja</w:t>
      </w:r>
      <w:r w:rsidR="00D777A6" w:rsidRPr="00CE16D8">
        <w:rPr>
          <w:rFonts w:asciiTheme="majorBidi" w:hAnsiTheme="majorBidi" w:cstheme="majorBidi"/>
          <w:sz w:val="24"/>
          <w:szCs w:val="24"/>
          <w:lang w:val="en-US"/>
        </w:rPr>
        <w:t xml:space="preserve"> </w:t>
      </w:r>
      <w:r w:rsidR="00D777A6" w:rsidRPr="00CE16D8">
        <w:rPr>
          <w:rFonts w:asciiTheme="majorBidi" w:hAnsiTheme="majorBidi" w:cstheme="majorBidi"/>
          <w:sz w:val="24"/>
          <w:szCs w:val="24"/>
          <w:lang w:val="en-US"/>
        </w:rPr>
        <w:fldChar w:fldCharType="begin" w:fldLock="1"/>
      </w:r>
      <w:r w:rsidR="00D777A6" w:rsidRPr="00CE16D8">
        <w:rPr>
          <w:rFonts w:asciiTheme="majorBidi" w:hAnsiTheme="majorBidi" w:cstheme="majorBidi"/>
          <w:sz w:val="24"/>
          <w:szCs w:val="24"/>
          <w:lang w:val="en-US"/>
        </w:rPr>
        <w:instrText>ADDIN CSL_CITATION {"citationItems":[{"id":"ITEM-1","itemData":{"DOI":"10.1080/19370679.2014.12023237","author":[{"dropping-particle":"","family":"Fogg","given":"Kevin W","non-dropping-particle":"","parse-names":false,"suffix":""}],"container-title":"Journal of Middle Eastern and Islamic Studies (in Asia)","id":"ITEM-1","issue":"1","issued":{"date-parts":[["2014"]]},"title":"Seeking Arabs but Looking at Indonesians : Snouck Hurgronje ’ s Arab Lens on the Dutch East Indies","type":"article-journal","volume":"8"},"uris":["http://www.mendeley.com/documents/?uuid=58cbd1fd-c704-4f39-8924-78d5325e565a"]}],"mendeley":{"formattedCitation":"(Fogg, 2014)","manualFormatting":"(Fogg, 2014, p. 52)","plainTextFormattedCitation":"(Fogg, 2014)","previouslyFormattedCitation":"(Fogg, 2014)"},"properties":{"noteIndex":0},"schema":"https://github.com/citation-style-language/schema/raw/master/csl-citation.json"}</w:instrText>
      </w:r>
      <w:r w:rsidR="00D777A6" w:rsidRPr="00CE16D8">
        <w:rPr>
          <w:rFonts w:asciiTheme="majorBidi" w:hAnsiTheme="majorBidi" w:cstheme="majorBidi"/>
          <w:sz w:val="24"/>
          <w:szCs w:val="24"/>
          <w:lang w:val="en-US"/>
        </w:rPr>
        <w:fldChar w:fldCharType="separate"/>
      </w:r>
      <w:r w:rsidR="00D777A6" w:rsidRPr="00CE16D8">
        <w:rPr>
          <w:rFonts w:asciiTheme="majorBidi" w:hAnsiTheme="majorBidi" w:cstheme="majorBidi"/>
          <w:noProof/>
          <w:sz w:val="24"/>
          <w:szCs w:val="24"/>
          <w:lang w:val="en-US"/>
        </w:rPr>
        <w:t>(Fogg, 2014, p. 52)</w:t>
      </w:r>
      <w:r w:rsidR="00D777A6" w:rsidRPr="00CE16D8">
        <w:rPr>
          <w:rFonts w:asciiTheme="majorBidi" w:hAnsiTheme="majorBidi" w:cstheme="majorBidi"/>
          <w:sz w:val="24"/>
          <w:szCs w:val="24"/>
          <w:lang w:val="en-US"/>
        </w:rPr>
        <w:fldChar w:fldCharType="end"/>
      </w:r>
      <w:r w:rsidR="0055660D" w:rsidRPr="00CE16D8">
        <w:rPr>
          <w:rFonts w:asciiTheme="majorBidi" w:hAnsiTheme="majorBidi" w:cstheme="majorBidi"/>
          <w:sz w:val="24"/>
          <w:szCs w:val="24"/>
          <w:lang w:val="en-US"/>
        </w:rPr>
        <w:t>.</w:t>
      </w:r>
      <w:r w:rsidR="00D777A6" w:rsidRPr="00CE16D8">
        <w:rPr>
          <w:rFonts w:asciiTheme="majorBidi" w:hAnsiTheme="majorBidi" w:cstheme="majorBidi"/>
          <w:sz w:val="24"/>
          <w:szCs w:val="24"/>
          <w:lang w:val="en-US"/>
        </w:rPr>
        <w:t xml:space="preserve"> </w:t>
      </w:r>
      <w:r w:rsidR="00436B87" w:rsidRPr="00CE16D8">
        <w:rPr>
          <w:rFonts w:asciiTheme="majorBidi" w:hAnsiTheme="majorBidi" w:cstheme="majorBidi"/>
          <w:sz w:val="24"/>
          <w:szCs w:val="24"/>
          <w:lang w:val="en-US"/>
        </w:rPr>
        <w:t xml:space="preserve"> Kala itu, dalam prakteknya, Islam politik tidak diizinkan untuk bebas bergerak dan tumbuh berkembang. Hal ini disebabkan, Islam politik bisa saja mengancam kedudukan pemerintah Hindia Belanda dengan pan-Islam sebagai penggantinya yang nantinya akan memunculkan semacam sistem kekhilafahan</w:t>
      </w:r>
      <w:r w:rsidR="000B2940" w:rsidRPr="00CE16D8">
        <w:rPr>
          <w:rFonts w:asciiTheme="majorBidi" w:hAnsiTheme="majorBidi" w:cstheme="majorBidi"/>
          <w:sz w:val="24"/>
          <w:szCs w:val="24"/>
          <w:lang w:val="en-US"/>
        </w:rPr>
        <w:t xml:space="preserve"> </w:t>
      </w:r>
      <w:r w:rsidR="000B2940" w:rsidRPr="00CE16D8">
        <w:rPr>
          <w:rFonts w:asciiTheme="majorBidi" w:hAnsiTheme="majorBidi" w:cstheme="majorBidi"/>
          <w:sz w:val="24"/>
          <w:szCs w:val="24"/>
          <w:lang w:val="en-US"/>
        </w:rPr>
        <w:fldChar w:fldCharType="begin" w:fldLock="1"/>
      </w:r>
      <w:r w:rsidR="000B2940" w:rsidRPr="00CE16D8">
        <w:rPr>
          <w:rFonts w:asciiTheme="majorBidi" w:hAnsiTheme="majorBidi" w:cstheme="majorBidi"/>
          <w:sz w:val="24"/>
          <w:szCs w:val="24"/>
          <w:lang w:val="en-US"/>
        </w:rPr>
        <w:instrText>ADDIN CSL_CITATION {"citationItems":[{"id":"ITEM-1","itemData":{"author":[{"dropping-particle":"","family":"Firdaus","given":"Muhammad","non-dropping-particle":"","parse-names":false,"suffix":""}],"container-title":"INDO-ISLAMIKA","id":"ITEM-1","issue":"2","issued":{"date-parts":[["2019"]]},"title":"ISLAM INDONESIA: DISKURSUS ISLAM KULTURAL DAN ISLAM POLITIK","type":"article-journal","volume":"9"},"uris":["http://www.mendeley.com/documents/?uuid=8ef01190-2ba7-4cde-a9c8-df49f01357ad"]}],"mendeley":{"formattedCitation":"(Firdaus, 2019)","manualFormatting":"(Firdaus, 2019, p. 192)","plainTextFormattedCitation":"(Firdaus, 2019)","previouslyFormattedCitation":"(Firdaus, 2019)"},"properties":{"noteIndex":0},"schema":"https://github.com/citation-style-language/schema/raw/master/csl-citation.json"}</w:instrText>
      </w:r>
      <w:r w:rsidR="000B2940" w:rsidRPr="00CE16D8">
        <w:rPr>
          <w:rFonts w:asciiTheme="majorBidi" w:hAnsiTheme="majorBidi" w:cstheme="majorBidi"/>
          <w:sz w:val="24"/>
          <w:szCs w:val="24"/>
          <w:lang w:val="en-US"/>
        </w:rPr>
        <w:fldChar w:fldCharType="separate"/>
      </w:r>
      <w:r w:rsidR="000B2940" w:rsidRPr="00CE16D8">
        <w:rPr>
          <w:rFonts w:asciiTheme="majorBidi" w:hAnsiTheme="majorBidi" w:cstheme="majorBidi"/>
          <w:noProof/>
          <w:sz w:val="24"/>
          <w:szCs w:val="24"/>
          <w:lang w:val="en-US"/>
        </w:rPr>
        <w:t>(Firdaus, 2019, p. 192)</w:t>
      </w:r>
      <w:r w:rsidR="000B2940"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w:t>
      </w:r>
      <w:r w:rsidR="00D316A7" w:rsidRPr="00CE16D8">
        <w:rPr>
          <w:rFonts w:asciiTheme="majorBidi" w:hAnsiTheme="majorBidi" w:cstheme="majorBidi"/>
          <w:sz w:val="24"/>
          <w:szCs w:val="24"/>
          <w:lang w:val="en-US"/>
        </w:rPr>
        <w:t xml:space="preserve"> </w:t>
      </w:r>
      <w:r w:rsidRPr="00CE16D8">
        <w:rPr>
          <w:rFonts w:asciiTheme="majorBidi" w:hAnsiTheme="majorBidi" w:cstheme="majorBidi"/>
          <w:sz w:val="24"/>
          <w:szCs w:val="24"/>
          <w:lang w:val="en-US"/>
        </w:rPr>
        <w:t xml:space="preserve">Sementara Islam kultural merupakan istilah kontemporer sebagai penyelaras dari istilah sebelumnya yaitu Islam ritual. Karenanya, kedua istilah tersebut merupakan term yang </w:t>
      </w:r>
      <w:proofErr w:type="gramStart"/>
      <w:r w:rsidRPr="00CE16D8">
        <w:rPr>
          <w:rFonts w:asciiTheme="majorBidi" w:hAnsiTheme="majorBidi" w:cstheme="majorBidi"/>
          <w:sz w:val="24"/>
          <w:szCs w:val="24"/>
          <w:lang w:val="en-US"/>
        </w:rPr>
        <w:t>sama</w:t>
      </w:r>
      <w:proofErr w:type="gramEnd"/>
      <w:r w:rsidRPr="00CE16D8">
        <w:rPr>
          <w:rFonts w:asciiTheme="majorBidi" w:hAnsiTheme="majorBidi" w:cstheme="majorBidi"/>
          <w:sz w:val="24"/>
          <w:szCs w:val="24"/>
          <w:lang w:val="en-US"/>
        </w:rPr>
        <w:t>, tidak ada beda. Hanya saja, yang perlu dicatat, Islam ritual -yang selanjutnya disebut Islam kultural- dalam konteks perhatian pemerintah Hindia Belanda kala itu berbanding terbalik dengan Islam politik. Islam kultural, dalam pandangan mereka, mesti dirawat dan difasilitasi</w:t>
      </w:r>
      <w:r w:rsidR="00A661BB" w:rsidRPr="00CE16D8">
        <w:rPr>
          <w:rFonts w:asciiTheme="majorBidi" w:hAnsiTheme="majorBidi" w:cstheme="majorBidi"/>
          <w:sz w:val="24"/>
          <w:szCs w:val="24"/>
          <w:lang w:val="en-US"/>
        </w:rPr>
        <w:t xml:space="preserve"> serta membiarkannya eksis tanpa tekanan</w:t>
      </w:r>
      <w:r w:rsidR="000B2940" w:rsidRPr="00CE16D8">
        <w:rPr>
          <w:rFonts w:asciiTheme="majorBidi" w:hAnsiTheme="majorBidi" w:cstheme="majorBidi"/>
          <w:sz w:val="24"/>
          <w:szCs w:val="24"/>
          <w:lang w:val="en-US"/>
        </w:rPr>
        <w:t xml:space="preserve"> </w:t>
      </w:r>
      <w:r w:rsidR="000B2940" w:rsidRPr="00CE16D8">
        <w:rPr>
          <w:rFonts w:asciiTheme="majorBidi" w:hAnsiTheme="majorBidi" w:cstheme="majorBidi"/>
          <w:sz w:val="24"/>
          <w:szCs w:val="24"/>
          <w:lang w:val="en-US"/>
        </w:rPr>
        <w:fldChar w:fldCharType="begin" w:fldLock="1"/>
      </w:r>
      <w:r w:rsidR="000B2940" w:rsidRPr="00CE16D8">
        <w:rPr>
          <w:rFonts w:asciiTheme="majorBidi" w:hAnsiTheme="majorBidi" w:cstheme="majorBidi"/>
          <w:sz w:val="24"/>
          <w:szCs w:val="24"/>
          <w:lang w:val="en-US"/>
        </w:rPr>
        <w:instrText>ADDIN CSL_CITATION {"citationItems":[{"id":"ITEM-1","itemData":{"author":[{"dropping-particle":"","family":"Firdaus","given":"Muhammad","non-dropping-particle":"","parse-names":false,"suffix":""}],"container-title":"INDO-ISLAMIKA","id":"ITEM-1","issue":"2","issued":{"date-parts":[["2019"]]},"title":"ISLAM INDONESIA: DISKURSUS ISLAM KULTURAL DAN ISLAM POLITIK","type":"article-journal","volume":"9"},"uris":["http://www.mendeley.com/documents/?uuid=8ef01190-2ba7-4cde-a9c8-df49f01357ad"]}],"mendeley":{"formattedCitation":"(Firdaus, 2019)","manualFormatting":"(Firdaus, 2019, p. 192)","plainTextFormattedCitation":"(Firdaus, 2019)","previouslyFormattedCitation":"(Firdaus, 2019)"},"properties":{"noteIndex":0},"schema":"https://github.com/citation-style-language/schema/raw/master/csl-citation.json"}</w:instrText>
      </w:r>
      <w:r w:rsidR="000B2940" w:rsidRPr="00CE16D8">
        <w:rPr>
          <w:rFonts w:asciiTheme="majorBidi" w:hAnsiTheme="majorBidi" w:cstheme="majorBidi"/>
          <w:sz w:val="24"/>
          <w:szCs w:val="24"/>
          <w:lang w:val="en-US"/>
        </w:rPr>
        <w:fldChar w:fldCharType="separate"/>
      </w:r>
      <w:r w:rsidR="000B2940" w:rsidRPr="00CE16D8">
        <w:rPr>
          <w:rFonts w:asciiTheme="majorBidi" w:hAnsiTheme="majorBidi" w:cstheme="majorBidi"/>
          <w:noProof/>
          <w:sz w:val="24"/>
          <w:szCs w:val="24"/>
          <w:lang w:val="en-US"/>
        </w:rPr>
        <w:t>(Firdaus, 2019, p. 192)</w:t>
      </w:r>
      <w:r w:rsidR="000B2940" w:rsidRPr="00CE16D8">
        <w:rPr>
          <w:rFonts w:asciiTheme="majorBidi" w:hAnsiTheme="majorBidi" w:cstheme="majorBidi"/>
          <w:sz w:val="24"/>
          <w:szCs w:val="24"/>
          <w:lang w:val="en-US"/>
        </w:rPr>
        <w:fldChar w:fldCharType="end"/>
      </w:r>
      <w:r w:rsidR="00A661BB" w:rsidRPr="00CE16D8">
        <w:rPr>
          <w:rFonts w:asciiTheme="majorBidi" w:hAnsiTheme="majorBidi" w:cstheme="majorBidi"/>
          <w:sz w:val="24"/>
          <w:szCs w:val="24"/>
          <w:lang w:val="en-US"/>
        </w:rPr>
        <w:t>.</w:t>
      </w:r>
    </w:p>
    <w:p w:rsidR="008A2CE6" w:rsidRPr="00CE16D8" w:rsidRDefault="008A2CE6"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Islam politik dan Islam kultural mendapat perhatian berbeda dari pemerintah Hindia Belanda, karenanya kedua term tersebut secara generik acapkali diperhadapkan </w:t>
      </w:r>
      <w:r w:rsidR="00886DCD" w:rsidRPr="00CE16D8">
        <w:rPr>
          <w:rFonts w:asciiTheme="majorBidi" w:hAnsiTheme="majorBidi" w:cstheme="majorBidi"/>
          <w:sz w:val="24"/>
          <w:szCs w:val="24"/>
          <w:lang w:val="en-US"/>
        </w:rPr>
        <w:t xml:space="preserve">sebagai pembanding bahkan hingga hari ini. </w:t>
      </w:r>
      <w:r w:rsidR="00C93AE4" w:rsidRPr="00CE16D8">
        <w:rPr>
          <w:rFonts w:asciiTheme="majorBidi" w:hAnsiTheme="majorBidi" w:cstheme="majorBidi"/>
          <w:sz w:val="24"/>
          <w:szCs w:val="24"/>
          <w:lang w:val="en-US"/>
        </w:rPr>
        <w:t xml:space="preserve">Islam politik, sesuai namanya adalah Islam yang menjadikan politik dan kekuasaan sebagai tumpuan utamanya. Divergen dengan Islam politik, Islam </w:t>
      </w:r>
      <w:r w:rsidR="008D177D" w:rsidRPr="00CE16D8">
        <w:rPr>
          <w:rFonts w:asciiTheme="majorBidi" w:hAnsiTheme="majorBidi" w:cstheme="majorBidi"/>
          <w:sz w:val="24"/>
          <w:szCs w:val="24"/>
          <w:lang w:val="en-US"/>
        </w:rPr>
        <w:t xml:space="preserve">kultural </w:t>
      </w:r>
      <w:r w:rsidR="002D5EA7" w:rsidRPr="00CE16D8">
        <w:rPr>
          <w:rFonts w:asciiTheme="majorBidi" w:hAnsiTheme="majorBidi" w:cstheme="majorBidi"/>
          <w:sz w:val="24"/>
          <w:szCs w:val="24"/>
          <w:lang w:val="en-US"/>
        </w:rPr>
        <w:t>lebih berorientasi pada pengembangan aspek sosio-kultural dari kehidupan islami dengan tidak melalu</w:t>
      </w:r>
      <w:r w:rsidR="0048503F" w:rsidRPr="00CE16D8">
        <w:rPr>
          <w:rFonts w:asciiTheme="majorBidi" w:hAnsiTheme="majorBidi" w:cstheme="majorBidi"/>
          <w:sz w:val="24"/>
          <w:szCs w:val="24"/>
          <w:lang w:val="en-US"/>
        </w:rPr>
        <w:t>i</w:t>
      </w:r>
      <w:r w:rsidR="002D5EA7" w:rsidRPr="00CE16D8">
        <w:rPr>
          <w:rFonts w:asciiTheme="majorBidi" w:hAnsiTheme="majorBidi" w:cstheme="majorBidi"/>
          <w:sz w:val="24"/>
          <w:szCs w:val="24"/>
          <w:lang w:val="en-US"/>
        </w:rPr>
        <w:t xml:space="preserve"> jalur politik, seperti dakwah Islam, pendidikan, kebudayaan dan lainnya</w:t>
      </w:r>
      <w:r w:rsidR="000B2940" w:rsidRPr="00CE16D8">
        <w:rPr>
          <w:rFonts w:asciiTheme="majorBidi" w:hAnsiTheme="majorBidi" w:cstheme="majorBidi"/>
          <w:sz w:val="24"/>
          <w:szCs w:val="24"/>
          <w:lang w:val="en-US"/>
        </w:rPr>
        <w:t xml:space="preserve"> </w:t>
      </w:r>
      <w:r w:rsidR="000B2940" w:rsidRPr="00CE16D8">
        <w:rPr>
          <w:rFonts w:asciiTheme="majorBidi" w:hAnsiTheme="majorBidi" w:cstheme="majorBidi"/>
          <w:sz w:val="24"/>
          <w:szCs w:val="24"/>
          <w:lang w:val="en-US"/>
        </w:rPr>
        <w:fldChar w:fldCharType="begin" w:fldLock="1"/>
      </w:r>
      <w:r w:rsidR="00AB0704" w:rsidRPr="00CE16D8">
        <w:rPr>
          <w:rFonts w:asciiTheme="majorBidi" w:hAnsiTheme="majorBidi" w:cstheme="majorBidi"/>
          <w:sz w:val="24"/>
          <w:szCs w:val="24"/>
          <w:lang w:val="en-US"/>
        </w:rPr>
        <w:instrText>ADDIN CSL_CITATION {"citationItems":[{"id":"ITEM-1","itemData":{"author":[{"dropping-particle":"","family":"Azra","given":"Azyumardi","non-dropping-particle":"","parse-names":false,"suffix":""}],"container-title":"Indo-Islamika","id":"ITEM-1","issue":"2","issued":{"date-parts":[["2012"]]},"title":"Revitalisasi Islam Politik dan Islam Kultural di Indonesia","type":"article-journal","volume":"1"},"uris":["http://www.mendeley.com/documents/?uuid=d15317a0-2b6b-4b42-a3b2-0e6ebbe337a7"]}],"mendeley":{"formattedCitation":"(Azra, 2012)","manualFormatting":"(Azra, 2012, p. 234)","plainTextFormattedCitation":"(Azra, 2012)","previouslyFormattedCitation":"(Azra, 2012)"},"properties":{"noteIndex":0},"schema":"https://github.com/citation-style-language/schema/raw/master/csl-citation.json"}</w:instrText>
      </w:r>
      <w:r w:rsidR="000B2940" w:rsidRPr="00CE16D8">
        <w:rPr>
          <w:rFonts w:asciiTheme="majorBidi" w:hAnsiTheme="majorBidi" w:cstheme="majorBidi"/>
          <w:sz w:val="24"/>
          <w:szCs w:val="24"/>
          <w:lang w:val="en-US"/>
        </w:rPr>
        <w:fldChar w:fldCharType="separate"/>
      </w:r>
      <w:r w:rsidR="000B2940" w:rsidRPr="00CE16D8">
        <w:rPr>
          <w:rFonts w:asciiTheme="majorBidi" w:hAnsiTheme="majorBidi" w:cstheme="majorBidi"/>
          <w:noProof/>
          <w:sz w:val="24"/>
          <w:szCs w:val="24"/>
          <w:lang w:val="en-US"/>
        </w:rPr>
        <w:t>(Azra, 2012, p. 234)</w:t>
      </w:r>
      <w:r w:rsidR="000B2940" w:rsidRPr="00CE16D8">
        <w:rPr>
          <w:rFonts w:asciiTheme="majorBidi" w:hAnsiTheme="majorBidi" w:cstheme="majorBidi"/>
          <w:sz w:val="24"/>
          <w:szCs w:val="24"/>
          <w:lang w:val="en-US"/>
        </w:rPr>
        <w:fldChar w:fldCharType="end"/>
      </w:r>
      <w:r w:rsidR="002D5EA7" w:rsidRPr="00CE16D8">
        <w:rPr>
          <w:rFonts w:asciiTheme="majorBidi" w:hAnsiTheme="majorBidi" w:cstheme="majorBidi"/>
          <w:sz w:val="24"/>
          <w:szCs w:val="24"/>
          <w:lang w:val="en-US"/>
        </w:rPr>
        <w:t>.</w:t>
      </w:r>
      <w:r w:rsidR="001D33D2" w:rsidRPr="00CE16D8">
        <w:rPr>
          <w:rFonts w:asciiTheme="majorBidi" w:hAnsiTheme="majorBidi" w:cstheme="majorBidi"/>
          <w:sz w:val="24"/>
          <w:szCs w:val="24"/>
          <w:lang w:val="en-US"/>
        </w:rPr>
        <w:t xml:space="preserve"> </w:t>
      </w:r>
    </w:p>
    <w:p w:rsidR="001D33D2" w:rsidRPr="00CE16D8" w:rsidRDefault="001D33D2"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Problematika Islam politik dan Islam kultural belakangan ini masih tetap bergeming, bahkan semakin nyaring. Hal ini tidak </w:t>
      </w:r>
      <w:r w:rsidR="0048503F" w:rsidRPr="00CE16D8">
        <w:rPr>
          <w:rFonts w:asciiTheme="majorBidi" w:hAnsiTheme="majorBidi" w:cstheme="majorBidi"/>
          <w:sz w:val="24"/>
          <w:szCs w:val="24"/>
          <w:lang w:val="en-US"/>
        </w:rPr>
        <w:t>ter</w:t>
      </w:r>
      <w:r w:rsidRPr="00CE16D8">
        <w:rPr>
          <w:rFonts w:asciiTheme="majorBidi" w:hAnsiTheme="majorBidi" w:cstheme="majorBidi"/>
          <w:sz w:val="24"/>
          <w:szCs w:val="24"/>
          <w:lang w:val="en-US"/>
        </w:rPr>
        <w:t xml:space="preserve">lepas dari beragamnya corak kehidupan bangsa yang dalam pandangan penulis sangat terkait dengan kultural dan politik. </w:t>
      </w:r>
      <w:r w:rsidR="005B1C1B" w:rsidRPr="00CE16D8">
        <w:rPr>
          <w:rFonts w:asciiTheme="majorBidi" w:hAnsiTheme="majorBidi" w:cstheme="majorBidi"/>
          <w:sz w:val="24"/>
          <w:szCs w:val="24"/>
          <w:lang w:val="en-US"/>
        </w:rPr>
        <w:t>Sebagai contoh mainstream, NU dan Muhammadiyah kerap menjadi teladan terdepan dalam meng-</w:t>
      </w:r>
      <w:r w:rsidR="005B1C1B" w:rsidRPr="00CE16D8">
        <w:rPr>
          <w:rFonts w:asciiTheme="majorBidi" w:hAnsiTheme="majorBidi" w:cstheme="majorBidi"/>
          <w:i/>
          <w:iCs/>
          <w:sz w:val="24"/>
          <w:szCs w:val="24"/>
          <w:lang w:val="en-US"/>
        </w:rPr>
        <w:t xml:space="preserve">cover </w:t>
      </w:r>
      <w:r w:rsidR="005B1C1B" w:rsidRPr="00CE16D8">
        <w:rPr>
          <w:rFonts w:asciiTheme="majorBidi" w:hAnsiTheme="majorBidi" w:cstheme="majorBidi"/>
          <w:sz w:val="24"/>
          <w:szCs w:val="24"/>
          <w:lang w:val="en-US"/>
        </w:rPr>
        <w:t>Islam kultural</w:t>
      </w:r>
      <w:r w:rsidR="004B402E" w:rsidRPr="00CE16D8">
        <w:rPr>
          <w:rFonts w:asciiTheme="majorBidi" w:hAnsiTheme="majorBidi" w:cstheme="majorBidi"/>
          <w:sz w:val="24"/>
          <w:szCs w:val="24"/>
          <w:lang w:val="en-US"/>
        </w:rPr>
        <w:t xml:space="preserve"> </w:t>
      </w:r>
      <w:r w:rsidR="004B402E" w:rsidRPr="00CE16D8">
        <w:rPr>
          <w:rFonts w:asciiTheme="majorBidi" w:hAnsiTheme="majorBidi" w:cstheme="majorBidi"/>
          <w:sz w:val="24"/>
          <w:szCs w:val="24"/>
          <w:lang w:val="en-US"/>
        </w:rPr>
        <w:fldChar w:fldCharType="begin" w:fldLock="1"/>
      </w:r>
      <w:r w:rsidR="009C477F" w:rsidRPr="00CE16D8">
        <w:rPr>
          <w:rFonts w:asciiTheme="majorBidi" w:hAnsiTheme="majorBidi" w:cstheme="majorBidi"/>
          <w:sz w:val="24"/>
          <w:szCs w:val="24"/>
          <w:lang w:val="en-US"/>
        </w:rPr>
        <w:instrText>ADDIN CSL_CITATION {"citationItems":[{"id":"ITEM-1","itemData":{"author":[{"dropping-particle":"","family":"Rahman","given":"Abdul","non-dropping-particle":"","parse-names":false,"suffix":""},{"dropping-particle":"","family":"Nurlela","given":"","non-dropping-particle":"","parse-names":false,"suffix":""},{"dropping-particle":"","family":"Rahmawan","given":"Alfin Dwi","non-dropping-particle":"","parse-names":false,"suffix":""}],"container-title":"Supremasi: Jurnal Pemikiran dan Penelitian Ilmu-ilmu Sosial, Hukum, &amp; Pengajarannya","id":"ITEM-1","issue":"1","issued":{"date-parts":[["2020"]]},"title":"RELASI ISLAM KULTURAL DAN POLITIK ISLAM DALAM MEWUJUDKAN MASYARAKAT MADANI DI INDONESIA","type":"article-journal","volume":"XV"},"uris":["http://www.mendeley.com/documents/?uuid=480b87c8-7714-448b-9a96-744861c9f5b5"]}],"mendeley":{"formattedCitation":"(Rahman et al., 2020)","manualFormatting":"(Rahman et al., 2020, p. 73)","plainTextFormattedCitation":"(Rahman et al., 2020)","previouslyFormattedCitation":"(Rahman et al., 2020)"},"properties":{"noteIndex":0},"schema":"https://github.com/citation-style-language/schema/raw/master/csl-citation.json"}</w:instrText>
      </w:r>
      <w:r w:rsidR="004B402E" w:rsidRPr="00CE16D8">
        <w:rPr>
          <w:rFonts w:asciiTheme="majorBidi" w:hAnsiTheme="majorBidi" w:cstheme="majorBidi"/>
          <w:sz w:val="24"/>
          <w:szCs w:val="24"/>
          <w:lang w:val="en-US"/>
        </w:rPr>
        <w:fldChar w:fldCharType="separate"/>
      </w:r>
      <w:r w:rsidR="004B402E" w:rsidRPr="00CE16D8">
        <w:rPr>
          <w:rFonts w:asciiTheme="majorBidi" w:hAnsiTheme="majorBidi" w:cstheme="majorBidi"/>
          <w:noProof/>
          <w:sz w:val="24"/>
          <w:szCs w:val="24"/>
          <w:lang w:val="en-US"/>
        </w:rPr>
        <w:t>(Rahman et al., 2020, p. 73)</w:t>
      </w:r>
      <w:r w:rsidR="004B402E" w:rsidRPr="00CE16D8">
        <w:rPr>
          <w:rFonts w:asciiTheme="majorBidi" w:hAnsiTheme="majorBidi" w:cstheme="majorBidi"/>
          <w:sz w:val="24"/>
          <w:szCs w:val="24"/>
          <w:lang w:val="en-US"/>
        </w:rPr>
        <w:fldChar w:fldCharType="end"/>
      </w:r>
      <w:r w:rsidR="008D177D" w:rsidRPr="00CE16D8">
        <w:rPr>
          <w:rFonts w:asciiTheme="majorBidi" w:hAnsiTheme="majorBidi" w:cstheme="majorBidi"/>
          <w:sz w:val="24"/>
          <w:szCs w:val="24"/>
          <w:lang w:val="en-US"/>
        </w:rPr>
        <w:t>. Sementara PPP</w:t>
      </w:r>
      <w:r w:rsidR="006F39B5" w:rsidRPr="00CE16D8">
        <w:rPr>
          <w:rFonts w:asciiTheme="majorBidi" w:hAnsiTheme="majorBidi" w:cstheme="majorBidi"/>
          <w:sz w:val="24"/>
          <w:szCs w:val="24"/>
          <w:lang w:val="en-US"/>
        </w:rPr>
        <w:t xml:space="preserve"> </w:t>
      </w:r>
      <w:r w:rsidR="008D177D" w:rsidRPr="00CE16D8">
        <w:rPr>
          <w:rFonts w:asciiTheme="majorBidi" w:hAnsiTheme="majorBidi" w:cstheme="majorBidi"/>
          <w:sz w:val="24"/>
          <w:szCs w:val="24"/>
          <w:lang w:val="en-US"/>
        </w:rPr>
        <w:t>dan PBB</w:t>
      </w:r>
      <w:r w:rsidR="006F39B5" w:rsidRPr="00CE16D8">
        <w:rPr>
          <w:rFonts w:asciiTheme="majorBidi" w:hAnsiTheme="majorBidi" w:cstheme="majorBidi"/>
          <w:sz w:val="24"/>
          <w:szCs w:val="24"/>
          <w:lang w:val="en-US"/>
        </w:rPr>
        <w:t xml:space="preserve"> merupakan patron Islam politik</w:t>
      </w:r>
      <w:r w:rsidR="000565C3" w:rsidRPr="00CE16D8">
        <w:rPr>
          <w:rFonts w:asciiTheme="majorBidi" w:hAnsiTheme="majorBidi" w:cstheme="majorBidi"/>
          <w:sz w:val="24"/>
          <w:szCs w:val="24"/>
          <w:lang w:val="en-US"/>
        </w:rPr>
        <w:t xml:space="preserve"> </w:t>
      </w:r>
      <w:r w:rsidR="006F39B5" w:rsidRPr="00CE16D8">
        <w:rPr>
          <w:rFonts w:asciiTheme="majorBidi" w:hAnsiTheme="majorBidi" w:cstheme="majorBidi"/>
          <w:sz w:val="24"/>
          <w:szCs w:val="24"/>
          <w:lang w:val="en-US"/>
        </w:rPr>
        <w:t>yang bisa diangkat dalam tulisan ini.</w:t>
      </w:r>
    </w:p>
    <w:p w:rsidR="009337FC" w:rsidRPr="00CE16D8" w:rsidRDefault="0055660D"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Periodi</w:t>
      </w:r>
      <w:r w:rsidR="00C52CA8" w:rsidRPr="00CE16D8">
        <w:rPr>
          <w:rFonts w:asciiTheme="majorBidi" w:hAnsiTheme="majorBidi" w:cstheme="majorBidi"/>
          <w:sz w:val="24"/>
          <w:szCs w:val="24"/>
          <w:lang w:val="en-US"/>
        </w:rPr>
        <w:t xml:space="preserve">sasi merupakan bagian penting dalam upaya mencari akar rumput dan relasi dalam suatu entitas. </w:t>
      </w:r>
      <w:r w:rsidR="00867A7C" w:rsidRPr="00CE16D8">
        <w:rPr>
          <w:rFonts w:asciiTheme="majorBidi" w:hAnsiTheme="majorBidi" w:cstheme="majorBidi"/>
          <w:sz w:val="24"/>
          <w:szCs w:val="24"/>
          <w:lang w:val="en-US"/>
        </w:rPr>
        <w:t>Dengan demikian</w:t>
      </w:r>
      <w:r w:rsidR="00B05DF5" w:rsidRPr="00CE16D8">
        <w:rPr>
          <w:rFonts w:asciiTheme="majorBidi" w:hAnsiTheme="majorBidi" w:cstheme="majorBidi"/>
          <w:sz w:val="24"/>
          <w:szCs w:val="24"/>
          <w:lang w:val="en-US"/>
        </w:rPr>
        <w:t xml:space="preserve">, penulis tergelitik untuk menguak Islam Indonesia dalam </w:t>
      </w:r>
      <w:r w:rsidR="00867A7C" w:rsidRPr="00CE16D8">
        <w:rPr>
          <w:rFonts w:asciiTheme="majorBidi" w:hAnsiTheme="majorBidi" w:cstheme="majorBidi"/>
          <w:sz w:val="24"/>
          <w:szCs w:val="24"/>
          <w:lang w:val="en-US"/>
        </w:rPr>
        <w:t>tinjauan</w:t>
      </w:r>
      <w:r w:rsidR="005C40A8" w:rsidRPr="00CE16D8">
        <w:rPr>
          <w:rFonts w:asciiTheme="majorBidi" w:hAnsiTheme="majorBidi" w:cstheme="majorBidi"/>
          <w:sz w:val="24"/>
          <w:szCs w:val="24"/>
          <w:lang w:val="en-US"/>
        </w:rPr>
        <w:t xml:space="preserve"> periodisasi</w:t>
      </w:r>
      <w:r w:rsidR="00B05DF5" w:rsidRPr="00CE16D8">
        <w:rPr>
          <w:rFonts w:asciiTheme="majorBidi" w:hAnsiTheme="majorBidi" w:cstheme="majorBidi"/>
          <w:sz w:val="24"/>
          <w:szCs w:val="24"/>
          <w:lang w:val="en-US"/>
        </w:rPr>
        <w:t xml:space="preserve"> Islam politik dan Islam kultural dalam tulisan ini. Realita sosial dinamis yang kian berubah menjadi titik tuju penulis sebagai kerangka perbandingan dalam menyoroti kedua istilah yang sohor di kalangan umat Islam Indonesia tersebut. </w:t>
      </w:r>
      <w:r w:rsidR="008F0FE1" w:rsidRPr="00CE16D8">
        <w:rPr>
          <w:rFonts w:asciiTheme="majorBidi" w:hAnsiTheme="majorBidi" w:cstheme="majorBidi"/>
          <w:sz w:val="24"/>
          <w:szCs w:val="24"/>
          <w:lang w:val="en-US"/>
        </w:rPr>
        <w:t xml:space="preserve">Kajian mengenai Islam politik dan Islam kultural sejatinya sudah banyak dilakukan. Sebagai misal penelitian yang dilakukan oleh </w:t>
      </w:r>
      <w:r w:rsidR="009337FC" w:rsidRPr="00CE16D8">
        <w:rPr>
          <w:rFonts w:asciiTheme="majorBidi" w:hAnsiTheme="majorBidi" w:cstheme="majorBidi"/>
          <w:sz w:val="24"/>
          <w:szCs w:val="24"/>
          <w:lang w:val="en-US"/>
        </w:rPr>
        <w:t xml:space="preserve">Muhamad Firdaus dengan judul </w:t>
      </w:r>
      <w:r w:rsidR="009337FC" w:rsidRPr="00CE16D8">
        <w:rPr>
          <w:rFonts w:asciiTheme="majorBidi" w:hAnsiTheme="majorBidi" w:cstheme="majorBidi"/>
          <w:i/>
          <w:iCs/>
          <w:sz w:val="24"/>
          <w:szCs w:val="24"/>
        </w:rPr>
        <w:t xml:space="preserve">Islam Indonesia: Diskursus Islam Kultural </w:t>
      </w:r>
      <w:r w:rsidR="009337FC" w:rsidRPr="00CE16D8">
        <w:rPr>
          <w:rFonts w:asciiTheme="majorBidi" w:hAnsiTheme="majorBidi" w:cstheme="majorBidi"/>
          <w:i/>
          <w:iCs/>
          <w:sz w:val="24"/>
          <w:szCs w:val="24"/>
          <w:lang w:val="en-US"/>
        </w:rPr>
        <w:t>d</w:t>
      </w:r>
      <w:r w:rsidR="009337FC" w:rsidRPr="00CE16D8">
        <w:rPr>
          <w:rFonts w:asciiTheme="majorBidi" w:hAnsiTheme="majorBidi" w:cstheme="majorBidi"/>
          <w:i/>
          <w:iCs/>
          <w:sz w:val="24"/>
          <w:szCs w:val="24"/>
        </w:rPr>
        <w:t>an Islam Politik</w:t>
      </w:r>
      <w:r w:rsidR="00537BB3" w:rsidRPr="00CE16D8">
        <w:rPr>
          <w:rFonts w:asciiTheme="majorBidi" w:hAnsiTheme="majorBidi" w:cstheme="majorBidi"/>
          <w:i/>
          <w:iCs/>
          <w:sz w:val="24"/>
          <w:szCs w:val="24"/>
          <w:lang w:val="en-US"/>
        </w:rPr>
        <w:t xml:space="preserve"> </w:t>
      </w:r>
      <w:r w:rsidR="00537BB3" w:rsidRPr="00CE16D8">
        <w:rPr>
          <w:rFonts w:asciiTheme="majorBidi" w:hAnsiTheme="majorBidi" w:cstheme="majorBidi"/>
          <w:i/>
          <w:iCs/>
          <w:sz w:val="24"/>
          <w:szCs w:val="24"/>
          <w:lang w:val="en-US"/>
        </w:rPr>
        <w:fldChar w:fldCharType="begin" w:fldLock="1"/>
      </w:r>
      <w:r w:rsidR="00537BB3" w:rsidRPr="00CE16D8">
        <w:rPr>
          <w:rFonts w:asciiTheme="majorBidi" w:hAnsiTheme="majorBidi" w:cstheme="majorBidi"/>
          <w:i/>
          <w:iCs/>
          <w:sz w:val="24"/>
          <w:szCs w:val="24"/>
          <w:lang w:val="en-US"/>
        </w:rPr>
        <w:instrText>ADDIN CSL_CITATION {"citationItems":[{"id":"ITEM-1","itemData":{"author":[{"dropping-particle":"","family":"Firdaus","given":"Muhammad","non-dropping-particle":"","parse-names":false,"suffix":""}],"container-title":"INDO-ISLAMIKA","id":"ITEM-1","issue":"2","issued":{"date-parts":[["2019"]]},"title":"ISLAM INDONESIA: DISKURSUS ISLAM KULTURAL DAN ISLAM POLITIK","type":"article-journal","volume":"9"},"uris":["http://www.mendeley.com/documents/?uuid=8ef01190-2ba7-4cde-a9c8-df49f01357ad"]}],"mendeley":{"formattedCitation":"(Firdaus, 2019)","manualFormatting":"(Firdaus, 2019, p. 190)","plainTextFormattedCitation":"(Firdaus, 2019)","previouslyFormattedCitation":"(Firdaus, 2019)"},"properties":{"noteIndex":0},"schema":"https://github.com/citation-style-language/schema/raw/master/csl-citation.json"}</w:instrText>
      </w:r>
      <w:r w:rsidR="00537BB3" w:rsidRPr="00CE16D8">
        <w:rPr>
          <w:rFonts w:asciiTheme="majorBidi" w:hAnsiTheme="majorBidi" w:cstheme="majorBidi"/>
          <w:i/>
          <w:iCs/>
          <w:sz w:val="24"/>
          <w:szCs w:val="24"/>
          <w:lang w:val="en-US"/>
        </w:rPr>
        <w:fldChar w:fldCharType="separate"/>
      </w:r>
      <w:r w:rsidR="00537BB3" w:rsidRPr="00CE16D8">
        <w:rPr>
          <w:rFonts w:asciiTheme="majorBidi" w:hAnsiTheme="majorBidi" w:cstheme="majorBidi"/>
          <w:iCs/>
          <w:noProof/>
          <w:sz w:val="24"/>
          <w:szCs w:val="24"/>
          <w:lang w:val="en-US"/>
        </w:rPr>
        <w:t>(Firdaus, 2019, p. 190)</w:t>
      </w:r>
      <w:r w:rsidR="00537BB3" w:rsidRPr="00CE16D8">
        <w:rPr>
          <w:rFonts w:asciiTheme="majorBidi" w:hAnsiTheme="majorBidi" w:cstheme="majorBidi"/>
          <w:i/>
          <w:iCs/>
          <w:sz w:val="24"/>
          <w:szCs w:val="24"/>
          <w:lang w:val="en-US"/>
        </w:rPr>
        <w:fldChar w:fldCharType="end"/>
      </w:r>
      <w:r w:rsidR="009337FC" w:rsidRPr="00CE16D8">
        <w:rPr>
          <w:rFonts w:asciiTheme="majorBidi" w:hAnsiTheme="majorBidi" w:cstheme="majorBidi"/>
          <w:sz w:val="24"/>
          <w:szCs w:val="24"/>
          <w:lang w:val="en-US"/>
        </w:rPr>
        <w:t>.</w:t>
      </w:r>
      <w:r w:rsidR="00CC4D29" w:rsidRPr="00CE16D8">
        <w:rPr>
          <w:rFonts w:asciiTheme="majorBidi" w:hAnsiTheme="majorBidi" w:cstheme="majorBidi"/>
          <w:sz w:val="24"/>
          <w:szCs w:val="24"/>
          <w:lang w:val="en-US"/>
        </w:rPr>
        <w:t xml:space="preserve"> </w:t>
      </w:r>
      <w:r w:rsidR="00893448" w:rsidRPr="00CE16D8">
        <w:rPr>
          <w:rFonts w:asciiTheme="majorBidi" w:hAnsiTheme="majorBidi" w:cstheme="majorBidi"/>
          <w:sz w:val="24"/>
          <w:szCs w:val="24"/>
          <w:lang w:val="en-US"/>
        </w:rPr>
        <w:t xml:space="preserve">Firdaus memfokus penelitiannya pada pergeseran Islam kultural ke Islam politik. Menurut Firdaus, Islam politik mulanya diprediksi </w:t>
      </w:r>
      <w:proofErr w:type="gramStart"/>
      <w:r w:rsidR="00893448" w:rsidRPr="00CE16D8">
        <w:rPr>
          <w:rFonts w:asciiTheme="majorBidi" w:hAnsiTheme="majorBidi" w:cstheme="majorBidi"/>
          <w:sz w:val="24"/>
          <w:szCs w:val="24"/>
          <w:lang w:val="en-US"/>
        </w:rPr>
        <w:t>akan</w:t>
      </w:r>
      <w:proofErr w:type="gramEnd"/>
      <w:r w:rsidR="00893448" w:rsidRPr="00CE16D8">
        <w:rPr>
          <w:rFonts w:asciiTheme="majorBidi" w:hAnsiTheme="majorBidi" w:cstheme="majorBidi"/>
          <w:sz w:val="24"/>
          <w:szCs w:val="24"/>
          <w:lang w:val="en-US"/>
        </w:rPr>
        <w:t xml:space="preserve"> mengakhiri masanya berbarengan dengan penerimaan PPP terhadap Pancasila sebagai asas partainya. Namun menurutnya, prediksi tersebut nampaknya meleset. Partai Islam bahkan semakin tumbuh berkembang dan mendaftarkan diri ke KPU sebagai partai politik. Hal ini terjadi tiada lain karena tiga alasan, yaitu faktor teologis, </w:t>
      </w:r>
      <w:proofErr w:type="gramStart"/>
      <w:r w:rsidR="00893448" w:rsidRPr="00CE16D8">
        <w:rPr>
          <w:rFonts w:asciiTheme="majorBidi" w:hAnsiTheme="majorBidi" w:cstheme="majorBidi"/>
          <w:sz w:val="24"/>
          <w:szCs w:val="24"/>
          <w:lang w:val="en-US"/>
        </w:rPr>
        <w:t>terjalinnya</w:t>
      </w:r>
      <w:proofErr w:type="gramEnd"/>
      <w:r w:rsidR="00893448" w:rsidRPr="00CE16D8">
        <w:rPr>
          <w:rFonts w:asciiTheme="majorBidi" w:hAnsiTheme="majorBidi" w:cstheme="majorBidi"/>
          <w:sz w:val="24"/>
          <w:szCs w:val="24"/>
          <w:lang w:val="en-US"/>
        </w:rPr>
        <w:t xml:space="preserve"> ikatan yang kuat sebagai saudara seagama dan pemimpin seagama lebih dipercaya dibanding yang lainnya. </w:t>
      </w:r>
    </w:p>
    <w:p w:rsidR="00B05DF5" w:rsidRPr="00CE16D8" w:rsidRDefault="001E2728"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LL Saefudin </w:t>
      </w:r>
      <w:r w:rsidR="006432AD" w:rsidRPr="00CE16D8">
        <w:rPr>
          <w:rFonts w:asciiTheme="majorBidi" w:hAnsiTheme="majorBidi" w:cstheme="majorBidi"/>
          <w:sz w:val="24"/>
          <w:szCs w:val="24"/>
          <w:lang w:val="en-US"/>
        </w:rPr>
        <w:t xml:space="preserve">Zuhri </w:t>
      </w:r>
      <w:r w:rsidRPr="00CE16D8">
        <w:rPr>
          <w:rFonts w:asciiTheme="majorBidi" w:hAnsiTheme="majorBidi" w:cstheme="majorBidi"/>
          <w:sz w:val="24"/>
          <w:szCs w:val="24"/>
          <w:lang w:val="en-US"/>
        </w:rPr>
        <w:t xml:space="preserve">dengan judul </w:t>
      </w:r>
      <w:r w:rsidRPr="00CE16D8">
        <w:rPr>
          <w:rFonts w:asciiTheme="majorBidi" w:hAnsiTheme="majorBidi" w:cstheme="majorBidi"/>
          <w:i/>
          <w:iCs/>
          <w:sz w:val="24"/>
          <w:szCs w:val="24"/>
        </w:rPr>
        <w:t xml:space="preserve">Dinamika Islam Politik </w:t>
      </w:r>
      <w:r w:rsidRPr="00CE16D8">
        <w:rPr>
          <w:rFonts w:asciiTheme="majorBidi" w:hAnsiTheme="majorBidi" w:cstheme="majorBidi"/>
          <w:i/>
          <w:iCs/>
          <w:sz w:val="24"/>
          <w:szCs w:val="24"/>
          <w:lang w:val="en-US"/>
        </w:rPr>
        <w:t>d</w:t>
      </w:r>
      <w:r w:rsidRPr="00CE16D8">
        <w:rPr>
          <w:rFonts w:asciiTheme="majorBidi" w:hAnsiTheme="majorBidi" w:cstheme="majorBidi"/>
          <w:i/>
          <w:iCs/>
          <w:sz w:val="24"/>
          <w:szCs w:val="24"/>
        </w:rPr>
        <w:t xml:space="preserve">an Islam Kultural </w:t>
      </w:r>
      <w:r w:rsidRPr="00CE16D8">
        <w:rPr>
          <w:rFonts w:asciiTheme="majorBidi" w:hAnsiTheme="majorBidi" w:cstheme="majorBidi"/>
          <w:i/>
          <w:iCs/>
          <w:sz w:val="24"/>
          <w:szCs w:val="24"/>
          <w:lang w:val="en-US"/>
        </w:rPr>
        <w:t>d</w:t>
      </w:r>
      <w:r w:rsidRPr="00CE16D8">
        <w:rPr>
          <w:rFonts w:asciiTheme="majorBidi" w:hAnsiTheme="majorBidi" w:cstheme="majorBidi"/>
          <w:i/>
          <w:iCs/>
          <w:sz w:val="24"/>
          <w:szCs w:val="24"/>
        </w:rPr>
        <w:t>i Indonesia</w:t>
      </w:r>
      <w:r w:rsidR="000565C3" w:rsidRPr="00CE16D8">
        <w:rPr>
          <w:rFonts w:asciiTheme="majorBidi" w:hAnsiTheme="majorBidi" w:cstheme="majorBidi"/>
          <w:i/>
          <w:iCs/>
          <w:sz w:val="24"/>
          <w:szCs w:val="24"/>
          <w:lang w:val="en-US"/>
        </w:rPr>
        <w:t xml:space="preserve"> </w:t>
      </w:r>
      <w:r w:rsidR="000565C3" w:rsidRPr="00CE16D8">
        <w:rPr>
          <w:rFonts w:asciiTheme="majorBidi" w:hAnsiTheme="majorBidi" w:cstheme="majorBidi"/>
          <w:i/>
          <w:iCs/>
          <w:sz w:val="24"/>
          <w:szCs w:val="24"/>
          <w:lang w:val="en-US"/>
        </w:rPr>
        <w:fldChar w:fldCharType="begin" w:fldLock="1"/>
      </w:r>
      <w:r w:rsidR="003B0E24" w:rsidRPr="00CE16D8">
        <w:rPr>
          <w:rFonts w:asciiTheme="majorBidi" w:hAnsiTheme="majorBidi" w:cstheme="majorBidi"/>
          <w:i/>
          <w:iCs/>
          <w:sz w:val="24"/>
          <w:szCs w:val="24"/>
          <w:lang w:val="en-US"/>
        </w:rPr>
        <w:instrText>ADDIN CSL_CITATION {"citationItems":[{"id":"ITEM-1","itemData":{"author":[{"dropping-particle":"","family":"Zuhri","given":"LL Saefudin","non-dropping-particle":"","parse-names":false,"suffix":""}],"container-title":"Indo-Islamika","id":"ITEM-1","issue":"1","issued":{"date-parts":[["2018"]]},"title":"DINAMIKA ISLAM POLITIK DAN ISLAM KULTURAL DI INDONESIA","type":"article-journal","volume":"8"},"uris":["http://www.mendeley.com/documents/?uuid=8774c375-edbf-4d23-984f-ddbd7981556d"]}],"mendeley":{"formattedCitation":"(Zuhri, 2018)","manualFormatting":"(Zuhri, 2018, p. 51)","plainTextFormattedCitation":"(Zuhri, 2018)","previouslyFormattedCitation":"(Zuhri, 2018)"},"properties":{"noteIndex":0},"schema":"https://github.com/citation-style-language/schema/raw/master/csl-citation.json"}</w:instrText>
      </w:r>
      <w:r w:rsidR="000565C3" w:rsidRPr="00CE16D8">
        <w:rPr>
          <w:rFonts w:asciiTheme="majorBidi" w:hAnsiTheme="majorBidi" w:cstheme="majorBidi"/>
          <w:i/>
          <w:iCs/>
          <w:sz w:val="24"/>
          <w:szCs w:val="24"/>
          <w:lang w:val="en-US"/>
        </w:rPr>
        <w:fldChar w:fldCharType="separate"/>
      </w:r>
      <w:r w:rsidR="000565C3" w:rsidRPr="00CE16D8">
        <w:rPr>
          <w:rFonts w:asciiTheme="majorBidi" w:hAnsiTheme="majorBidi" w:cstheme="majorBidi"/>
          <w:iCs/>
          <w:noProof/>
          <w:sz w:val="24"/>
          <w:szCs w:val="24"/>
          <w:lang w:val="en-US"/>
        </w:rPr>
        <w:t>(Zuhri, 2018, p. 51)</w:t>
      </w:r>
      <w:r w:rsidR="000565C3" w:rsidRPr="00CE16D8">
        <w:rPr>
          <w:rFonts w:asciiTheme="majorBidi" w:hAnsiTheme="majorBidi" w:cstheme="majorBidi"/>
          <w:i/>
          <w:iCs/>
          <w:sz w:val="24"/>
          <w:szCs w:val="24"/>
          <w:lang w:val="en-US"/>
        </w:rPr>
        <w:fldChar w:fldCharType="end"/>
      </w:r>
      <w:r w:rsidR="000565C3" w:rsidRPr="00CE16D8">
        <w:rPr>
          <w:rFonts w:asciiTheme="majorBidi" w:hAnsiTheme="majorBidi" w:cstheme="majorBidi"/>
          <w:i/>
          <w:iCs/>
          <w:sz w:val="24"/>
          <w:szCs w:val="24"/>
          <w:lang w:val="en-US"/>
        </w:rPr>
        <w:t xml:space="preserve">. </w:t>
      </w:r>
      <w:r w:rsidR="008F0FE1" w:rsidRPr="00CE16D8">
        <w:rPr>
          <w:rFonts w:asciiTheme="majorBidi" w:hAnsiTheme="majorBidi" w:cstheme="majorBidi"/>
          <w:sz w:val="24"/>
          <w:szCs w:val="24"/>
          <w:lang w:val="en-US"/>
        </w:rPr>
        <w:t xml:space="preserve">Dalam tulisannya, </w:t>
      </w:r>
      <w:r w:rsidR="002D167C" w:rsidRPr="00CE16D8">
        <w:rPr>
          <w:rFonts w:asciiTheme="majorBidi" w:hAnsiTheme="majorBidi" w:cstheme="majorBidi"/>
          <w:sz w:val="24"/>
          <w:szCs w:val="24"/>
          <w:lang w:val="en-US"/>
        </w:rPr>
        <w:t xml:space="preserve">Zuhri </w:t>
      </w:r>
      <w:r w:rsidR="008F0FE1" w:rsidRPr="00CE16D8">
        <w:rPr>
          <w:rFonts w:asciiTheme="majorBidi" w:hAnsiTheme="majorBidi" w:cstheme="majorBidi"/>
          <w:sz w:val="24"/>
          <w:szCs w:val="24"/>
          <w:lang w:val="en-US"/>
        </w:rPr>
        <w:t>men</w:t>
      </w:r>
      <w:r w:rsidR="006432AD" w:rsidRPr="00CE16D8">
        <w:rPr>
          <w:rFonts w:asciiTheme="majorBidi" w:hAnsiTheme="majorBidi" w:cstheme="majorBidi"/>
          <w:sz w:val="24"/>
          <w:szCs w:val="24"/>
          <w:lang w:val="en-US"/>
        </w:rPr>
        <w:t xml:space="preserve">yoroti perkembangan Islam kultural dan momentum kebangkitan partai Islam. Menurutnya, gerakan Islam kultural mulai bergeming pada tahun 1970. Adanya gerakan ini merupakan </w:t>
      </w:r>
      <w:r w:rsidR="006432AD" w:rsidRPr="00CE16D8">
        <w:rPr>
          <w:rFonts w:asciiTheme="majorBidi" w:hAnsiTheme="majorBidi" w:cstheme="majorBidi"/>
          <w:i/>
          <w:iCs/>
          <w:sz w:val="24"/>
          <w:szCs w:val="24"/>
          <w:lang w:val="en-US"/>
        </w:rPr>
        <w:t xml:space="preserve">counter </w:t>
      </w:r>
      <w:r w:rsidR="006432AD" w:rsidRPr="00CE16D8">
        <w:rPr>
          <w:rFonts w:asciiTheme="majorBidi" w:hAnsiTheme="majorBidi" w:cstheme="majorBidi"/>
          <w:sz w:val="24"/>
          <w:szCs w:val="24"/>
          <w:lang w:val="en-US"/>
        </w:rPr>
        <w:t xml:space="preserve">dari prilaku masyarakat </w:t>
      </w:r>
      <w:r w:rsidR="006432AD" w:rsidRPr="00CE16D8">
        <w:rPr>
          <w:rFonts w:asciiTheme="majorBidi" w:hAnsiTheme="majorBidi" w:cstheme="majorBidi"/>
          <w:sz w:val="24"/>
          <w:szCs w:val="24"/>
          <w:lang w:val="en-US"/>
        </w:rPr>
        <w:lastRenderedPageBreak/>
        <w:t xml:space="preserve">yang selalu berpaku pada gerakan politik yang menurut Zuhri dinilai sebagai seuatu yang menyebabkan perpecahan. Lebih jauh Zuhri menegaskan bahwa Islam kultural bukan untuk menegasikan Islam politik secara mutlak melainkan hanya sebatas tawaran atas kebuntuan Islam politik dalam membangun kehidupan yang islami. </w:t>
      </w:r>
    </w:p>
    <w:p w:rsidR="008F0FE1" w:rsidRPr="00CE16D8" w:rsidRDefault="001E2728" w:rsidP="00CE16D8">
      <w:pPr>
        <w:spacing w:after="0" w:line="240" w:lineRule="auto"/>
        <w:ind w:firstLine="720"/>
        <w:jc w:val="both"/>
        <w:rPr>
          <w:rFonts w:asciiTheme="majorBidi" w:hAnsiTheme="majorBidi" w:cstheme="majorBidi"/>
          <w:sz w:val="24"/>
          <w:szCs w:val="24"/>
          <w:u w:val="single"/>
          <w:lang w:val="en-US"/>
        </w:rPr>
      </w:pPr>
      <w:r w:rsidRPr="00CE16D8">
        <w:rPr>
          <w:rFonts w:asciiTheme="majorBidi" w:hAnsiTheme="majorBidi" w:cstheme="majorBidi"/>
          <w:sz w:val="24"/>
          <w:szCs w:val="24"/>
          <w:lang w:val="en-US"/>
        </w:rPr>
        <w:t xml:space="preserve">Mohammad Iqbal Anhaf dengan judul </w:t>
      </w:r>
      <w:r w:rsidRPr="00CE16D8">
        <w:rPr>
          <w:rFonts w:asciiTheme="majorBidi" w:hAnsiTheme="majorBidi" w:cstheme="majorBidi"/>
          <w:i/>
          <w:iCs/>
          <w:sz w:val="24"/>
          <w:szCs w:val="24"/>
        </w:rPr>
        <w:t xml:space="preserve">Tiga Jalan Islam Politik </w:t>
      </w:r>
      <w:r w:rsidRPr="00CE16D8">
        <w:rPr>
          <w:rFonts w:asciiTheme="majorBidi" w:hAnsiTheme="majorBidi" w:cstheme="majorBidi"/>
          <w:i/>
          <w:iCs/>
          <w:sz w:val="24"/>
          <w:szCs w:val="24"/>
          <w:lang w:val="en-US"/>
        </w:rPr>
        <w:t>d</w:t>
      </w:r>
      <w:r w:rsidRPr="00CE16D8">
        <w:rPr>
          <w:rFonts w:asciiTheme="majorBidi" w:hAnsiTheme="majorBidi" w:cstheme="majorBidi"/>
          <w:i/>
          <w:iCs/>
          <w:sz w:val="24"/>
          <w:szCs w:val="24"/>
        </w:rPr>
        <w:t xml:space="preserve">i Indonesia: Reformasi, Refolusi </w:t>
      </w:r>
      <w:r w:rsidRPr="00CE16D8">
        <w:rPr>
          <w:rFonts w:asciiTheme="majorBidi" w:hAnsiTheme="majorBidi" w:cstheme="majorBidi"/>
          <w:i/>
          <w:iCs/>
          <w:sz w:val="24"/>
          <w:szCs w:val="24"/>
          <w:lang w:val="en-US"/>
        </w:rPr>
        <w:t>d</w:t>
      </w:r>
      <w:r w:rsidRPr="00CE16D8">
        <w:rPr>
          <w:rFonts w:asciiTheme="majorBidi" w:hAnsiTheme="majorBidi" w:cstheme="majorBidi"/>
          <w:i/>
          <w:iCs/>
          <w:sz w:val="24"/>
          <w:szCs w:val="24"/>
        </w:rPr>
        <w:t>an Revolusi</w:t>
      </w:r>
      <w:r w:rsidR="003B0E24" w:rsidRPr="00CE16D8">
        <w:rPr>
          <w:rFonts w:asciiTheme="majorBidi" w:hAnsiTheme="majorBidi" w:cstheme="majorBidi"/>
          <w:i/>
          <w:iCs/>
          <w:sz w:val="24"/>
          <w:szCs w:val="24"/>
          <w:lang w:val="en-US"/>
        </w:rPr>
        <w:t xml:space="preserve"> </w:t>
      </w:r>
      <w:r w:rsidR="003B0E24" w:rsidRPr="00CE16D8">
        <w:rPr>
          <w:rFonts w:asciiTheme="majorBidi" w:hAnsiTheme="majorBidi" w:cstheme="majorBidi"/>
          <w:i/>
          <w:iCs/>
          <w:sz w:val="24"/>
          <w:szCs w:val="24"/>
          <w:lang w:val="en-US"/>
        </w:rPr>
        <w:fldChar w:fldCharType="begin" w:fldLock="1"/>
      </w:r>
      <w:r w:rsidR="003B0E24" w:rsidRPr="00CE16D8">
        <w:rPr>
          <w:rFonts w:asciiTheme="majorBidi" w:hAnsiTheme="majorBidi" w:cstheme="majorBidi"/>
          <w:i/>
          <w:iCs/>
          <w:sz w:val="24"/>
          <w:szCs w:val="24"/>
          <w:lang w:val="en-US"/>
        </w:rPr>
        <w:instrText>ADDIN CSL_CITATION {"citationItems":[{"id":"ITEM-1","itemData":{"DOI":"http://dx.doi.org/10.15575/jw.v1i2.728","author":[{"dropping-particle":"","family":"Mohammad Iqbal Ahnaf","given":"","non-dropping-particle":"","parse-names":false,"suffix":""}],"container-title":"Wawasan: Jurnal Ilmiah Agama dan Sosial Budaya","id":"ITEM-1","issue":"2","issued":{"date-parts":[["2016"]]},"title":"TIGA JALAN ISLAM POLITIK DI INDONESIA: REFORMASI, REFOLUSI DAN REVOLUSI","type":"article-journal","volume":"1"},"uris":["http://www.mendeley.com/documents/?uuid=9736e182-7d10-48ea-bbdc-156b94665eaf"]}],"mendeley":{"formattedCitation":"(Mohammad Iqbal Ahnaf, 2016)","manualFormatting":"(Mohammad Iqbal Ahnaf, 2016, p. 127)","plainTextFormattedCitation":"(Mohammad Iqbal Ahnaf, 2016)","previouslyFormattedCitation":"(Mohammad Iqbal Ahnaf, 2016)"},"properties":{"noteIndex":0},"schema":"https://github.com/citation-style-language/schema/raw/master/csl-citation.json"}</w:instrText>
      </w:r>
      <w:r w:rsidR="003B0E24" w:rsidRPr="00CE16D8">
        <w:rPr>
          <w:rFonts w:asciiTheme="majorBidi" w:hAnsiTheme="majorBidi" w:cstheme="majorBidi"/>
          <w:i/>
          <w:iCs/>
          <w:sz w:val="24"/>
          <w:szCs w:val="24"/>
          <w:lang w:val="en-US"/>
        </w:rPr>
        <w:fldChar w:fldCharType="separate"/>
      </w:r>
      <w:r w:rsidR="003B0E24" w:rsidRPr="00CE16D8">
        <w:rPr>
          <w:rFonts w:asciiTheme="majorBidi" w:hAnsiTheme="majorBidi" w:cstheme="majorBidi"/>
          <w:iCs/>
          <w:noProof/>
          <w:sz w:val="24"/>
          <w:szCs w:val="24"/>
          <w:lang w:val="en-US"/>
        </w:rPr>
        <w:t>(Mohammad Iqbal Ahnaf, 2016, p. 127)</w:t>
      </w:r>
      <w:r w:rsidR="003B0E24" w:rsidRPr="00CE16D8">
        <w:rPr>
          <w:rFonts w:asciiTheme="majorBidi" w:hAnsiTheme="majorBidi" w:cstheme="majorBidi"/>
          <w:i/>
          <w:iCs/>
          <w:sz w:val="24"/>
          <w:szCs w:val="24"/>
          <w:lang w:val="en-US"/>
        </w:rPr>
        <w:fldChar w:fldCharType="end"/>
      </w:r>
      <w:r w:rsidR="00D71F7A" w:rsidRPr="00CE16D8">
        <w:rPr>
          <w:rFonts w:asciiTheme="majorBidi" w:hAnsiTheme="majorBidi" w:cstheme="majorBidi"/>
          <w:sz w:val="24"/>
          <w:szCs w:val="24"/>
          <w:lang w:val="en-US"/>
        </w:rPr>
        <w:t>.</w:t>
      </w:r>
      <w:r w:rsidRPr="00CE16D8">
        <w:rPr>
          <w:rFonts w:asciiTheme="majorBidi" w:hAnsiTheme="majorBidi" w:cstheme="majorBidi"/>
          <w:sz w:val="24"/>
          <w:szCs w:val="24"/>
          <w:lang w:val="en-US"/>
        </w:rPr>
        <w:t xml:space="preserve"> </w:t>
      </w:r>
      <w:r w:rsidR="005E1285" w:rsidRPr="00CE16D8">
        <w:rPr>
          <w:rFonts w:asciiTheme="majorBidi" w:hAnsiTheme="majorBidi" w:cstheme="majorBidi"/>
          <w:sz w:val="24"/>
          <w:szCs w:val="24"/>
          <w:lang w:val="en-US"/>
        </w:rPr>
        <w:t xml:space="preserve">Anhaf dalam tulisannya menyoroti kekalahan partai Islam yang dianggap sebagai tanda berakhirnya Islam politik di Indonesia. Dengan menggunakan metode </w:t>
      </w:r>
      <w:r w:rsidR="005E1285" w:rsidRPr="00CE16D8">
        <w:rPr>
          <w:rFonts w:asciiTheme="majorBidi" w:hAnsiTheme="majorBidi" w:cstheme="majorBidi"/>
          <w:i/>
          <w:iCs/>
          <w:sz w:val="24"/>
          <w:szCs w:val="24"/>
          <w:lang w:val="en-US"/>
        </w:rPr>
        <w:t xml:space="preserve">library research </w:t>
      </w:r>
      <w:r w:rsidR="005E1285" w:rsidRPr="00CE16D8">
        <w:rPr>
          <w:rFonts w:asciiTheme="majorBidi" w:hAnsiTheme="majorBidi" w:cstheme="majorBidi"/>
          <w:sz w:val="24"/>
          <w:szCs w:val="24"/>
          <w:lang w:val="en-US"/>
        </w:rPr>
        <w:t xml:space="preserve">dan teknik penyajian yang deskriptif analitis, Anhaf telah membuktikan bahwa kegagalan partai Islam dalam meraih suara terbanyak bukan merupakan tanda berakhirnya Islam politik di Indonesia. Menurutnya, politik Islam masih terus berlanjut dengan dibuktikan persaingan ketat antara Islam politik yang radikal dan moderat. </w:t>
      </w:r>
    </w:p>
    <w:p w:rsidR="001E2728" w:rsidRPr="00CE16D8" w:rsidRDefault="001E2728"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Azyumardi Azra dengan judul </w:t>
      </w:r>
      <w:r w:rsidRPr="00CE16D8">
        <w:rPr>
          <w:rFonts w:asciiTheme="majorBidi" w:hAnsiTheme="majorBidi" w:cstheme="majorBidi"/>
          <w:i/>
          <w:iCs/>
          <w:sz w:val="24"/>
          <w:szCs w:val="24"/>
        </w:rPr>
        <w:t>Revisitasi Islam Politik dan Islam Kultural di Indonesia</w:t>
      </w:r>
      <w:r w:rsidR="003B0E24" w:rsidRPr="00CE16D8">
        <w:rPr>
          <w:rFonts w:asciiTheme="majorBidi" w:hAnsiTheme="majorBidi" w:cstheme="majorBidi"/>
          <w:i/>
          <w:iCs/>
          <w:sz w:val="24"/>
          <w:szCs w:val="24"/>
          <w:lang w:val="en-US"/>
        </w:rPr>
        <w:t xml:space="preserve"> </w:t>
      </w:r>
      <w:r w:rsidR="003B0E24" w:rsidRPr="00CE16D8">
        <w:rPr>
          <w:rFonts w:asciiTheme="majorBidi" w:hAnsiTheme="majorBidi" w:cstheme="majorBidi"/>
          <w:i/>
          <w:iCs/>
          <w:sz w:val="24"/>
          <w:szCs w:val="24"/>
          <w:lang w:val="en-US"/>
        </w:rPr>
        <w:fldChar w:fldCharType="begin" w:fldLock="1"/>
      </w:r>
      <w:r w:rsidR="00AB0704" w:rsidRPr="00CE16D8">
        <w:rPr>
          <w:rFonts w:asciiTheme="majorBidi" w:hAnsiTheme="majorBidi" w:cstheme="majorBidi"/>
          <w:i/>
          <w:iCs/>
          <w:sz w:val="24"/>
          <w:szCs w:val="24"/>
          <w:lang w:val="en-US"/>
        </w:rPr>
        <w:instrText>ADDIN CSL_CITATION {"citationItems":[{"id":"ITEM-1","itemData":{"author":[{"dropping-particle":"","family":"Azra","given":"Azyumardi","non-dropping-particle":"","parse-names":false,"suffix":""}],"container-title":"Indo-Islamika","id":"ITEM-1","issue":"2","issued":{"date-parts":[["2012"]]},"title":"Revitalisasi Islam Politik dan Islam Kultural di Indonesia","type":"article-journal","volume":"1"},"uris":["http://www.mendeley.com/documents/?uuid=d15317a0-2b6b-4b42-a3b2-0e6ebbe337a7"]}],"mendeley":{"formattedCitation":"(Azra, 2012)","manualFormatting":"(Azra, 2012, p. 233)","plainTextFormattedCitation":"(Azra, 2012)","previouslyFormattedCitation":"(Azra, 2012)"},"properties":{"noteIndex":0},"schema":"https://github.com/citation-style-language/schema/raw/master/csl-citation.json"}</w:instrText>
      </w:r>
      <w:r w:rsidR="003B0E24" w:rsidRPr="00CE16D8">
        <w:rPr>
          <w:rFonts w:asciiTheme="majorBidi" w:hAnsiTheme="majorBidi" w:cstheme="majorBidi"/>
          <w:i/>
          <w:iCs/>
          <w:sz w:val="24"/>
          <w:szCs w:val="24"/>
          <w:lang w:val="en-US"/>
        </w:rPr>
        <w:fldChar w:fldCharType="separate"/>
      </w:r>
      <w:r w:rsidR="003B0E24" w:rsidRPr="00CE16D8">
        <w:rPr>
          <w:rFonts w:asciiTheme="majorBidi" w:hAnsiTheme="majorBidi" w:cstheme="majorBidi"/>
          <w:iCs/>
          <w:noProof/>
          <w:sz w:val="24"/>
          <w:szCs w:val="24"/>
          <w:lang w:val="en-US"/>
        </w:rPr>
        <w:t>(Azra, 2012, p. 233)</w:t>
      </w:r>
      <w:r w:rsidR="003B0E24" w:rsidRPr="00CE16D8">
        <w:rPr>
          <w:rFonts w:asciiTheme="majorBidi" w:hAnsiTheme="majorBidi" w:cstheme="majorBidi"/>
          <w:i/>
          <w:iCs/>
          <w:sz w:val="24"/>
          <w:szCs w:val="24"/>
          <w:lang w:val="en-US"/>
        </w:rPr>
        <w:fldChar w:fldCharType="end"/>
      </w:r>
      <w:r w:rsidRPr="00CE16D8">
        <w:rPr>
          <w:rFonts w:asciiTheme="majorBidi" w:hAnsiTheme="majorBidi" w:cstheme="majorBidi"/>
          <w:i/>
          <w:iCs/>
          <w:sz w:val="24"/>
          <w:szCs w:val="24"/>
          <w:lang w:val="en-US"/>
        </w:rPr>
        <w:t>.</w:t>
      </w:r>
      <w:r w:rsidR="005E1285" w:rsidRPr="00CE16D8">
        <w:rPr>
          <w:rFonts w:asciiTheme="majorBidi" w:hAnsiTheme="majorBidi" w:cstheme="majorBidi"/>
          <w:sz w:val="24"/>
          <w:szCs w:val="24"/>
          <w:lang w:val="en-US"/>
        </w:rPr>
        <w:t xml:space="preserve"> Azra mengungkapkan bahwa dalam batas tertentu, Islam politik telah melahirkan radikalisme. Hal ini disebabkan agenda yang diusung oleh </w:t>
      </w:r>
      <w:r w:rsidR="00617656" w:rsidRPr="00CE16D8">
        <w:rPr>
          <w:rFonts w:asciiTheme="majorBidi" w:hAnsiTheme="majorBidi" w:cstheme="majorBidi"/>
          <w:sz w:val="24"/>
          <w:szCs w:val="24"/>
          <w:lang w:val="en-US"/>
        </w:rPr>
        <w:t xml:space="preserve">golongan mereka, penerapan hukum Islam secara formal dan pendirian negara Islam. Azra menawarkan solusi atas persoalan tersebut, yakni mempertahankan dan mengembangkan Islam kultural di Indonesia. </w:t>
      </w:r>
    </w:p>
    <w:p w:rsidR="008F0FE1" w:rsidRPr="00CE16D8" w:rsidRDefault="00617656" w:rsidP="00CE16D8">
      <w:pPr>
        <w:spacing w:after="24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Periodisasi Islam politik dan Islam kultural nampaknya tidak dibahas dalam seluruh artikel yang disebutkan di atas. Dengan demikian, penulis memandang bahwa bagian tersebut merupakan celah kosong yang dapat diisi sebagai pelengkap pembahasan mengenai tema serupa. Penulis memandang bahwa bagian ini merupakan hal vital untuk dikemukakan. Pasalnya, </w:t>
      </w:r>
      <w:proofErr w:type="gramStart"/>
      <w:r w:rsidRPr="00CE16D8">
        <w:rPr>
          <w:rFonts w:asciiTheme="majorBidi" w:hAnsiTheme="majorBidi" w:cstheme="majorBidi"/>
          <w:sz w:val="24"/>
          <w:szCs w:val="24"/>
          <w:lang w:val="en-US"/>
        </w:rPr>
        <w:t>ia</w:t>
      </w:r>
      <w:proofErr w:type="gramEnd"/>
      <w:r w:rsidRPr="00CE16D8">
        <w:rPr>
          <w:rFonts w:asciiTheme="majorBidi" w:hAnsiTheme="majorBidi" w:cstheme="majorBidi"/>
          <w:sz w:val="24"/>
          <w:szCs w:val="24"/>
          <w:lang w:val="en-US"/>
        </w:rPr>
        <w:t xml:space="preserve"> merupakan bagian dari jalannya alur sejarah yang dibangun dari waktu ke waktu dengan disertai oleh dinamikanya masing-masing.</w:t>
      </w:r>
    </w:p>
    <w:p w:rsidR="00A358A4" w:rsidRPr="00CE16D8" w:rsidRDefault="00A358A4" w:rsidP="00CE16D8">
      <w:pPr>
        <w:spacing w:after="0" w:line="240" w:lineRule="auto"/>
        <w:jc w:val="center"/>
        <w:rPr>
          <w:rFonts w:asciiTheme="majorBidi" w:hAnsiTheme="majorBidi" w:cstheme="majorBidi"/>
          <w:b/>
          <w:bCs/>
          <w:sz w:val="24"/>
          <w:szCs w:val="24"/>
          <w:lang w:val="en-US"/>
        </w:rPr>
      </w:pPr>
      <w:r w:rsidRPr="00CE16D8">
        <w:rPr>
          <w:rFonts w:asciiTheme="majorBidi" w:hAnsiTheme="majorBidi" w:cstheme="majorBidi"/>
          <w:b/>
          <w:bCs/>
          <w:sz w:val="24"/>
          <w:szCs w:val="24"/>
          <w:lang w:val="en-US"/>
        </w:rPr>
        <w:t>METODE PENELITIAN</w:t>
      </w:r>
    </w:p>
    <w:p w:rsidR="00A358A4" w:rsidRPr="00CE16D8" w:rsidRDefault="00A358A4" w:rsidP="00EF6CE9">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Penelitian ini merupakan penelitian kepustakaan (</w:t>
      </w:r>
      <w:r w:rsidRPr="00CE16D8">
        <w:rPr>
          <w:rFonts w:asciiTheme="majorBidi" w:hAnsiTheme="majorBidi" w:cstheme="majorBidi"/>
          <w:i/>
          <w:iCs/>
          <w:sz w:val="24"/>
          <w:szCs w:val="24"/>
          <w:lang w:val="en-US"/>
        </w:rPr>
        <w:t>library research</w:t>
      </w:r>
      <w:r w:rsidRPr="00CE16D8">
        <w:rPr>
          <w:rFonts w:asciiTheme="majorBidi" w:hAnsiTheme="majorBidi" w:cstheme="majorBidi"/>
          <w:sz w:val="24"/>
          <w:szCs w:val="24"/>
          <w:lang w:val="en-US"/>
        </w:rPr>
        <w:t xml:space="preserve">) dengan menggunakan pendekatan historis. Penggunaan pendekatan historis dalam penelitian ini dimaksudkan untuk </w:t>
      </w:r>
      <w:r w:rsidR="00E96195" w:rsidRPr="00CE16D8">
        <w:rPr>
          <w:rFonts w:asciiTheme="majorBidi" w:hAnsiTheme="majorBidi" w:cstheme="majorBidi"/>
          <w:sz w:val="24"/>
          <w:szCs w:val="24"/>
          <w:lang w:val="en-US"/>
        </w:rPr>
        <w:t>mengungkap fenomena sejarah</w:t>
      </w:r>
      <w:r w:rsidRPr="00CE16D8">
        <w:rPr>
          <w:rFonts w:asciiTheme="majorBidi" w:hAnsiTheme="majorBidi" w:cstheme="majorBidi"/>
          <w:sz w:val="24"/>
          <w:szCs w:val="24"/>
          <w:lang w:val="en-US"/>
        </w:rPr>
        <w:t xml:space="preserve"> Islam politik dan Islam kultural di Indonesia yang teraktualisasi </w:t>
      </w:r>
      <w:r w:rsidR="00E96195" w:rsidRPr="00CE16D8">
        <w:rPr>
          <w:rFonts w:asciiTheme="majorBidi" w:hAnsiTheme="majorBidi" w:cstheme="majorBidi"/>
          <w:sz w:val="24"/>
          <w:szCs w:val="24"/>
          <w:lang w:val="en-US"/>
        </w:rPr>
        <w:t>ke</w:t>
      </w:r>
      <w:r w:rsidRPr="00CE16D8">
        <w:rPr>
          <w:rFonts w:asciiTheme="majorBidi" w:hAnsiTheme="majorBidi" w:cstheme="majorBidi"/>
          <w:sz w:val="24"/>
          <w:szCs w:val="24"/>
          <w:lang w:val="en-US"/>
        </w:rPr>
        <w:t>dalam berbagai bentuk gerakan dan perserikatan tertentu</w:t>
      </w:r>
      <w:r w:rsidR="00350291" w:rsidRPr="00CE16D8">
        <w:rPr>
          <w:rFonts w:asciiTheme="majorBidi" w:hAnsiTheme="majorBidi" w:cstheme="majorBidi"/>
          <w:sz w:val="24"/>
          <w:szCs w:val="24"/>
          <w:lang w:val="en-US"/>
        </w:rPr>
        <w:t xml:space="preserve">. Pendekatan ini juga memungkinkan untuk dapat menemukan </w:t>
      </w:r>
      <w:r w:rsidR="00350291" w:rsidRPr="00CE16D8">
        <w:rPr>
          <w:rFonts w:asciiTheme="majorBidi" w:hAnsiTheme="majorBidi" w:cstheme="majorBidi"/>
          <w:sz w:val="24"/>
          <w:szCs w:val="24"/>
        </w:rPr>
        <w:t>keterkaitan antara satu dengan lainnya sehingga menghasilkan suatu pola tertentu</w:t>
      </w:r>
      <w:r w:rsidR="00350291" w:rsidRPr="00CE16D8">
        <w:rPr>
          <w:rFonts w:asciiTheme="majorBidi" w:hAnsiTheme="majorBidi" w:cstheme="majorBidi"/>
          <w:sz w:val="24"/>
          <w:szCs w:val="24"/>
          <w:lang w:val="en-US"/>
        </w:rPr>
        <w:t xml:space="preserve"> pola </w:t>
      </w:r>
      <w:r w:rsidR="00C56F01" w:rsidRPr="00CE16D8">
        <w:rPr>
          <w:rFonts w:asciiTheme="majorBidi" w:hAnsiTheme="majorBidi" w:cstheme="majorBidi"/>
          <w:sz w:val="24"/>
          <w:szCs w:val="24"/>
          <w:lang w:val="en-US"/>
        </w:rPr>
        <w:fldChar w:fldCharType="begin" w:fldLock="1"/>
      </w:r>
      <w:r w:rsidR="008F6745" w:rsidRPr="00CE16D8">
        <w:rPr>
          <w:rFonts w:asciiTheme="majorBidi" w:hAnsiTheme="majorBidi" w:cstheme="majorBidi"/>
          <w:sz w:val="24"/>
          <w:szCs w:val="24"/>
          <w:lang w:val="en-US"/>
        </w:rPr>
        <w:instrText>ADDIN CSL_CITATION {"citationItems":[{"id":"ITEM-1","itemData":{"author":[{"dropping-particle":"","family":"McDowell","given":"W. H.","non-dropping-particle":"","parse-names":false,"suffix":""}],"id":"ITEM-1","issued":{"date-parts":[["2013"]]},"publisher":"Routledge","publisher-place":"New York","title":"Historical Research A Guide","type":"book"},"uris":["http://www.mendeley.com/documents/?uuid=f1e133d5-c12b-45e3-855f-b763250cb4e5"]}],"mendeley":{"formattedCitation":"(McDowell, 2013)","manualFormatting":"(McDowell, 2013, p. 67)","plainTextFormattedCitation":"(McDowell, 2013)","previouslyFormattedCitation":"(McDowell, 2013)"},"properties":{"noteIndex":0},"schema":"https://github.com/citation-style-language/schema/raw/master/csl-citation.json"}</w:instrText>
      </w:r>
      <w:r w:rsidR="00C56F01" w:rsidRPr="00CE16D8">
        <w:rPr>
          <w:rFonts w:asciiTheme="majorBidi" w:hAnsiTheme="majorBidi" w:cstheme="majorBidi"/>
          <w:sz w:val="24"/>
          <w:szCs w:val="24"/>
          <w:lang w:val="en-US"/>
        </w:rPr>
        <w:fldChar w:fldCharType="separate"/>
      </w:r>
      <w:r w:rsidR="00C56F01" w:rsidRPr="00CE16D8">
        <w:rPr>
          <w:rFonts w:asciiTheme="majorBidi" w:hAnsiTheme="majorBidi" w:cstheme="majorBidi"/>
          <w:noProof/>
          <w:sz w:val="24"/>
          <w:szCs w:val="24"/>
          <w:lang w:val="en-US"/>
        </w:rPr>
        <w:t>(McDowell, 2013, p. 67)</w:t>
      </w:r>
      <w:r w:rsidR="00C56F01" w:rsidRPr="00CE16D8">
        <w:rPr>
          <w:rFonts w:asciiTheme="majorBidi" w:hAnsiTheme="majorBidi" w:cstheme="majorBidi"/>
          <w:sz w:val="24"/>
          <w:szCs w:val="24"/>
          <w:lang w:val="en-US"/>
        </w:rPr>
        <w:fldChar w:fldCharType="end"/>
      </w:r>
      <w:r w:rsidR="00350291" w:rsidRPr="00CE16D8">
        <w:rPr>
          <w:rFonts w:asciiTheme="majorBidi" w:hAnsiTheme="majorBidi" w:cstheme="majorBidi"/>
          <w:sz w:val="24"/>
          <w:szCs w:val="24"/>
          <w:lang w:val="en-US"/>
        </w:rPr>
        <w:t>.</w:t>
      </w:r>
      <w:r w:rsidR="008F755B">
        <w:rPr>
          <w:rFonts w:asciiTheme="majorBidi" w:hAnsiTheme="majorBidi" w:cstheme="majorBidi"/>
          <w:sz w:val="24"/>
          <w:szCs w:val="24"/>
          <w:lang w:val="en-US"/>
        </w:rPr>
        <w:t xml:space="preserve"> Karenanya, penggunaan pendekatan ini dianggap cocok dengan penelitian yang diorientasikan </w:t>
      </w:r>
      <w:r w:rsidR="00EF6CE9">
        <w:rPr>
          <w:rFonts w:asciiTheme="majorBidi" w:hAnsiTheme="majorBidi" w:cstheme="majorBidi"/>
          <w:sz w:val="24"/>
          <w:szCs w:val="24"/>
          <w:lang w:val="en-US"/>
        </w:rPr>
        <w:t>pada sisi historis dari suatu fenomena.</w:t>
      </w:r>
    </w:p>
    <w:p w:rsidR="004F3172" w:rsidRPr="00CE16D8" w:rsidRDefault="008F6745" w:rsidP="00CE16D8">
      <w:pPr>
        <w:widowControl w:val="0"/>
        <w:autoSpaceDE w:val="0"/>
        <w:autoSpaceDN w:val="0"/>
        <w:adjustRightInd w:val="0"/>
        <w:spacing w:after="240" w:line="240" w:lineRule="auto"/>
        <w:ind w:firstLine="720"/>
        <w:jc w:val="both"/>
        <w:rPr>
          <w:rFonts w:asciiTheme="majorBidi" w:hAnsiTheme="majorBidi" w:cstheme="majorBidi"/>
          <w:noProof/>
          <w:sz w:val="24"/>
          <w:szCs w:val="24"/>
          <w:lang w:val="en-US"/>
        </w:rPr>
      </w:pPr>
      <w:r w:rsidRPr="00CE16D8">
        <w:rPr>
          <w:rFonts w:asciiTheme="majorBidi" w:hAnsiTheme="majorBidi" w:cstheme="majorBidi"/>
          <w:sz w:val="24"/>
          <w:szCs w:val="24"/>
          <w:lang w:val="en-US"/>
        </w:rPr>
        <w:t>Data</w:t>
      </w:r>
      <w:r w:rsidR="00E96195" w:rsidRPr="00CE16D8">
        <w:rPr>
          <w:rFonts w:asciiTheme="majorBidi" w:hAnsiTheme="majorBidi" w:cstheme="majorBidi"/>
          <w:sz w:val="24"/>
          <w:szCs w:val="24"/>
          <w:lang w:val="en-US"/>
        </w:rPr>
        <w:t xml:space="preserve"> yang digunakan dalam penelitian ini </w:t>
      </w:r>
      <w:r w:rsidRPr="00CE16D8">
        <w:rPr>
          <w:rFonts w:asciiTheme="majorBidi" w:hAnsiTheme="majorBidi" w:cstheme="majorBidi"/>
          <w:sz w:val="24"/>
          <w:szCs w:val="24"/>
          <w:lang w:val="en-US"/>
        </w:rPr>
        <w:t>berupa</w:t>
      </w:r>
      <w:r w:rsidR="00E96195" w:rsidRPr="00CE16D8">
        <w:rPr>
          <w:rFonts w:asciiTheme="majorBidi" w:hAnsiTheme="majorBidi" w:cstheme="majorBidi"/>
          <w:sz w:val="24"/>
          <w:szCs w:val="24"/>
          <w:lang w:val="en-US"/>
        </w:rPr>
        <w:t xml:space="preserve"> data primer dan data sekunder. </w:t>
      </w:r>
      <w:r w:rsidRPr="00CE16D8">
        <w:rPr>
          <w:rFonts w:asciiTheme="majorBidi" w:hAnsiTheme="majorBidi" w:cstheme="majorBidi"/>
          <w:sz w:val="24"/>
          <w:szCs w:val="24"/>
          <w:lang w:val="en-US"/>
        </w:rPr>
        <w:t>D</w:t>
      </w:r>
      <w:r w:rsidR="0070528D" w:rsidRPr="00CE16D8">
        <w:rPr>
          <w:rFonts w:asciiTheme="majorBidi" w:hAnsiTheme="majorBidi" w:cstheme="majorBidi"/>
          <w:sz w:val="24"/>
          <w:szCs w:val="24"/>
          <w:lang w:val="en-US"/>
        </w:rPr>
        <w:t xml:space="preserve">ata primer </w:t>
      </w:r>
      <w:r w:rsidR="00C56F01" w:rsidRPr="00CE16D8">
        <w:rPr>
          <w:rFonts w:asciiTheme="majorBidi" w:hAnsiTheme="majorBidi" w:cstheme="majorBidi"/>
          <w:sz w:val="24"/>
          <w:szCs w:val="24"/>
          <w:lang w:val="en-US"/>
        </w:rPr>
        <w:t>adalah</w:t>
      </w:r>
      <w:r w:rsidRPr="00CE16D8">
        <w:rPr>
          <w:rFonts w:asciiTheme="majorBidi" w:hAnsiTheme="majorBidi" w:cstheme="majorBidi"/>
          <w:sz w:val="24"/>
          <w:szCs w:val="24"/>
          <w:lang w:val="en-US"/>
        </w:rPr>
        <w:t xml:space="preserve"> data yang bersentuhan langsung dengan suatu peristiwa </w:t>
      </w:r>
      <w:r w:rsidRPr="00CE16D8">
        <w:rPr>
          <w:rFonts w:asciiTheme="majorBidi" w:hAnsiTheme="majorBidi" w:cstheme="majorBidi"/>
          <w:sz w:val="24"/>
          <w:szCs w:val="24"/>
          <w:lang w:val="en-US"/>
        </w:rPr>
        <w:fldChar w:fldCharType="begin" w:fldLock="1"/>
      </w:r>
      <w:r w:rsidR="00944F08" w:rsidRPr="00CE16D8">
        <w:rPr>
          <w:rFonts w:asciiTheme="majorBidi" w:hAnsiTheme="majorBidi" w:cstheme="majorBidi"/>
          <w:sz w:val="24"/>
          <w:szCs w:val="24"/>
          <w:lang w:val="en-US"/>
        </w:rPr>
        <w:instrText>ADDIN CSL_CITATION {"citationItems":[{"id":"ITEM-1","itemData":{"ISBN":"9780134202136","author":[{"dropping-particle":"","family":"Lune","given":"Howard","non-dropping-particle":"","parse-names":false,"suffix":""},{"dropping-particle":"","family":"Berg","given":"Bruce L.","non-dropping-particle":"","parse-names":false,"suffix":""}],"id":"ITEM-1","issued":{"date-parts":[["2017"]]},"publisher":"Pearson Education Limited","publisher-place":"England","title":"Qualitative Research Methods for the Social Sciences","type":"book"},"uris":["http://www.mendeley.com/documents/?uuid=f7f0e3c1-e35a-4441-ab6a-cbb5c36c680e"]}],"mendeley":{"formattedCitation":"(Lune &amp; Berg, 2017)","manualFormatting":"(Lune &amp; Berg, 2017, p. 161)","plainTextFormattedCitation":"(Lune &amp; Berg, 2017)","previouslyFormattedCitation":"(Lune &amp; Berg, 2017)"},"properties":{"noteIndex":0},"schema":"https://github.com/citation-style-language/schema/raw/master/csl-citation.json"}</w:instrText>
      </w:r>
      <w:r w:rsidRPr="00CE16D8">
        <w:rPr>
          <w:rFonts w:asciiTheme="majorBidi" w:hAnsiTheme="majorBidi" w:cstheme="majorBidi"/>
          <w:sz w:val="24"/>
          <w:szCs w:val="24"/>
          <w:lang w:val="en-US"/>
        </w:rPr>
        <w:fldChar w:fldCharType="separate"/>
      </w:r>
      <w:r w:rsidRPr="00CE16D8">
        <w:rPr>
          <w:rFonts w:asciiTheme="majorBidi" w:hAnsiTheme="majorBidi" w:cstheme="majorBidi"/>
          <w:noProof/>
          <w:sz w:val="24"/>
          <w:szCs w:val="24"/>
          <w:lang w:val="en-US"/>
        </w:rPr>
        <w:t>(Lune &amp; Berg, 2017, p. 161)</w:t>
      </w:r>
      <w:r w:rsidRPr="00CE16D8">
        <w:rPr>
          <w:rFonts w:asciiTheme="majorBidi" w:hAnsiTheme="majorBidi" w:cstheme="majorBidi"/>
          <w:sz w:val="24"/>
          <w:szCs w:val="24"/>
          <w:lang w:val="en-US"/>
        </w:rPr>
        <w:fldChar w:fldCharType="end"/>
      </w:r>
      <w:r w:rsidR="00944F08" w:rsidRPr="00CE16D8">
        <w:rPr>
          <w:rFonts w:asciiTheme="majorBidi" w:hAnsiTheme="majorBidi" w:cstheme="majorBidi"/>
          <w:sz w:val="24"/>
          <w:szCs w:val="24"/>
          <w:lang w:val="en-US"/>
        </w:rPr>
        <w:t xml:space="preserve"> yang </w:t>
      </w:r>
      <w:r w:rsidR="00944F08" w:rsidRPr="00CE16D8">
        <w:rPr>
          <w:rFonts w:asciiTheme="majorBidi" w:hAnsiTheme="majorBidi" w:cstheme="majorBidi"/>
          <w:sz w:val="24"/>
          <w:szCs w:val="24"/>
        </w:rPr>
        <w:t>disajikan dalam bentuk aslinya, tidak diinterpreatasikan, tidak dievaluasi dan diintervensi</w:t>
      </w:r>
      <w:r w:rsidR="00944F08" w:rsidRPr="00CE16D8">
        <w:rPr>
          <w:rFonts w:asciiTheme="majorBidi" w:hAnsiTheme="majorBidi" w:cstheme="majorBidi"/>
          <w:sz w:val="24"/>
          <w:szCs w:val="24"/>
          <w:lang w:val="en-US"/>
        </w:rPr>
        <w:t xml:space="preserve"> </w:t>
      </w:r>
      <w:r w:rsidR="00944F08" w:rsidRPr="00CE16D8">
        <w:rPr>
          <w:rFonts w:asciiTheme="majorBidi" w:hAnsiTheme="majorBidi" w:cstheme="majorBidi"/>
          <w:sz w:val="24"/>
          <w:szCs w:val="24"/>
          <w:lang w:val="en-US"/>
        </w:rPr>
        <w:fldChar w:fldCharType="begin" w:fldLock="1"/>
      </w:r>
      <w:r w:rsidR="00AE390F" w:rsidRPr="00CE16D8">
        <w:rPr>
          <w:rFonts w:asciiTheme="majorBidi" w:hAnsiTheme="majorBidi" w:cstheme="majorBidi"/>
          <w:sz w:val="24"/>
          <w:szCs w:val="24"/>
          <w:lang w:val="en-US"/>
        </w:rPr>
        <w:instrText>ADDIN CSL_CITATION {"citationItems":[{"id":"ITEM-1","itemData":{"author":[{"dropping-particle":"","family":"Merono-Penuela","given":"Albert","non-dropping-particle":"","parse-names":false,"suffix":""},{"dropping-particle":"","family":"Ashkpour","given":"Ashkan","non-dropping-particle":"","parse-names":false,"suffix":""},{"dropping-particle":"van","family":"Erp","given":"Marieke","non-dropping-particle":"","parse-names":false,"suffix":""},{"dropping-particle":"","family":"Mandemakers","given":"Kees","non-dropping-particle":"","parse-names":false,"suffix":""},{"dropping-particle":"","family":"Breure","given":"Leen","non-dropping-particle":"","parse-names":false,"suffix":""},{"dropping-particle":"","family":"Scharnhorst","given":"Andrea","non-dropping-particle":"","parse-names":false,"suffix":""},{"dropping-particle":"","family":"Schlobach","given":"Stefan","non-dropping-particle":"","parse-names":false,"suffix":""},{"dropping-particle":"van","family":"Harmelen","given":"Frank","non-dropping-particle":"","parse-names":false,"suffix":""}],"container-title":"Semantic Web","id":"ITEM-1","issue":"6","issued":{"date-parts":[["2014"]]},"title":"Semantic Technologies for Historical Research : A Survey","type":"article-journal","volume":"6"},"uris":["http://www.mendeley.com/documents/?uuid=828ce5b1-cac5-4063-80d2-b39733af839b"]}],"mendeley":{"formattedCitation":"(Merono-Penuela et al., 2014)","manualFormatting":"(Merono-Penuela et al., 2014, p. 6)","plainTextFormattedCitation":"(Merono-Penuela et al., 2014)","previouslyFormattedCitation":"(Merono-Penuela et al., 2014)"},"properties":{"noteIndex":0},"schema":"https://github.com/citation-style-language/schema/raw/master/csl-citation.json"}</w:instrText>
      </w:r>
      <w:r w:rsidR="00944F08" w:rsidRPr="00CE16D8">
        <w:rPr>
          <w:rFonts w:asciiTheme="majorBidi" w:hAnsiTheme="majorBidi" w:cstheme="majorBidi"/>
          <w:sz w:val="24"/>
          <w:szCs w:val="24"/>
          <w:lang w:val="en-US"/>
        </w:rPr>
        <w:fldChar w:fldCharType="separate"/>
      </w:r>
      <w:r w:rsidR="00944F08" w:rsidRPr="00CE16D8">
        <w:rPr>
          <w:rFonts w:asciiTheme="majorBidi" w:hAnsiTheme="majorBidi" w:cstheme="majorBidi"/>
          <w:noProof/>
          <w:sz w:val="24"/>
          <w:szCs w:val="24"/>
          <w:lang w:val="en-US"/>
        </w:rPr>
        <w:t>(Merono-Penuela et al., 2014, p. 6)</w:t>
      </w:r>
      <w:r w:rsidR="00944F08" w:rsidRPr="00CE16D8">
        <w:rPr>
          <w:rFonts w:asciiTheme="majorBidi" w:hAnsiTheme="majorBidi" w:cstheme="majorBidi"/>
          <w:sz w:val="24"/>
          <w:szCs w:val="24"/>
          <w:lang w:val="en-US"/>
        </w:rPr>
        <w:fldChar w:fldCharType="end"/>
      </w:r>
      <w:r w:rsidR="00944F08" w:rsidRPr="00CE16D8">
        <w:rPr>
          <w:rFonts w:asciiTheme="majorBidi" w:hAnsiTheme="majorBidi" w:cstheme="majorBidi"/>
          <w:sz w:val="24"/>
          <w:szCs w:val="24"/>
          <w:lang w:val="en-US"/>
        </w:rPr>
        <w:t>.</w:t>
      </w:r>
      <w:r w:rsidR="00C56F01" w:rsidRPr="00CE16D8">
        <w:rPr>
          <w:rFonts w:asciiTheme="majorBidi" w:hAnsiTheme="majorBidi" w:cstheme="majorBidi"/>
          <w:sz w:val="24"/>
          <w:szCs w:val="24"/>
          <w:lang w:val="en-US"/>
        </w:rPr>
        <w:t xml:space="preserve"> </w:t>
      </w:r>
      <w:r w:rsidR="00944F08" w:rsidRPr="00CE16D8">
        <w:rPr>
          <w:rFonts w:asciiTheme="majorBidi" w:hAnsiTheme="majorBidi" w:cstheme="majorBidi"/>
          <w:sz w:val="24"/>
          <w:szCs w:val="24"/>
          <w:lang w:val="en-US"/>
        </w:rPr>
        <w:t xml:space="preserve">Sementara data sekunder adalah </w:t>
      </w:r>
      <w:r w:rsidR="00AE390F" w:rsidRPr="00CE16D8">
        <w:rPr>
          <w:rFonts w:asciiTheme="majorBidi" w:hAnsiTheme="majorBidi" w:cstheme="majorBidi"/>
          <w:sz w:val="24"/>
          <w:szCs w:val="24"/>
          <w:lang w:val="en-US"/>
        </w:rPr>
        <w:t xml:space="preserve">data </w:t>
      </w:r>
      <w:r w:rsidR="00AE390F" w:rsidRPr="00CE16D8">
        <w:rPr>
          <w:rFonts w:asciiTheme="majorBidi" w:hAnsiTheme="majorBidi" w:cstheme="majorBidi"/>
          <w:sz w:val="24"/>
          <w:szCs w:val="24"/>
        </w:rPr>
        <w:t>yang tidak berkaitan langsung dengan suatu perist</w:t>
      </w:r>
      <w:bookmarkStart w:id="0" w:name="_GoBack"/>
      <w:bookmarkEnd w:id="0"/>
      <w:r w:rsidR="00AE390F" w:rsidRPr="00CE16D8">
        <w:rPr>
          <w:rFonts w:asciiTheme="majorBidi" w:hAnsiTheme="majorBidi" w:cstheme="majorBidi"/>
          <w:sz w:val="24"/>
          <w:szCs w:val="24"/>
        </w:rPr>
        <w:t>iwa</w:t>
      </w:r>
      <w:r w:rsidR="00AE390F" w:rsidRPr="00CE16D8">
        <w:rPr>
          <w:rFonts w:asciiTheme="majorBidi" w:hAnsiTheme="majorBidi" w:cstheme="majorBidi"/>
          <w:sz w:val="24"/>
          <w:szCs w:val="24"/>
          <w:lang w:val="en-US"/>
        </w:rPr>
        <w:t xml:space="preserve"> </w:t>
      </w:r>
      <w:r w:rsidR="00AE390F" w:rsidRPr="00CE16D8">
        <w:rPr>
          <w:rFonts w:asciiTheme="majorBidi" w:hAnsiTheme="majorBidi" w:cstheme="majorBidi"/>
          <w:sz w:val="24"/>
          <w:szCs w:val="24"/>
          <w:lang w:val="en-US"/>
        </w:rPr>
        <w:fldChar w:fldCharType="begin" w:fldLock="1"/>
      </w:r>
      <w:r w:rsidR="00CC2B67" w:rsidRPr="00CE16D8">
        <w:rPr>
          <w:rFonts w:asciiTheme="majorBidi" w:hAnsiTheme="majorBidi" w:cstheme="majorBidi"/>
          <w:sz w:val="24"/>
          <w:szCs w:val="24"/>
          <w:lang w:val="en-US"/>
        </w:rPr>
        <w:instrText>ADDIN CSL_CITATION {"citationItems":[{"id":"ITEM-1","itemData":{"ISBN":"9780134202136","author":[{"dropping-particle":"","family":"Lune","given":"Howard","non-dropping-particle":"","parse-names":false,"suffix":""},{"dropping-particle":"","family":"Berg","given":"Bruce L.","non-dropping-particle":"","parse-names":false,"suffix":""}],"id":"ITEM-1","issued":{"date-parts":[["2017"]]},"publisher":"Pearson Education Limited","publisher-place":"England","title":"Qualitative Research Methods for the Social Sciences","type":"book"},"uris":["http://www.mendeley.com/documents/?uuid=f7f0e3c1-e35a-4441-ab6a-cbb5c36c680e"]}],"mendeley":{"formattedCitation":"(Lune &amp; Berg, 2017)","manualFormatting":"(Lune &amp; Berg, 2017, p. 161)","plainTextFormattedCitation":"(Lune &amp; Berg, 2017)","previouslyFormattedCitation":"(Lune &amp; Berg, 2017)"},"properties":{"noteIndex":0},"schema":"https://github.com/citation-style-language/schema/raw/master/csl-citation.json"}</w:instrText>
      </w:r>
      <w:r w:rsidR="00AE390F" w:rsidRPr="00CE16D8">
        <w:rPr>
          <w:rFonts w:asciiTheme="majorBidi" w:hAnsiTheme="majorBidi" w:cstheme="majorBidi"/>
          <w:sz w:val="24"/>
          <w:szCs w:val="24"/>
          <w:lang w:val="en-US"/>
        </w:rPr>
        <w:fldChar w:fldCharType="separate"/>
      </w:r>
      <w:r w:rsidR="00AE390F" w:rsidRPr="00CE16D8">
        <w:rPr>
          <w:rFonts w:asciiTheme="majorBidi" w:hAnsiTheme="majorBidi" w:cstheme="majorBidi"/>
          <w:noProof/>
          <w:sz w:val="24"/>
          <w:szCs w:val="24"/>
          <w:lang w:val="en-US"/>
        </w:rPr>
        <w:t>(Lune &amp; Berg, 2017, p. 161)</w:t>
      </w:r>
      <w:r w:rsidR="00AE390F" w:rsidRPr="00CE16D8">
        <w:rPr>
          <w:rFonts w:asciiTheme="majorBidi" w:hAnsiTheme="majorBidi" w:cstheme="majorBidi"/>
          <w:sz w:val="24"/>
          <w:szCs w:val="24"/>
          <w:lang w:val="en-US"/>
        </w:rPr>
        <w:fldChar w:fldCharType="end"/>
      </w:r>
      <w:r w:rsidR="00AE390F" w:rsidRPr="00CE16D8">
        <w:rPr>
          <w:rFonts w:asciiTheme="majorBidi" w:hAnsiTheme="majorBidi" w:cstheme="majorBidi"/>
          <w:sz w:val="24"/>
          <w:szCs w:val="24"/>
          <w:lang w:val="en-US"/>
        </w:rPr>
        <w:t xml:space="preserve">. </w:t>
      </w:r>
      <w:r w:rsidR="00E96195" w:rsidRPr="00CE16D8">
        <w:rPr>
          <w:rFonts w:asciiTheme="majorBidi" w:hAnsiTheme="majorBidi" w:cstheme="majorBidi"/>
          <w:sz w:val="24"/>
          <w:szCs w:val="24"/>
          <w:lang w:val="en-US"/>
        </w:rPr>
        <w:t xml:space="preserve">Data primer yang digunakan berupa AD/ART partai politik Islam, di antaranya PPP, PKS dan PBB. Sementara </w:t>
      </w:r>
      <w:r w:rsidR="00F97CB1" w:rsidRPr="00CE16D8">
        <w:rPr>
          <w:rFonts w:asciiTheme="majorBidi" w:hAnsiTheme="majorBidi" w:cstheme="majorBidi"/>
          <w:sz w:val="24"/>
          <w:szCs w:val="24"/>
          <w:lang w:val="en-US"/>
        </w:rPr>
        <w:t xml:space="preserve">data sekundernya yaitu buku </w:t>
      </w:r>
      <w:r w:rsidR="00F97CB1" w:rsidRPr="00CE16D8">
        <w:rPr>
          <w:rFonts w:asciiTheme="majorBidi" w:hAnsiTheme="majorBidi" w:cstheme="majorBidi"/>
          <w:i/>
          <w:iCs/>
          <w:noProof/>
          <w:sz w:val="24"/>
          <w:szCs w:val="24"/>
        </w:rPr>
        <w:t>MENGAPA PARTAI ISLAM KALAH? Perjalanan Politik Islam dari Pra-Pemilu ’99 sampai Pemilihan Presiden</w:t>
      </w:r>
      <w:r w:rsidR="00F97CB1" w:rsidRPr="00CE16D8">
        <w:rPr>
          <w:rFonts w:asciiTheme="majorBidi" w:hAnsiTheme="majorBidi" w:cstheme="majorBidi"/>
          <w:sz w:val="24"/>
          <w:szCs w:val="24"/>
        </w:rPr>
        <w:t xml:space="preserve"> karya Basyaib, </w:t>
      </w:r>
      <w:r w:rsidR="004F3172" w:rsidRPr="00CE16D8">
        <w:rPr>
          <w:rFonts w:asciiTheme="majorBidi" w:hAnsiTheme="majorBidi" w:cstheme="majorBidi"/>
          <w:sz w:val="24"/>
          <w:szCs w:val="24"/>
        </w:rPr>
        <w:t xml:space="preserve">buku </w:t>
      </w:r>
      <w:r w:rsidR="004F3172" w:rsidRPr="00CE16D8">
        <w:rPr>
          <w:rFonts w:asciiTheme="majorBidi" w:hAnsiTheme="majorBidi" w:cstheme="majorBidi"/>
          <w:i/>
          <w:iCs/>
          <w:noProof/>
          <w:sz w:val="24"/>
          <w:szCs w:val="24"/>
        </w:rPr>
        <w:t xml:space="preserve">Politik Islam Anti Komunis Pergumulan Masyumi dan PKI di Arena Demokrasi Liberal </w:t>
      </w:r>
      <w:r w:rsidR="00AE390F" w:rsidRPr="00CE16D8">
        <w:rPr>
          <w:rFonts w:asciiTheme="majorBidi" w:hAnsiTheme="majorBidi" w:cstheme="majorBidi"/>
          <w:noProof/>
          <w:sz w:val="24"/>
          <w:szCs w:val="24"/>
        </w:rPr>
        <w:t>karya Samsuri,</w:t>
      </w:r>
      <w:r w:rsidR="004F3172" w:rsidRPr="00CE16D8">
        <w:rPr>
          <w:rFonts w:asciiTheme="majorBidi" w:hAnsiTheme="majorBidi" w:cstheme="majorBidi"/>
          <w:noProof/>
          <w:sz w:val="24"/>
          <w:szCs w:val="24"/>
        </w:rPr>
        <w:t xml:space="preserve"> buku </w:t>
      </w:r>
      <w:r w:rsidR="004F3172" w:rsidRPr="00CE16D8">
        <w:rPr>
          <w:rFonts w:asciiTheme="majorBidi" w:hAnsiTheme="majorBidi" w:cstheme="majorBidi"/>
          <w:i/>
          <w:iCs/>
          <w:noProof/>
          <w:sz w:val="24"/>
          <w:szCs w:val="24"/>
        </w:rPr>
        <w:t>Sejarah Politik Islam</w:t>
      </w:r>
      <w:r w:rsidR="004F3172" w:rsidRPr="00CE16D8">
        <w:rPr>
          <w:rFonts w:asciiTheme="majorBidi" w:hAnsiTheme="majorBidi" w:cstheme="majorBidi"/>
          <w:noProof/>
          <w:sz w:val="24"/>
          <w:szCs w:val="24"/>
        </w:rPr>
        <w:t xml:space="preserve"> karya Didi</w:t>
      </w:r>
      <w:r w:rsidR="009443CA" w:rsidRPr="00CE16D8">
        <w:rPr>
          <w:rFonts w:asciiTheme="majorBidi" w:hAnsiTheme="majorBidi" w:cstheme="majorBidi"/>
          <w:noProof/>
          <w:sz w:val="24"/>
          <w:szCs w:val="24"/>
        </w:rPr>
        <w:t xml:space="preserve">n Saefuddin </w:t>
      </w:r>
      <w:r w:rsidR="00AE390F" w:rsidRPr="00CE16D8">
        <w:rPr>
          <w:rFonts w:asciiTheme="majorBidi" w:hAnsiTheme="majorBidi" w:cstheme="majorBidi"/>
          <w:noProof/>
          <w:sz w:val="24"/>
          <w:szCs w:val="24"/>
        </w:rPr>
        <w:t xml:space="preserve">dan buku </w:t>
      </w:r>
      <w:r w:rsidR="00AE390F" w:rsidRPr="00CE16D8">
        <w:rPr>
          <w:rFonts w:asciiTheme="majorBidi" w:hAnsiTheme="majorBidi" w:cstheme="majorBidi"/>
          <w:i/>
          <w:iCs/>
          <w:noProof/>
          <w:sz w:val="24"/>
          <w:szCs w:val="24"/>
        </w:rPr>
        <w:t>Islam dan Politik di Indonesia Terkini: Islam dan Negara, Dakwah dan Politik, HMI, Anti-Korupsi, Demokrasi, NI, MMI, dan Perda Syari’ah</w:t>
      </w:r>
      <w:r w:rsidR="00AE390F" w:rsidRPr="00CE16D8">
        <w:rPr>
          <w:rFonts w:asciiTheme="majorBidi" w:hAnsiTheme="majorBidi" w:cstheme="majorBidi"/>
          <w:noProof/>
          <w:sz w:val="24"/>
          <w:szCs w:val="24"/>
        </w:rPr>
        <w:t xml:space="preserve"> karya Sukron Kamil</w:t>
      </w:r>
      <w:r w:rsidR="00AE390F" w:rsidRPr="00CE16D8">
        <w:rPr>
          <w:rFonts w:asciiTheme="majorBidi" w:hAnsiTheme="majorBidi" w:cstheme="majorBidi"/>
          <w:noProof/>
          <w:sz w:val="24"/>
          <w:szCs w:val="24"/>
          <w:lang w:val="en-US"/>
        </w:rPr>
        <w:t xml:space="preserve"> </w:t>
      </w:r>
      <w:r w:rsidR="009443CA" w:rsidRPr="00CE16D8">
        <w:rPr>
          <w:rFonts w:asciiTheme="majorBidi" w:hAnsiTheme="majorBidi" w:cstheme="majorBidi"/>
          <w:noProof/>
          <w:sz w:val="24"/>
          <w:szCs w:val="24"/>
          <w:lang w:val="en-US"/>
        </w:rPr>
        <w:t>serta beberapa referensi dan literatur lainnya yang relevan dengan penelitian ini, seperti jurnal-jurnal,</w:t>
      </w:r>
      <w:r w:rsidR="009443CA" w:rsidRPr="00CE16D8">
        <w:rPr>
          <w:rFonts w:asciiTheme="majorBidi" w:hAnsiTheme="majorBidi" w:cstheme="majorBidi"/>
          <w:i/>
          <w:iCs/>
          <w:noProof/>
          <w:sz w:val="24"/>
          <w:szCs w:val="24"/>
          <w:lang w:val="en-US"/>
        </w:rPr>
        <w:t xml:space="preserve"> </w:t>
      </w:r>
      <w:r w:rsidR="009443CA" w:rsidRPr="00CE16D8">
        <w:rPr>
          <w:rFonts w:asciiTheme="majorBidi" w:hAnsiTheme="majorBidi" w:cstheme="majorBidi"/>
          <w:noProof/>
          <w:sz w:val="24"/>
          <w:szCs w:val="24"/>
          <w:lang w:val="en-US"/>
        </w:rPr>
        <w:t xml:space="preserve">buku-buku dan berita </w:t>
      </w:r>
      <w:r w:rsidR="009443CA" w:rsidRPr="00CE16D8">
        <w:rPr>
          <w:rFonts w:asciiTheme="majorBidi" w:hAnsiTheme="majorBidi" w:cstheme="majorBidi"/>
          <w:i/>
          <w:iCs/>
          <w:noProof/>
          <w:sz w:val="24"/>
          <w:szCs w:val="24"/>
          <w:lang w:val="en-US"/>
        </w:rPr>
        <w:t xml:space="preserve">online. </w:t>
      </w:r>
      <w:r w:rsidR="009443CA" w:rsidRPr="00CE16D8">
        <w:rPr>
          <w:rFonts w:asciiTheme="majorBidi" w:hAnsiTheme="majorBidi" w:cstheme="majorBidi"/>
          <w:noProof/>
          <w:sz w:val="24"/>
          <w:szCs w:val="24"/>
          <w:lang w:val="en-US"/>
        </w:rPr>
        <w:t>Mengingat penelitian ini adalah penelitian kepustakaan, maka teknik pengumpulan data yang digunakan teknik</w:t>
      </w:r>
      <w:r w:rsidR="00ED29A7" w:rsidRPr="00CE16D8">
        <w:rPr>
          <w:rFonts w:asciiTheme="majorBidi" w:hAnsiTheme="majorBidi" w:cstheme="majorBidi"/>
          <w:noProof/>
          <w:sz w:val="24"/>
          <w:szCs w:val="24"/>
          <w:lang w:val="en-US"/>
        </w:rPr>
        <w:t xml:space="preserve"> studi literatur. </w:t>
      </w:r>
      <w:r w:rsidR="006868DB" w:rsidRPr="00CE16D8">
        <w:rPr>
          <w:rFonts w:asciiTheme="majorBidi" w:hAnsiTheme="majorBidi" w:cstheme="majorBidi"/>
          <w:noProof/>
          <w:sz w:val="24"/>
          <w:szCs w:val="24"/>
          <w:lang w:val="en-US"/>
        </w:rPr>
        <w:t xml:space="preserve">Literatur yang dimaksud adalah literatur yang </w:t>
      </w:r>
      <w:r w:rsidR="006868DB" w:rsidRPr="00CE16D8">
        <w:rPr>
          <w:rFonts w:asciiTheme="majorBidi" w:hAnsiTheme="majorBidi" w:cstheme="majorBidi"/>
          <w:noProof/>
          <w:sz w:val="24"/>
          <w:szCs w:val="24"/>
          <w:lang w:val="en-US"/>
        </w:rPr>
        <w:lastRenderedPageBreak/>
        <w:t xml:space="preserve">tersimpan dan berbentuk tulisan. </w:t>
      </w:r>
      <w:r w:rsidR="00ED29A7" w:rsidRPr="00CE16D8">
        <w:rPr>
          <w:rFonts w:asciiTheme="majorBidi" w:hAnsiTheme="majorBidi" w:cstheme="majorBidi"/>
          <w:noProof/>
          <w:sz w:val="24"/>
          <w:szCs w:val="24"/>
          <w:lang w:val="en-US"/>
        </w:rPr>
        <w:t>Data yang ada kemudian dianalisis dengan membandingkan dan mengurai serta menghubungkan variabel yang ada. Temuan dan analisis data yang ada disimpulkan sebagai sebuah konsep ideal dalam membangun kehidupan berbangsa dan bernegara yang baik bersandarkan pada nilai-nilai substansi Islam.</w:t>
      </w:r>
      <w:r w:rsidR="009443CA" w:rsidRPr="00CE16D8">
        <w:rPr>
          <w:rFonts w:asciiTheme="majorBidi" w:hAnsiTheme="majorBidi" w:cstheme="majorBidi"/>
          <w:i/>
          <w:iCs/>
          <w:noProof/>
          <w:sz w:val="24"/>
          <w:szCs w:val="24"/>
          <w:lang w:val="en-US"/>
        </w:rPr>
        <w:t xml:space="preserve"> </w:t>
      </w:r>
    </w:p>
    <w:p w:rsidR="00636431" w:rsidRPr="00CE16D8" w:rsidRDefault="0070528D" w:rsidP="00CE16D8">
      <w:pPr>
        <w:spacing w:after="0" w:line="240" w:lineRule="auto"/>
        <w:jc w:val="center"/>
        <w:rPr>
          <w:rFonts w:asciiTheme="majorBidi" w:hAnsiTheme="majorBidi" w:cstheme="majorBidi"/>
          <w:b/>
          <w:bCs/>
          <w:sz w:val="24"/>
          <w:szCs w:val="24"/>
          <w:rtl/>
          <w:lang w:val="en-US"/>
        </w:rPr>
      </w:pPr>
      <w:r w:rsidRPr="00CE16D8">
        <w:rPr>
          <w:rFonts w:asciiTheme="majorBidi" w:hAnsiTheme="majorBidi" w:cstheme="majorBidi"/>
          <w:b/>
          <w:bCs/>
          <w:sz w:val="24"/>
          <w:szCs w:val="24"/>
          <w:lang w:val="en-US"/>
        </w:rPr>
        <w:t>HASIL DAN PEMBAHASAN</w:t>
      </w:r>
    </w:p>
    <w:p w:rsidR="00EE3655" w:rsidRPr="00CE16D8" w:rsidRDefault="00EE3655"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Islam Politik dan Islam Kultural dalam Konteks Keindonesiaan</w:t>
      </w:r>
    </w:p>
    <w:p w:rsidR="00364D5F" w:rsidRPr="00CE16D8" w:rsidRDefault="00EE3655"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Jika definisi Islam politik dan Islam kultural sebagaimana yang telah dipaparkan di atas dianggap kaku, maka tidak salah jika kedua istilah tersebut ditakrifkan dengan lebih ramah dalam kacamata keindonesiaan. </w:t>
      </w:r>
      <w:r w:rsidR="008B4B97" w:rsidRPr="00CE16D8">
        <w:rPr>
          <w:rFonts w:asciiTheme="majorBidi" w:hAnsiTheme="majorBidi" w:cstheme="majorBidi"/>
          <w:sz w:val="24"/>
          <w:szCs w:val="24"/>
          <w:lang w:val="en-US"/>
        </w:rPr>
        <w:t>Azyumardi Azra melihat Islam politik dari sudut keindonesiaan sebagai Islam yang berupaya dijelmakan dalam rupa supremasi atau jawatan politik resmi, dalam hal ini adalah eksekutif dan legislatif. Sementara Islam kultural, masih menurut Azra, ialah Islam dakwah yang damai, di samping itu</w:t>
      </w:r>
      <w:r w:rsidR="00364D5F" w:rsidRPr="00CE16D8">
        <w:rPr>
          <w:rFonts w:asciiTheme="majorBidi" w:hAnsiTheme="majorBidi" w:cstheme="majorBidi"/>
          <w:sz w:val="24"/>
          <w:szCs w:val="24"/>
          <w:lang w:val="en-US"/>
        </w:rPr>
        <w:t xml:space="preserve"> ia juga sebagai Islam seni, yang secara umum sangat berkaitan erat dengan kentalnya syariat agama yaitu masjid dan ibadah</w:t>
      </w:r>
      <w:r w:rsidR="003B0E24" w:rsidRPr="00CE16D8">
        <w:rPr>
          <w:rFonts w:asciiTheme="majorBidi" w:hAnsiTheme="majorBidi" w:cstheme="majorBidi"/>
          <w:sz w:val="24"/>
          <w:szCs w:val="24"/>
          <w:lang w:val="en-US"/>
        </w:rPr>
        <w:t xml:space="preserve"> </w:t>
      </w:r>
      <w:r w:rsidR="000A5A93" w:rsidRPr="00CE16D8">
        <w:rPr>
          <w:rFonts w:asciiTheme="majorBidi" w:hAnsiTheme="majorBidi" w:cstheme="majorBidi"/>
          <w:sz w:val="24"/>
          <w:szCs w:val="24"/>
          <w:lang w:val="en-US"/>
        </w:rPr>
        <w:fldChar w:fldCharType="begin" w:fldLock="1"/>
      </w:r>
      <w:r w:rsidR="00470780" w:rsidRPr="00CE16D8">
        <w:rPr>
          <w:rFonts w:asciiTheme="majorBidi" w:hAnsiTheme="majorBidi" w:cstheme="majorBidi"/>
          <w:sz w:val="24"/>
          <w:szCs w:val="24"/>
          <w:lang w:val="en-US"/>
        </w:rPr>
        <w:instrText>ADDIN CSL_CITATION {"citationItems":[{"id":"ITEM-1","itemData":{"author":[{"dropping-particle":"","family":"Azra","given":"Azyumardi","non-dropping-particle":"","parse-names":false,"suffix":""}],"id":"ITEM-1","issued":{"date-parts":[["1999"]]},"publisher":"LSAF","publisher-place":"Jakarta","title":"Islam Politik dan Islam Kultural: Islam Masa Pasca-Soeharto, dalam Arif Subhan, Inodnesia dalam Transisi Menuju Demokrasi","type":"book"},"uris":["http://www.mendeley.com/documents/?uuid=a51cd2f9-eb85-4e0f-bd39-5091281d6fe9"]}],"mendeley":{"formattedCitation":"(Azra, 1999)","manualFormatting":"(Azra, 1999, p. 75)","plainTextFormattedCitation":"(Azra, 1999)","previouslyFormattedCitation":"(Azra, 1999)"},"properties":{"noteIndex":0},"schema":"https://github.com/citation-style-language/schema/raw/master/csl-citation.json"}</w:instrText>
      </w:r>
      <w:r w:rsidR="000A5A93" w:rsidRPr="00CE16D8">
        <w:rPr>
          <w:rFonts w:asciiTheme="majorBidi" w:hAnsiTheme="majorBidi" w:cstheme="majorBidi"/>
          <w:sz w:val="24"/>
          <w:szCs w:val="24"/>
          <w:lang w:val="en-US"/>
        </w:rPr>
        <w:fldChar w:fldCharType="separate"/>
      </w:r>
      <w:r w:rsidR="000A5A93" w:rsidRPr="00CE16D8">
        <w:rPr>
          <w:rFonts w:asciiTheme="majorBidi" w:hAnsiTheme="majorBidi" w:cstheme="majorBidi"/>
          <w:noProof/>
          <w:sz w:val="24"/>
          <w:szCs w:val="24"/>
          <w:lang w:val="en-US"/>
        </w:rPr>
        <w:t>(Azra, 1999, p. 75)</w:t>
      </w:r>
      <w:r w:rsidR="000A5A93" w:rsidRPr="00CE16D8">
        <w:rPr>
          <w:rFonts w:asciiTheme="majorBidi" w:hAnsiTheme="majorBidi" w:cstheme="majorBidi"/>
          <w:sz w:val="24"/>
          <w:szCs w:val="24"/>
          <w:lang w:val="en-US"/>
        </w:rPr>
        <w:fldChar w:fldCharType="end"/>
      </w:r>
      <w:r w:rsidR="00364D5F" w:rsidRPr="00CE16D8">
        <w:rPr>
          <w:rFonts w:asciiTheme="majorBidi" w:hAnsiTheme="majorBidi" w:cstheme="majorBidi"/>
          <w:sz w:val="24"/>
          <w:szCs w:val="24"/>
          <w:lang w:val="en-US"/>
        </w:rPr>
        <w:t>. Berdasarkan definisi tersebut, nampaknya wajah Islam kultural tidak lagi terlihat rigid. Dengan kata lain, kita bisa menyebutnya sebagai “Islam dakwah”, “Islam seni”, “Islam masjid” atau “Islam ibadah”.</w:t>
      </w:r>
      <w:r w:rsidR="00537BB3" w:rsidRPr="00CE16D8">
        <w:rPr>
          <w:rFonts w:asciiTheme="majorBidi" w:hAnsiTheme="majorBidi" w:cstheme="majorBidi"/>
          <w:sz w:val="24"/>
          <w:szCs w:val="24"/>
          <w:lang w:val="en-US"/>
        </w:rPr>
        <w:t xml:space="preserve"> Penyebutan “Islam ibadah” sebagai pengganti “Islam kultural” juga digunakan oleh Kuntowijoyo </w:t>
      </w:r>
      <w:r w:rsidR="00537BB3" w:rsidRPr="00CE16D8">
        <w:rPr>
          <w:rFonts w:asciiTheme="majorBidi" w:hAnsiTheme="majorBidi" w:cstheme="majorBidi"/>
          <w:sz w:val="24"/>
          <w:szCs w:val="24"/>
          <w:lang w:val="en-US"/>
        </w:rPr>
        <w:fldChar w:fldCharType="begin" w:fldLock="1"/>
      </w:r>
      <w:r w:rsidR="000A5A93" w:rsidRPr="00CE16D8">
        <w:rPr>
          <w:rFonts w:asciiTheme="majorBidi" w:hAnsiTheme="majorBidi" w:cstheme="majorBidi"/>
          <w:sz w:val="24"/>
          <w:szCs w:val="24"/>
          <w:lang w:val="en-US"/>
        </w:rPr>
        <w:instrText>ADDIN CSL_CITATION {"citationItems":[{"id":"ITEM-1","itemData":{"author":[{"dropping-particle":"","family":"Kuntowijoyo","given":"","non-dropping-particle":"","parse-names":false,"suffix":""}],"id":"ITEM-1","issued":{"date-parts":[["2018"]]},"publisher":"IRCiSoD","publisher-place":"Yogyakarta","title":"Identitas Politik Umat Islam","type":"book"},"uris":["http://www.mendeley.com/documents/?uuid=cfbda272-d90d-46d6-8c80-f31bf9967a5c"]}],"mendeley":{"formattedCitation":"(Kuntowijoyo, 2018)","manualFormatting":"(Kuntowijoyo, 2018, p. 241)","plainTextFormattedCitation":"(Kuntowijoyo, 2018)","previouslyFormattedCitation":"(Kuntowijoyo, 2018)"},"properties":{"noteIndex":0},"schema":"https://github.com/citation-style-language/schema/raw/master/csl-citation.json"}</w:instrText>
      </w:r>
      <w:r w:rsidR="00537BB3" w:rsidRPr="00CE16D8">
        <w:rPr>
          <w:rFonts w:asciiTheme="majorBidi" w:hAnsiTheme="majorBidi" w:cstheme="majorBidi"/>
          <w:sz w:val="24"/>
          <w:szCs w:val="24"/>
          <w:lang w:val="en-US"/>
        </w:rPr>
        <w:fldChar w:fldCharType="separate"/>
      </w:r>
      <w:r w:rsidR="00537BB3" w:rsidRPr="00CE16D8">
        <w:rPr>
          <w:rFonts w:asciiTheme="majorBidi" w:hAnsiTheme="majorBidi" w:cstheme="majorBidi"/>
          <w:noProof/>
          <w:sz w:val="24"/>
          <w:szCs w:val="24"/>
          <w:lang w:val="en-US"/>
        </w:rPr>
        <w:t>(Kuntowijoyo, 2018, p. 241)</w:t>
      </w:r>
      <w:r w:rsidR="00537BB3" w:rsidRPr="00CE16D8">
        <w:rPr>
          <w:rFonts w:asciiTheme="majorBidi" w:hAnsiTheme="majorBidi" w:cstheme="majorBidi"/>
          <w:sz w:val="24"/>
          <w:szCs w:val="24"/>
          <w:lang w:val="en-US"/>
        </w:rPr>
        <w:fldChar w:fldCharType="end"/>
      </w:r>
      <w:r w:rsidR="00537BB3" w:rsidRPr="00CE16D8">
        <w:rPr>
          <w:rFonts w:asciiTheme="majorBidi" w:hAnsiTheme="majorBidi" w:cstheme="majorBidi"/>
          <w:sz w:val="24"/>
          <w:szCs w:val="24"/>
          <w:lang w:val="en-US"/>
        </w:rPr>
        <w:t>.</w:t>
      </w:r>
    </w:p>
    <w:p w:rsidR="00257146" w:rsidRPr="00CE16D8" w:rsidRDefault="00257146"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Kedua definisi di atas sudah cukup untuk merepresentasikan kedua term tersebut -setidaknya menurut penulis-. Islam politik yang didefinisikan Azyumardi Azra tersebut, sejatinya membuka ruang seseorang untuk berspekulasi. Islam politik bisa saja diasumsikan sebagai perwujudan yang </w:t>
      </w:r>
      <w:r w:rsidRPr="00CE16D8">
        <w:rPr>
          <w:rFonts w:asciiTheme="majorBidi" w:hAnsiTheme="majorBidi" w:cstheme="majorBidi"/>
          <w:i/>
          <w:iCs/>
          <w:sz w:val="24"/>
          <w:szCs w:val="24"/>
          <w:lang w:val="en-US"/>
        </w:rPr>
        <w:t>par excellence</w:t>
      </w:r>
      <w:r w:rsidRPr="00CE16D8">
        <w:rPr>
          <w:rFonts w:asciiTheme="majorBidi" w:hAnsiTheme="majorBidi" w:cstheme="majorBidi"/>
          <w:sz w:val="24"/>
          <w:szCs w:val="24"/>
          <w:lang w:val="en-US"/>
        </w:rPr>
        <w:t xml:space="preserve"> untuk kepentingan agama semata, namun tidak keliru kiranya jika diproposisikan juga untuk kepentingan golongan yang sifatnya sangat politis. Sementara Islam kultural, sedikitnya dua pakar bernada sama dengan suguhan definisi Azra di atas, yaitu Abdurrahman Wahid dan N. Majid yang pada dasarnya merupakan kebalikan dari Islam politik.</w:t>
      </w:r>
    </w:p>
    <w:p w:rsidR="00EE3655" w:rsidRPr="00CE16D8" w:rsidRDefault="006E724B"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Definisi menarik lainnya yang ditinjau dari kacamata keindonesiaan adalah </w:t>
      </w:r>
      <w:proofErr w:type="gramStart"/>
      <w:r w:rsidRPr="00CE16D8">
        <w:rPr>
          <w:rFonts w:asciiTheme="majorBidi" w:hAnsiTheme="majorBidi" w:cstheme="majorBidi"/>
          <w:sz w:val="24"/>
          <w:szCs w:val="24"/>
          <w:lang w:val="en-US"/>
        </w:rPr>
        <w:t>apa</w:t>
      </w:r>
      <w:proofErr w:type="gramEnd"/>
      <w:r w:rsidRPr="00CE16D8">
        <w:rPr>
          <w:rFonts w:asciiTheme="majorBidi" w:hAnsiTheme="majorBidi" w:cstheme="majorBidi"/>
          <w:sz w:val="24"/>
          <w:szCs w:val="24"/>
          <w:lang w:val="en-US"/>
        </w:rPr>
        <w:t xml:space="preserve"> yang diungkapkan Masykuri Abdillah. Agar mudah dalam memetakannya, </w:t>
      </w:r>
      <w:proofErr w:type="gramStart"/>
      <w:r w:rsidRPr="00CE16D8">
        <w:rPr>
          <w:rFonts w:asciiTheme="majorBidi" w:hAnsiTheme="majorBidi" w:cstheme="majorBidi"/>
          <w:sz w:val="24"/>
          <w:szCs w:val="24"/>
          <w:lang w:val="en-US"/>
        </w:rPr>
        <w:t>ia</w:t>
      </w:r>
      <w:proofErr w:type="gramEnd"/>
      <w:r w:rsidRPr="00CE16D8">
        <w:rPr>
          <w:rFonts w:asciiTheme="majorBidi" w:hAnsiTheme="majorBidi" w:cstheme="majorBidi"/>
          <w:sz w:val="24"/>
          <w:szCs w:val="24"/>
          <w:lang w:val="en-US"/>
        </w:rPr>
        <w:t xml:space="preserve"> membuat definisi dengan sangat ramah tanpa melabrak konstitusi yang berlaku. Menurutnya, Islam politik –</w:t>
      </w:r>
      <w:proofErr w:type="gramStart"/>
      <w:r w:rsidRPr="00CE16D8">
        <w:rPr>
          <w:rFonts w:asciiTheme="majorBidi" w:hAnsiTheme="majorBidi" w:cstheme="majorBidi"/>
          <w:sz w:val="24"/>
          <w:szCs w:val="24"/>
          <w:lang w:val="en-US"/>
        </w:rPr>
        <w:t>ia</w:t>
      </w:r>
      <w:proofErr w:type="gramEnd"/>
      <w:r w:rsidRPr="00CE16D8">
        <w:rPr>
          <w:rFonts w:asciiTheme="majorBidi" w:hAnsiTheme="majorBidi" w:cstheme="majorBidi"/>
          <w:sz w:val="24"/>
          <w:szCs w:val="24"/>
          <w:lang w:val="en-US"/>
        </w:rPr>
        <w:t xml:space="preserve"> menyebutnya</w:t>
      </w:r>
      <w:r w:rsidR="00B63626" w:rsidRPr="00CE16D8">
        <w:rPr>
          <w:rFonts w:asciiTheme="majorBidi" w:hAnsiTheme="majorBidi" w:cstheme="majorBidi"/>
          <w:sz w:val="24"/>
          <w:szCs w:val="24"/>
          <w:lang w:val="en-US"/>
        </w:rPr>
        <w:t xml:space="preserve"> dengan</w:t>
      </w:r>
      <w:r w:rsidRPr="00CE16D8">
        <w:rPr>
          <w:rFonts w:asciiTheme="majorBidi" w:hAnsiTheme="majorBidi" w:cstheme="majorBidi"/>
          <w:sz w:val="24"/>
          <w:szCs w:val="24"/>
          <w:lang w:val="en-US"/>
        </w:rPr>
        <w:t xml:space="preserve"> Islam struktural- menitikberatkan pada spirit vitalitas deter</w:t>
      </w:r>
      <w:r w:rsidR="00B63626" w:rsidRPr="00CE16D8">
        <w:rPr>
          <w:rFonts w:asciiTheme="majorBidi" w:hAnsiTheme="majorBidi" w:cstheme="majorBidi"/>
          <w:sz w:val="24"/>
          <w:szCs w:val="24"/>
          <w:lang w:val="en-US"/>
        </w:rPr>
        <w:t xml:space="preserve">minasi sistem pusat maupun manifesto publik yang islami. Namun </w:t>
      </w:r>
      <w:proofErr w:type="gramStart"/>
      <w:r w:rsidR="00B63626" w:rsidRPr="00CE16D8">
        <w:rPr>
          <w:rFonts w:asciiTheme="majorBidi" w:hAnsiTheme="majorBidi" w:cstheme="majorBidi"/>
          <w:sz w:val="24"/>
          <w:szCs w:val="24"/>
          <w:lang w:val="en-US"/>
        </w:rPr>
        <w:t>ia</w:t>
      </w:r>
      <w:proofErr w:type="gramEnd"/>
      <w:r w:rsidR="00B63626" w:rsidRPr="00CE16D8">
        <w:rPr>
          <w:rFonts w:asciiTheme="majorBidi" w:hAnsiTheme="majorBidi" w:cstheme="majorBidi"/>
          <w:sz w:val="24"/>
          <w:szCs w:val="24"/>
          <w:lang w:val="en-US"/>
        </w:rPr>
        <w:t xml:space="preserve"> menggarisbawahi bahwa hal tersebut tidak selalu berkaitan dengan partai politik berstempel Islam. Dalam artian, siapapun dapat mewujudkan tata kelola sistem yang islami tanpa didasari dengan </w:t>
      </w:r>
      <w:r w:rsidR="00B63626" w:rsidRPr="00CE16D8">
        <w:rPr>
          <w:rFonts w:asciiTheme="majorBidi" w:hAnsiTheme="majorBidi" w:cstheme="majorBidi"/>
          <w:i/>
          <w:iCs/>
          <w:sz w:val="24"/>
          <w:szCs w:val="24"/>
          <w:lang w:val="en-US"/>
        </w:rPr>
        <w:t xml:space="preserve">full power </w:t>
      </w:r>
      <w:r w:rsidR="00B63626" w:rsidRPr="00CE16D8">
        <w:rPr>
          <w:rFonts w:asciiTheme="majorBidi" w:hAnsiTheme="majorBidi" w:cstheme="majorBidi"/>
          <w:sz w:val="24"/>
          <w:szCs w:val="24"/>
          <w:lang w:val="en-US"/>
        </w:rPr>
        <w:t xml:space="preserve">partai politik berlebel Islam. Akan tetapi, </w:t>
      </w:r>
      <w:r w:rsidR="00B63626" w:rsidRPr="00CE16D8">
        <w:rPr>
          <w:rFonts w:asciiTheme="majorBidi" w:hAnsiTheme="majorBidi" w:cstheme="majorBidi"/>
          <w:i/>
          <w:iCs/>
          <w:sz w:val="24"/>
          <w:szCs w:val="24"/>
          <w:lang w:val="en-US"/>
        </w:rPr>
        <w:t xml:space="preserve">political will </w:t>
      </w:r>
      <w:r w:rsidR="00B63626" w:rsidRPr="00CE16D8">
        <w:rPr>
          <w:rFonts w:asciiTheme="majorBidi" w:hAnsiTheme="majorBidi" w:cstheme="majorBidi"/>
          <w:sz w:val="24"/>
          <w:szCs w:val="24"/>
          <w:lang w:val="en-US"/>
        </w:rPr>
        <w:t xml:space="preserve">tetap saja diperlukan sebagai stimulus tercapainya tujuan tersebut. Sementara Islam kultural merupakan suatu usaha </w:t>
      </w:r>
      <w:r w:rsidR="00EC38B7" w:rsidRPr="00CE16D8">
        <w:rPr>
          <w:rFonts w:asciiTheme="majorBidi" w:hAnsiTheme="majorBidi" w:cstheme="majorBidi"/>
          <w:sz w:val="24"/>
          <w:szCs w:val="24"/>
          <w:lang w:val="en-US"/>
        </w:rPr>
        <w:t xml:space="preserve">untuk menginternalisasi ajaran Islam melalui </w:t>
      </w:r>
      <w:r w:rsidR="00EC38B7" w:rsidRPr="00CE16D8">
        <w:rPr>
          <w:rFonts w:asciiTheme="majorBidi" w:hAnsiTheme="majorBidi" w:cstheme="majorBidi"/>
          <w:i/>
          <w:iCs/>
          <w:sz w:val="24"/>
          <w:szCs w:val="24"/>
          <w:lang w:val="en-US"/>
        </w:rPr>
        <w:t xml:space="preserve">self awareness </w:t>
      </w:r>
      <w:r w:rsidR="00EC38B7" w:rsidRPr="00CE16D8">
        <w:rPr>
          <w:rFonts w:asciiTheme="majorBidi" w:hAnsiTheme="majorBidi" w:cstheme="majorBidi"/>
          <w:sz w:val="24"/>
          <w:szCs w:val="24"/>
          <w:lang w:val="en-US"/>
        </w:rPr>
        <w:t xml:space="preserve">dan individualitas umat tanpa melibatkan otoritas dan merubah </w:t>
      </w:r>
      <w:r w:rsidR="00EC38B7" w:rsidRPr="00CE16D8">
        <w:rPr>
          <w:rFonts w:asciiTheme="majorBidi" w:hAnsiTheme="majorBidi" w:cstheme="majorBidi"/>
          <w:i/>
          <w:iCs/>
          <w:sz w:val="24"/>
          <w:szCs w:val="24"/>
          <w:lang w:val="en-US"/>
        </w:rPr>
        <w:t xml:space="preserve">general system </w:t>
      </w:r>
      <w:r w:rsidR="00EC38B7" w:rsidRPr="00CE16D8">
        <w:rPr>
          <w:rFonts w:asciiTheme="majorBidi" w:hAnsiTheme="majorBidi" w:cstheme="majorBidi"/>
          <w:sz w:val="24"/>
          <w:szCs w:val="24"/>
          <w:lang w:val="en-US"/>
        </w:rPr>
        <w:t xml:space="preserve">dengan </w:t>
      </w:r>
      <w:r w:rsidR="00EC38B7" w:rsidRPr="00CE16D8">
        <w:rPr>
          <w:rFonts w:asciiTheme="majorBidi" w:hAnsiTheme="majorBidi" w:cstheme="majorBidi"/>
          <w:i/>
          <w:iCs/>
          <w:sz w:val="24"/>
          <w:szCs w:val="24"/>
          <w:lang w:val="en-US"/>
        </w:rPr>
        <w:t>Islamic system</w:t>
      </w:r>
      <w:r w:rsidR="00470780" w:rsidRPr="00CE16D8">
        <w:rPr>
          <w:rFonts w:asciiTheme="majorBidi" w:hAnsiTheme="majorBidi" w:cstheme="majorBidi"/>
          <w:i/>
          <w:iCs/>
          <w:sz w:val="24"/>
          <w:szCs w:val="24"/>
          <w:lang w:val="en-US"/>
        </w:rPr>
        <w:t xml:space="preserve"> </w:t>
      </w:r>
      <w:r w:rsidR="00470780" w:rsidRPr="00CE16D8">
        <w:rPr>
          <w:rFonts w:asciiTheme="majorBidi" w:hAnsiTheme="majorBidi" w:cstheme="majorBidi"/>
          <w:i/>
          <w:iCs/>
          <w:sz w:val="24"/>
          <w:szCs w:val="24"/>
          <w:lang w:val="en-US"/>
        </w:rPr>
        <w:fldChar w:fldCharType="begin" w:fldLock="1"/>
      </w:r>
      <w:r w:rsidR="00470780" w:rsidRPr="00CE16D8">
        <w:rPr>
          <w:rFonts w:asciiTheme="majorBidi" w:hAnsiTheme="majorBidi" w:cstheme="majorBidi"/>
          <w:i/>
          <w:iCs/>
          <w:sz w:val="24"/>
          <w:szCs w:val="24"/>
          <w:lang w:val="en-US"/>
        </w:rPr>
        <w:instrText>ADDIN CSL_CITATION {"citationItems":[{"id":"ITEM-1","itemData":{"ISBN":"9799582113","author":[{"dropping-particle":"","family":"Basyaib","given":"Hamid","non-dropping-particle":"","parse-names":false,"suffix":""}],"id":"ITEM-1","issued":{"date-parts":[["1999"]]},"publisher":"AlvaBet","publisher-place":"Jakarta","title":"MENGAPA PARTAI ISLAM KALAH? Perjalanan Politik Islam dari Pra-Pemilu '99 sampai Pemilihan Presiden","type":"book"},"uris":["http://www.mendeley.com/documents/?uuid=d187cd39-e498-404b-8f31-17e0a8cca505"]}],"mendeley":{"formattedCitation":"(Basyaib, 1999)","manualFormatting":"(Basyaib, 1999, p. 13)","plainTextFormattedCitation":"(Basyaib, 1999)","previouslyFormattedCitation":"(Basyaib, 1999)"},"properties":{"noteIndex":0},"schema":"https://github.com/citation-style-language/schema/raw/master/csl-citation.json"}</w:instrText>
      </w:r>
      <w:r w:rsidR="00470780" w:rsidRPr="00CE16D8">
        <w:rPr>
          <w:rFonts w:asciiTheme="majorBidi" w:hAnsiTheme="majorBidi" w:cstheme="majorBidi"/>
          <w:i/>
          <w:iCs/>
          <w:sz w:val="24"/>
          <w:szCs w:val="24"/>
          <w:lang w:val="en-US"/>
        </w:rPr>
        <w:fldChar w:fldCharType="separate"/>
      </w:r>
      <w:r w:rsidR="00470780" w:rsidRPr="00CE16D8">
        <w:rPr>
          <w:rFonts w:asciiTheme="majorBidi" w:hAnsiTheme="majorBidi" w:cstheme="majorBidi"/>
          <w:iCs/>
          <w:noProof/>
          <w:sz w:val="24"/>
          <w:szCs w:val="24"/>
          <w:lang w:val="en-US"/>
        </w:rPr>
        <w:t>(Basyaib, 1999, p. 13)</w:t>
      </w:r>
      <w:r w:rsidR="00470780" w:rsidRPr="00CE16D8">
        <w:rPr>
          <w:rFonts w:asciiTheme="majorBidi" w:hAnsiTheme="majorBidi" w:cstheme="majorBidi"/>
          <w:i/>
          <w:iCs/>
          <w:sz w:val="24"/>
          <w:szCs w:val="24"/>
          <w:lang w:val="en-US"/>
        </w:rPr>
        <w:fldChar w:fldCharType="end"/>
      </w:r>
      <w:r w:rsidR="00EC38B7" w:rsidRPr="00CE16D8">
        <w:rPr>
          <w:rFonts w:asciiTheme="majorBidi" w:hAnsiTheme="majorBidi" w:cstheme="majorBidi"/>
          <w:i/>
          <w:iCs/>
          <w:sz w:val="24"/>
          <w:szCs w:val="24"/>
          <w:lang w:val="en-US"/>
        </w:rPr>
        <w:t>.</w:t>
      </w:r>
      <w:r w:rsidR="00B63626" w:rsidRPr="00CE16D8">
        <w:rPr>
          <w:rFonts w:asciiTheme="majorBidi" w:hAnsiTheme="majorBidi" w:cstheme="majorBidi"/>
          <w:sz w:val="24"/>
          <w:szCs w:val="24"/>
          <w:lang w:val="en-US"/>
        </w:rPr>
        <w:t xml:space="preserve"> </w:t>
      </w:r>
      <w:r w:rsidR="00EC38B7" w:rsidRPr="00CE16D8">
        <w:rPr>
          <w:rFonts w:asciiTheme="majorBidi" w:hAnsiTheme="majorBidi" w:cstheme="majorBidi"/>
          <w:sz w:val="24"/>
          <w:szCs w:val="24"/>
          <w:lang w:val="en-US"/>
        </w:rPr>
        <w:t xml:space="preserve">Definisi yang ditawarkan Masykuri ini –khususnya pada Islam kultural- menarik berdasarkan perspektif kebanyakan orang. Definisi ini memberikan celah interpretasi yang </w:t>
      </w:r>
      <w:r w:rsidR="00EC38B7" w:rsidRPr="00CE16D8">
        <w:rPr>
          <w:rFonts w:asciiTheme="majorBidi" w:hAnsiTheme="majorBidi" w:cstheme="majorBidi"/>
          <w:i/>
          <w:iCs/>
          <w:sz w:val="24"/>
          <w:szCs w:val="24"/>
          <w:lang w:val="en-US"/>
        </w:rPr>
        <w:t xml:space="preserve">sekularistik. </w:t>
      </w:r>
      <w:proofErr w:type="gramStart"/>
      <w:r w:rsidR="00EC38B7" w:rsidRPr="00CE16D8">
        <w:rPr>
          <w:rFonts w:asciiTheme="majorBidi" w:hAnsiTheme="majorBidi" w:cstheme="majorBidi"/>
          <w:sz w:val="24"/>
          <w:szCs w:val="24"/>
          <w:lang w:val="en-US"/>
        </w:rPr>
        <w:t>Ia</w:t>
      </w:r>
      <w:proofErr w:type="gramEnd"/>
      <w:r w:rsidR="00EC38B7" w:rsidRPr="00CE16D8">
        <w:rPr>
          <w:rFonts w:asciiTheme="majorBidi" w:hAnsiTheme="majorBidi" w:cstheme="majorBidi"/>
          <w:sz w:val="24"/>
          <w:szCs w:val="24"/>
          <w:lang w:val="en-US"/>
        </w:rPr>
        <w:t xml:space="preserve"> mengehendaki untuk meniadakan peran negara dalam menumbuh</w:t>
      </w:r>
      <w:r w:rsidR="00CD2B2D" w:rsidRPr="00CE16D8">
        <w:rPr>
          <w:rFonts w:asciiTheme="majorBidi" w:hAnsiTheme="majorBidi" w:cstheme="majorBidi"/>
          <w:sz w:val="24"/>
          <w:szCs w:val="24"/>
          <w:lang w:val="en-US"/>
        </w:rPr>
        <w:t>kembangkan agama. Dalam arti, pengamalan ajaran agama sepenuhnya menjadi hak</w:t>
      </w:r>
      <w:r w:rsidR="00580F8D" w:rsidRPr="00CE16D8">
        <w:rPr>
          <w:rFonts w:asciiTheme="majorBidi" w:hAnsiTheme="majorBidi" w:cstheme="majorBidi"/>
          <w:sz w:val="24"/>
          <w:szCs w:val="24"/>
          <w:lang w:val="en-US"/>
        </w:rPr>
        <w:t xml:space="preserve">idak mendapatkan perhatian lebih dalam </w:t>
      </w:r>
      <w:proofErr w:type="gramStart"/>
      <w:r w:rsidR="00580F8D" w:rsidRPr="00CE16D8">
        <w:rPr>
          <w:rFonts w:asciiTheme="majorBidi" w:hAnsiTheme="majorBidi" w:cstheme="majorBidi"/>
          <w:sz w:val="24"/>
          <w:szCs w:val="24"/>
          <w:lang w:val="en-US"/>
        </w:rPr>
        <w:t xml:space="preserve">mengangkat </w:t>
      </w:r>
      <w:r w:rsidR="00CD2B2D" w:rsidRPr="00CE16D8">
        <w:rPr>
          <w:rFonts w:asciiTheme="majorBidi" w:hAnsiTheme="majorBidi" w:cstheme="majorBidi"/>
          <w:sz w:val="24"/>
          <w:szCs w:val="24"/>
          <w:lang w:val="en-US"/>
        </w:rPr>
        <w:t xml:space="preserve"> umat</w:t>
      </w:r>
      <w:proofErr w:type="gramEnd"/>
      <w:r w:rsidR="00CD2B2D" w:rsidRPr="00CE16D8">
        <w:rPr>
          <w:rFonts w:asciiTheme="majorBidi" w:hAnsiTheme="majorBidi" w:cstheme="majorBidi"/>
          <w:sz w:val="24"/>
          <w:szCs w:val="24"/>
          <w:lang w:val="en-US"/>
        </w:rPr>
        <w:t xml:space="preserve">, termasuk yang berkaitan dengan hukum. </w:t>
      </w:r>
    </w:p>
    <w:p w:rsidR="00EE3655" w:rsidRPr="00CE16D8" w:rsidRDefault="00CA453A"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Dalam sejarahnya, Nurcholis Majid melihat Islam kultural dapat dengan mudah menyesuaikan diri dengan negara. </w:t>
      </w:r>
      <w:r w:rsidR="00580F8D" w:rsidRPr="00CE16D8">
        <w:rPr>
          <w:rFonts w:asciiTheme="majorBidi" w:hAnsiTheme="majorBidi" w:cstheme="majorBidi"/>
          <w:sz w:val="24"/>
          <w:szCs w:val="24"/>
          <w:lang w:val="en-US"/>
        </w:rPr>
        <w:t>Islam politik sepanjang pemeri</w:t>
      </w:r>
      <w:r w:rsidR="003A360C" w:rsidRPr="00CE16D8">
        <w:rPr>
          <w:rFonts w:asciiTheme="majorBidi" w:hAnsiTheme="majorBidi" w:cstheme="majorBidi"/>
          <w:sz w:val="24"/>
          <w:szCs w:val="24"/>
          <w:lang w:val="en-US"/>
        </w:rPr>
        <w:t xml:space="preserve">ntahan orde lama dan orde baru tidak mendapat apreasiasi terhadap buah pikiran yang telah disumbangkan. Hal ini disebabkan stigma yang berkembang saat itu adalah cap negatif radikalisme terhadap Islam politik. Karenanya, cendekiawan </w:t>
      </w:r>
      <w:proofErr w:type="gramStart"/>
      <w:r w:rsidR="003A360C" w:rsidRPr="00CE16D8">
        <w:rPr>
          <w:rFonts w:asciiTheme="majorBidi" w:hAnsiTheme="majorBidi" w:cstheme="majorBidi"/>
          <w:sz w:val="24"/>
          <w:szCs w:val="24"/>
          <w:lang w:val="en-US"/>
        </w:rPr>
        <w:t>muslim</w:t>
      </w:r>
      <w:proofErr w:type="gramEnd"/>
      <w:r w:rsidR="003A360C" w:rsidRPr="00CE16D8">
        <w:rPr>
          <w:rFonts w:asciiTheme="majorBidi" w:hAnsiTheme="majorBidi" w:cstheme="majorBidi"/>
          <w:sz w:val="24"/>
          <w:szCs w:val="24"/>
          <w:lang w:val="en-US"/>
        </w:rPr>
        <w:t xml:space="preserve"> berpikir bahwa dengan pendekatan Islam kultural dalam politiknya dapat menjadi strategi ampuh untuk bergabung dalam pemerintahan, </w:t>
      </w:r>
      <w:r w:rsidR="003A360C" w:rsidRPr="00CE16D8">
        <w:rPr>
          <w:rFonts w:asciiTheme="majorBidi" w:hAnsiTheme="majorBidi" w:cstheme="majorBidi"/>
          <w:sz w:val="24"/>
          <w:szCs w:val="24"/>
          <w:lang w:val="en-US"/>
        </w:rPr>
        <w:lastRenderedPageBreak/>
        <w:t xml:space="preserve">khususnya masa orde baru. </w:t>
      </w:r>
      <w:r w:rsidR="00502342" w:rsidRPr="00CE16D8">
        <w:rPr>
          <w:rFonts w:asciiTheme="majorBidi" w:hAnsiTheme="majorBidi" w:cstheme="majorBidi"/>
          <w:sz w:val="24"/>
          <w:szCs w:val="24"/>
          <w:lang w:val="en-US"/>
        </w:rPr>
        <w:t>Sehingga s</w:t>
      </w:r>
      <w:r w:rsidR="003A360C" w:rsidRPr="00CE16D8">
        <w:rPr>
          <w:rFonts w:asciiTheme="majorBidi" w:hAnsiTheme="majorBidi" w:cstheme="majorBidi"/>
          <w:sz w:val="24"/>
          <w:szCs w:val="24"/>
          <w:lang w:val="en-US"/>
        </w:rPr>
        <w:t>etidaknya tahun 1990</w:t>
      </w:r>
      <w:r w:rsidR="00502342" w:rsidRPr="00CE16D8">
        <w:rPr>
          <w:rFonts w:asciiTheme="majorBidi" w:hAnsiTheme="majorBidi" w:cstheme="majorBidi"/>
          <w:sz w:val="24"/>
          <w:szCs w:val="24"/>
          <w:lang w:val="en-US"/>
        </w:rPr>
        <w:t xml:space="preserve"> bisa diklaim sebagai tahun yang baik dalam sejarah Islam politik di Indonesia. Pada tahun tersebut, b</w:t>
      </w:r>
      <w:r w:rsidR="003A360C" w:rsidRPr="00CE16D8">
        <w:rPr>
          <w:rFonts w:asciiTheme="majorBidi" w:hAnsiTheme="majorBidi" w:cstheme="majorBidi"/>
          <w:sz w:val="24"/>
          <w:szCs w:val="24"/>
          <w:lang w:val="en-US"/>
        </w:rPr>
        <w:t>anyak intelektual muslim</w:t>
      </w:r>
      <w:r w:rsidR="00502342" w:rsidRPr="00CE16D8">
        <w:rPr>
          <w:rFonts w:asciiTheme="majorBidi" w:hAnsiTheme="majorBidi" w:cstheme="majorBidi"/>
          <w:sz w:val="24"/>
          <w:szCs w:val="24"/>
          <w:lang w:val="en-US"/>
        </w:rPr>
        <w:t xml:space="preserve"> yang memegang jabatan dalam lingkar penguasa saat itu, saat orde baru</w:t>
      </w:r>
      <w:r w:rsidR="00470780" w:rsidRPr="00CE16D8">
        <w:rPr>
          <w:rFonts w:asciiTheme="majorBidi" w:hAnsiTheme="majorBidi" w:cstheme="majorBidi"/>
          <w:sz w:val="24"/>
          <w:szCs w:val="24"/>
          <w:lang w:val="en-US"/>
        </w:rPr>
        <w:t xml:space="preserve"> </w:t>
      </w:r>
      <w:r w:rsidR="00470780" w:rsidRPr="00CE16D8">
        <w:rPr>
          <w:rFonts w:asciiTheme="majorBidi" w:hAnsiTheme="majorBidi" w:cstheme="majorBidi"/>
          <w:sz w:val="24"/>
          <w:szCs w:val="24"/>
          <w:lang w:val="en-US"/>
        </w:rPr>
        <w:fldChar w:fldCharType="begin" w:fldLock="1"/>
      </w:r>
      <w:r w:rsidR="00470780" w:rsidRPr="00CE16D8">
        <w:rPr>
          <w:rFonts w:asciiTheme="majorBidi" w:hAnsiTheme="majorBidi" w:cstheme="majorBidi"/>
          <w:sz w:val="24"/>
          <w:szCs w:val="24"/>
          <w:lang w:val="en-US"/>
        </w:rPr>
        <w:instrText>ADDIN CSL_CITATION {"citationItems":[{"id":"ITEM-1","itemData":{"author":[{"dropping-particle":"","family":"Parmudi","given":"Mochamad","non-dropping-particle":"","parse-names":false,"suffix":""}],"id":"ITEM-1","issued":{"date-parts":[["2014"]]},"publisher":"IAIN Walisongo","publisher-place":"Semarang","title":"Islam dan Demokrasi di Indonesia; dalam Perspektif Pengembangan Pemikiran Politik Islam Laporan Hasil Penelitian Individual","type":"report"},"uris":["http://www.mendeley.com/documents/?uuid=08944e54-2c53-44d0-8ade-4d68b970daaf"]}],"mendeley":{"formattedCitation":"(Parmudi, 2014)","manualFormatting":"(Parmudi, 2014, p. 153)","plainTextFormattedCitation":"(Parmudi, 2014)","previouslyFormattedCitation":"(Parmudi, 2014)"},"properties":{"noteIndex":0},"schema":"https://github.com/citation-style-language/schema/raw/master/csl-citation.json"}</w:instrText>
      </w:r>
      <w:r w:rsidR="00470780" w:rsidRPr="00CE16D8">
        <w:rPr>
          <w:rFonts w:asciiTheme="majorBidi" w:hAnsiTheme="majorBidi" w:cstheme="majorBidi"/>
          <w:sz w:val="24"/>
          <w:szCs w:val="24"/>
          <w:lang w:val="en-US"/>
        </w:rPr>
        <w:fldChar w:fldCharType="separate"/>
      </w:r>
      <w:r w:rsidR="00470780" w:rsidRPr="00CE16D8">
        <w:rPr>
          <w:rFonts w:asciiTheme="majorBidi" w:hAnsiTheme="majorBidi" w:cstheme="majorBidi"/>
          <w:noProof/>
          <w:sz w:val="24"/>
          <w:szCs w:val="24"/>
          <w:lang w:val="en-US"/>
        </w:rPr>
        <w:t>(Parmudi, 2014, p. 153)</w:t>
      </w:r>
      <w:r w:rsidR="00470780" w:rsidRPr="00CE16D8">
        <w:rPr>
          <w:rFonts w:asciiTheme="majorBidi" w:hAnsiTheme="majorBidi" w:cstheme="majorBidi"/>
          <w:sz w:val="24"/>
          <w:szCs w:val="24"/>
          <w:lang w:val="en-US"/>
        </w:rPr>
        <w:fldChar w:fldCharType="end"/>
      </w:r>
      <w:r w:rsidR="00502342" w:rsidRPr="00CE16D8">
        <w:rPr>
          <w:rFonts w:asciiTheme="majorBidi" w:hAnsiTheme="majorBidi" w:cstheme="majorBidi"/>
          <w:sz w:val="24"/>
          <w:szCs w:val="24"/>
          <w:lang w:val="en-US"/>
        </w:rPr>
        <w:t>.</w:t>
      </w:r>
    </w:p>
    <w:p w:rsidR="00636431" w:rsidRPr="00CE16D8" w:rsidRDefault="00636431"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Karakteristik Islam Politik</w:t>
      </w:r>
    </w:p>
    <w:p w:rsidR="00666540" w:rsidRPr="00CE16D8" w:rsidRDefault="00666540"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Perbincangan mengenai Islam politik sebagai telah disampaikan bukan merupakan hal baru. Snouck Hurgronje telah membicarakan perihal ini pada saat </w:t>
      </w:r>
      <w:proofErr w:type="gramStart"/>
      <w:r w:rsidRPr="00CE16D8">
        <w:rPr>
          <w:rFonts w:asciiTheme="majorBidi" w:hAnsiTheme="majorBidi" w:cstheme="majorBidi"/>
          <w:sz w:val="24"/>
          <w:szCs w:val="24"/>
          <w:lang w:val="en-US"/>
        </w:rPr>
        <w:t>ia</w:t>
      </w:r>
      <w:proofErr w:type="gramEnd"/>
      <w:r w:rsidRPr="00CE16D8">
        <w:rPr>
          <w:rFonts w:asciiTheme="majorBidi" w:hAnsiTheme="majorBidi" w:cstheme="majorBidi"/>
          <w:sz w:val="24"/>
          <w:szCs w:val="24"/>
          <w:lang w:val="en-US"/>
        </w:rPr>
        <w:t xml:space="preserve"> diundang untuk menjadi pembicara dalam suatu semi</w:t>
      </w:r>
      <w:r w:rsidR="00470780" w:rsidRPr="00CE16D8">
        <w:rPr>
          <w:rFonts w:asciiTheme="majorBidi" w:hAnsiTheme="majorBidi" w:cstheme="majorBidi"/>
          <w:sz w:val="24"/>
          <w:szCs w:val="24"/>
          <w:lang w:val="en-US"/>
        </w:rPr>
        <w:t xml:space="preserve">nar di Amerika pada tahun 1914. </w:t>
      </w:r>
      <w:r w:rsidR="008635EC" w:rsidRPr="00CE16D8">
        <w:rPr>
          <w:rFonts w:asciiTheme="majorBidi" w:hAnsiTheme="majorBidi" w:cstheme="majorBidi"/>
          <w:sz w:val="24"/>
          <w:szCs w:val="24"/>
          <w:lang w:val="en-US"/>
        </w:rPr>
        <w:t>Dalam ceramahnya ia mengenalkan Islam melalui empat pilar, yaitu sejarah munculnya Islam, perkembangan agama Islam, perkembangan politik Islam dan Islam dan pemikiran modern</w:t>
      </w:r>
      <w:r w:rsidR="00470780" w:rsidRPr="00CE16D8">
        <w:rPr>
          <w:rFonts w:asciiTheme="majorBidi" w:hAnsiTheme="majorBidi" w:cstheme="majorBidi"/>
          <w:sz w:val="24"/>
          <w:szCs w:val="24"/>
          <w:lang w:val="en-US"/>
        </w:rPr>
        <w:t xml:space="preserve"> </w:t>
      </w:r>
      <w:r w:rsidR="00470780" w:rsidRPr="00CE16D8">
        <w:rPr>
          <w:rFonts w:asciiTheme="majorBidi" w:hAnsiTheme="majorBidi" w:cstheme="majorBidi"/>
          <w:sz w:val="24"/>
          <w:szCs w:val="24"/>
          <w:lang w:val="en-US"/>
        </w:rPr>
        <w:fldChar w:fldCharType="begin" w:fldLock="1"/>
      </w:r>
      <w:r w:rsidR="00A3299A" w:rsidRPr="00CE16D8">
        <w:rPr>
          <w:rFonts w:asciiTheme="majorBidi" w:hAnsiTheme="majorBidi" w:cstheme="majorBidi"/>
          <w:sz w:val="24"/>
          <w:szCs w:val="24"/>
          <w:lang w:val="en-US"/>
        </w:rPr>
        <w:instrText>ADDIN CSL_CITATION {"citationItems":[{"id":"ITEM-1","itemData":{"DOI":"10.1080/19370679.2014.12023237","author":[{"dropping-particle":"","family":"Fogg","given":"Kevin W","non-dropping-particle":"","parse-names":false,"suffix":""}],"container-title":"Journal of Middle Eastern and Islamic Studies (in Asia)","id":"ITEM-1","issue":"1","issued":{"date-parts":[["2014"]]},"title":"Seeking Arabs but Looking at Indonesians : Snouck Hurgronje ’ s Arab Lens on the Dutch East Indies","type":"article-journal","volume":"8"},"uris":["http://www.mendeley.com/documents/?uuid=58cbd1fd-c704-4f39-8924-78d5325e565a"]}],"mendeley":{"formattedCitation":"(Fogg, 2014)","manualFormatting":"(Fogg, 2014, p. 67)","plainTextFormattedCitation":"(Fogg, 2014)","previouslyFormattedCitation":"(Fogg, 2014)"},"properties":{"noteIndex":0},"schema":"https://github.com/citation-style-language/schema/raw/master/csl-citation.json"}</w:instrText>
      </w:r>
      <w:r w:rsidR="00470780" w:rsidRPr="00CE16D8">
        <w:rPr>
          <w:rFonts w:asciiTheme="majorBidi" w:hAnsiTheme="majorBidi" w:cstheme="majorBidi"/>
          <w:sz w:val="24"/>
          <w:szCs w:val="24"/>
          <w:lang w:val="en-US"/>
        </w:rPr>
        <w:fldChar w:fldCharType="separate"/>
      </w:r>
      <w:r w:rsidR="00470780" w:rsidRPr="00CE16D8">
        <w:rPr>
          <w:rFonts w:asciiTheme="majorBidi" w:hAnsiTheme="majorBidi" w:cstheme="majorBidi"/>
          <w:noProof/>
          <w:sz w:val="24"/>
          <w:szCs w:val="24"/>
          <w:lang w:val="en-US"/>
        </w:rPr>
        <w:t>(Fogg, 2014, p. 67)</w:t>
      </w:r>
      <w:r w:rsidR="00470780" w:rsidRPr="00CE16D8">
        <w:rPr>
          <w:rFonts w:asciiTheme="majorBidi" w:hAnsiTheme="majorBidi" w:cstheme="majorBidi"/>
          <w:sz w:val="24"/>
          <w:szCs w:val="24"/>
          <w:lang w:val="en-US"/>
        </w:rPr>
        <w:fldChar w:fldCharType="end"/>
      </w:r>
      <w:r w:rsidR="008635EC" w:rsidRPr="00CE16D8">
        <w:rPr>
          <w:rFonts w:asciiTheme="majorBidi" w:hAnsiTheme="majorBidi" w:cstheme="majorBidi"/>
          <w:sz w:val="24"/>
          <w:szCs w:val="24"/>
          <w:lang w:val="en-US"/>
        </w:rPr>
        <w:t>.</w:t>
      </w:r>
    </w:p>
    <w:p w:rsidR="0041347A" w:rsidRPr="00CE16D8" w:rsidRDefault="0041347A"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Islam politik dalam pandangan Azra terbagi kedalam dua bagian, yaitu Islam politik yang direpresentasikan oleh partai politik dan Islam politik yang direpresentasikan oleh non partai politik/gerakan atau organisasi Muslim. Untuk Islam politik jenis pertama, </w:t>
      </w:r>
      <w:proofErr w:type="gramStart"/>
      <w:r w:rsidRPr="00CE16D8">
        <w:rPr>
          <w:rFonts w:asciiTheme="majorBidi" w:hAnsiTheme="majorBidi" w:cstheme="majorBidi"/>
          <w:sz w:val="24"/>
          <w:szCs w:val="24"/>
          <w:lang w:val="en-US"/>
        </w:rPr>
        <w:t>ia</w:t>
      </w:r>
      <w:proofErr w:type="gramEnd"/>
      <w:r w:rsidRPr="00CE16D8">
        <w:rPr>
          <w:rFonts w:asciiTheme="majorBidi" w:hAnsiTheme="majorBidi" w:cstheme="majorBidi"/>
          <w:sz w:val="24"/>
          <w:szCs w:val="24"/>
          <w:lang w:val="en-US"/>
        </w:rPr>
        <w:t xml:space="preserve"> terlibat dalam sistem dan politik yang sah. Sementara untuk Islam politik jenis kedua, mereka tidak mengakui keabsahan sistem dan proses politik yang ada. Di samping itu, mereka juga tidak sama sekali percaya terhadap partai Islam dan organisasi Islam lainnya yang lazim di negara ini</w:t>
      </w:r>
      <w:r w:rsidR="00A3299A" w:rsidRPr="00CE16D8">
        <w:rPr>
          <w:rFonts w:asciiTheme="majorBidi" w:hAnsiTheme="majorBidi" w:cstheme="majorBidi"/>
          <w:sz w:val="24"/>
          <w:szCs w:val="24"/>
          <w:lang w:val="en-US"/>
        </w:rPr>
        <w:t xml:space="preserve"> </w:t>
      </w:r>
      <w:r w:rsidR="00A3299A" w:rsidRPr="00CE16D8">
        <w:rPr>
          <w:rFonts w:asciiTheme="majorBidi" w:hAnsiTheme="majorBidi" w:cstheme="majorBidi"/>
          <w:sz w:val="24"/>
          <w:szCs w:val="24"/>
          <w:lang w:val="en-US"/>
        </w:rPr>
        <w:fldChar w:fldCharType="begin" w:fldLock="1"/>
      </w:r>
      <w:r w:rsidR="00AB0704" w:rsidRPr="00CE16D8">
        <w:rPr>
          <w:rFonts w:asciiTheme="majorBidi" w:hAnsiTheme="majorBidi" w:cstheme="majorBidi"/>
          <w:sz w:val="24"/>
          <w:szCs w:val="24"/>
          <w:lang w:val="en-US"/>
        </w:rPr>
        <w:instrText>ADDIN CSL_CITATION {"citationItems":[{"id":"ITEM-1","itemData":{"author":[{"dropping-particle":"","family":"Azra","given":"Azyumardi","non-dropping-particle":"","parse-names":false,"suffix":""}],"container-title":"Indo-Islamika","id":"ITEM-1","issue":"2","issued":{"date-parts":[["2012"]]},"title":"Revitalisasi Islam Politik dan Islam Kultural di Indonesia","type":"article-journal","volume":"1"},"uris":["http://www.mendeley.com/documents/?uuid=d15317a0-2b6b-4b42-a3b2-0e6ebbe337a7"]}],"mendeley":{"formattedCitation":"(Azra, 2012)","manualFormatting":"(Azra, 2012, p. 234-235)","plainTextFormattedCitation":"(Azra, 2012)","previouslyFormattedCitation":"(Azra, 2012)"},"properties":{"noteIndex":0},"schema":"https://github.com/citation-style-language/schema/raw/master/csl-citation.json"}</w:instrText>
      </w:r>
      <w:r w:rsidR="00A3299A" w:rsidRPr="00CE16D8">
        <w:rPr>
          <w:rFonts w:asciiTheme="majorBidi" w:hAnsiTheme="majorBidi" w:cstheme="majorBidi"/>
          <w:sz w:val="24"/>
          <w:szCs w:val="24"/>
          <w:lang w:val="en-US"/>
        </w:rPr>
        <w:fldChar w:fldCharType="separate"/>
      </w:r>
      <w:r w:rsidR="00A3299A" w:rsidRPr="00CE16D8">
        <w:rPr>
          <w:rFonts w:asciiTheme="majorBidi" w:hAnsiTheme="majorBidi" w:cstheme="majorBidi"/>
          <w:noProof/>
          <w:sz w:val="24"/>
          <w:szCs w:val="24"/>
          <w:lang w:val="en-US"/>
        </w:rPr>
        <w:t>(Azra, 2012, p. 234-235)</w:t>
      </w:r>
      <w:r w:rsidR="00A3299A"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w:t>
      </w:r>
    </w:p>
    <w:p w:rsidR="00EE120D" w:rsidRPr="00CE16D8" w:rsidRDefault="000E665B"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Menguak perihal Islam politik tentu tidak bisa dipisahkan dari hubungan Islam dengan negara -dalam istilah Umaruddin agama dengan negara-. </w:t>
      </w:r>
      <w:r w:rsidR="009D32C5" w:rsidRPr="00CE16D8">
        <w:rPr>
          <w:rFonts w:asciiTheme="majorBidi" w:hAnsiTheme="majorBidi" w:cstheme="majorBidi"/>
          <w:sz w:val="24"/>
          <w:szCs w:val="24"/>
          <w:lang w:val="en-US"/>
        </w:rPr>
        <w:t>Terdapat tiga pendapat dalam memposisikan Islam dengan negara. Pe</w:t>
      </w:r>
      <w:r w:rsidR="001C7C2A" w:rsidRPr="00CE16D8">
        <w:rPr>
          <w:rFonts w:asciiTheme="majorBidi" w:hAnsiTheme="majorBidi" w:cstheme="majorBidi"/>
          <w:sz w:val="24"/>
          <w:szCs w:val="24"/>
          <w:lang w:val="en-US"/>
        </w:rPr>
        <w:t>r</w:t>
      </w:r>
      <w:r w:rsidR="009D32C5" w:rsidRPr="00CE16D8">
        <w:rPr>
          <w:rFonts w:asciiTheme="majorBidi" w:hAnsiTheme="majorBidi" w:cstheme="majorBidi"/>
          <w:sz w:val="24"/>
          <w:szCs w:val="24"/>
          <w:lang w:val="en-US"/>
        </w:rPr>
        <w:t>tama, pendapat yang mengatakan bahwa Islam dengan negara adalah kedua hal yang wajib bergandengan.</w:t>
      </w:r>
      <w:r w:rsidR="004B402E" w:rsidRPr="00CE16D8">
        <w:rPr>
          <w:rFonts w:asciiTheme="majorBidi" w:hAnsiTheme="majorBidi" w:cstheme="majorBidi"/>
          <w:sz w:val="24"/>
          <w:szCs w:val="24"/>
          <w:lang w:val="en-US"/>
        </w:rPr>
        <w:t xml:space="preserve"> </w:t>
      </w:r>
      <w:r w:rsidR="009D32C5" w:rsidRPr="00CE16D8">
        <w:rPr>
          <w:rFonts w:asciiTheme="majorBidi" w:hAnsiTheme="majorBidi" w:cstheme="majorBidi"/>
          <w:sz w:val="24"/>
          <w:szCs w:val="24"/>
          <w:lang w:val="en-US"/>
        </w:rPr>
        <w:t xml:space="preserve">Dalam istilah lainnya disebut </w:t>
      </w:r>
      <w:r w:rsidR="009D32C5" w:rsidRPr="00CE16D8">
        <w:rPr>
          <w:rFonts w:asciiTheme="majorBidi" w:hAnsiTheme="majorBidi" w:cstheme="majorBidi"/>
          <w:i/>
          <w:iCs/>
          <w:sz w:val="24"/>
          <w:szCs w:val="24"/>
          <w:lang w:val="en-US"/>
        </w:rPr>
        <w:t xml:space="preserve">integrated. </w:t>
      </w:r>
      <w:r w:rsidR="00A3299A" w:rsidRPr="00CE16D8">
        <w:rPr>
          <w:rFonts w:asciiTheme="majorBidi" w:hAnsiTheme="majorBidi" w:cstheme="majorBidi"/>
          <w:sz w:val="24"/>
          <w:szCs w:val="24"/>
          <w:lang w:val="en-US"/>
        </w:rPr>
        <w:t xml:space="preserve">Pendapat ini disangkal oleh Kuntowijoyo yang memandang bukan sebagai suatu keharusan melainkan kemungkinan. Menurutnya, agama dan negara bisa saja bertemu jika keduanya dilembagakan dalam partai </w:t>
      </w:r>
      <w:r w:rsidR="00A3299A" w:rsidRPr="00CE16D8">
        <w:rPr>
          <w:rFonts w:asciiTheme="majorBidi" w:hAnsiTheme="majorBidi" w:cstheme="majorBidi"/>
          <w:sz w:val="24"/>
          <w:szCs w:val="24"/>
          <w:lang w:val="en-US"/>
        </w:rPr>
        <w:fldChar w:fldCharType="begin" w:fldLock="1"/>
      </w:r>
      <w:r w:rsidR="00B81CEF" w:rsidRPr="00CE16D8">
        <w:rPr>
          <w:rFonts w:asciiTheme="majorBidi" w:hAnsiTheme="majorBidi" w:cstheme="majorBidi"/>
          <w:sz w:val="24"/>
          <w:szCs w:val="24"/>
          <w:lang w:val="en-US"/>
        </w:rPr>
        <w:instrText>ADDIN CSL_CITATION {"citationItems":[{"id":"ITEM-1","itemData":{"author":[{"dropping-particle":"","family":"Kuntowijoyo","given":"","non-dropping-particle":"","parse-names":false,"suffix":""}],"id":"ITEM-1","issued":{"date-parts":[["2018"]]},"publisher":"IRCiSoD","publisher-place":"Yogyakarta","title":"Identitas Politik Umat Islam","type":"book"},"uris":["http://www.mendeley.com/documents/?uuid=cfbda272-d90d-46d6-8c80-f31bf9967a5c"]}],"mendeley":{"formattedCitation":"(Kuntowijoyo, 2018)","manualFormatting":"(Kuntowijoyo, 2018, p. 258-258)","plainTextFormattedCitation":"(Kuntowijoyo, 2018)","previouslyFormattedCitation":"(Kuntowijoyo, 2018)"},"properties":{"noteIndex":0},"schema":"https://github.com/citation-style-language/schema/raw/master/csl-citation.json"}</w:instrText>
      </w:r>
      <w:r w:rsidR="00A3299A" w:rsidRPr="00CE16D8">
        <w:rPr>
          <w:rFonts w:asciiTheme="majorBidi" w:hAnsiTheme="majorBidi" w:cstheme="majorBidi"/>
          <w:sz w:val="24"/>
          <w:szCs w:val="24"/>
          <w:lang w:val="en-US"/>
        </w:rPr>
        <w:fldChar w:fldCharType="separate"/>
      </w:r>
      <w:r w:rsidR="00A3299A" w:rsidRPr="00CE16D8">
        <w:rPr>
          <w:rFonts w:asciiTheme="majorBidi" w:hAnsiTheme="majorBidi" w:cstheme="majorBidi"/>
          <w:noProof/>
          <w:sz w:val="24"/>
          <w:szCs w:val="24"/>
          <w:lang w:val="en-US"/>
        </w:rPr>
        <w:t>(Kuntowijoyo, 2018, p. 258-258)</w:t>
      </w:r>
      <w:r w:rsidR="00A3299A" w:rsidRPr="00CE16D8">
        <w:rPr>
          <w:rFonts w:asciiTheme="majorBidi" w:hAnsiTheme="majorBidi" w:cstheme="majorBidi"/>
          <w:sz w:val="24"/>
          <w:szCs w:val="24"/>
          <w:lang w:val="en-US"/>
        </w:rPr>
        <w:fldChar w:fldCharType="end"/>
      </w:r>
      <w:r w:rsidR="00A3299A" w:rsidRPr="00CE16D8">
        <w:rPr>
          <w:rFonts w:asciiTheme="majorBidi" w:hAnsiTheme="majorBidi" w:cstheme="majorBidi"/>
          <w:sz w:val="24"/>
          <w:szCs w:val="24"/>
          <w:lang w:val="en-US"/>
        </w:rPr>
        <w:t xml:space="preserve">. </w:t>
      </w:r>
      <w:r w:rsidR="009D32C5" w:rsidRPr="00CE16D8">
        <w:rPr>
          <w:rFonts w:asciiTheme="majorBidi" w:hAnsiTheme="majorBidi" w:cstheme="majorBidi"/>
          <w:sz w:val="24"/>
          <w:szCs w:val="24"/>
          <w:lang w:val="en-US"/>
        </w:rPr>
        <w:t>Kedua, pendapat yang mengungkapkan bahwa Isla</w:t>
      </w:r>
      <w:r w:rsidR="00EE120D" w:rsidRPr="00CE16D8">
        <w:rPr>
          <w:rFonts w:asciiTheme="majorBidi" w:hAnsiTheme="majorBidi" w:cstheme="majorBidi"/>
          <w:sz w:val="24"/>
          <w:szCs w:val="24"/>
          <w:lang w:val="en-US"/>
        </w:rPr>
        <w:t>m dengan negara</w:t>
      </w:r>
      <w:r w:rsidR="009D32C5" w:rsidRPr="00CE16D8">
        <w:rPr>
          <w:rFonts w:asciiTheme="majorBidi" w:hAnsiTheme="majorBidi" w:cstheme="majorBidi"/>
          <w:sz w:val="24"/>
          <w:szCs w:val="24"/>
          <w:lang w:val="en-US"/>
        </w:rPr>
        <w:t xml:space="preserve"> merupakan sesuatu yang saling membutuhkan.</w:t>
      </w:r>
      <w:r w:rsidR="00A3299A" w:rsidRPr="00CE16D8">
        <w:rPr>
          <w:rFonts w:asciiTheme="majorBidi" w:hAnsiTheme="majorBidi" w:cstheme="majorBidi"/>
          <w:sz w:val="24"/>
          <w:szCs w:val="24"/>
          <w:lang w:val="en-US"/>
        </w:rPr>
        <w:t xml:space="preserve"> Dalam hal ini, negara dapat menunjang agama sebagai kekuatan dari luar yang setidaknya memberikan dua keuntungan kepada agama, yaitu menyediakan anggaran dan keterlibatan birokrasi dalam penyebaran agama. Sementara agama sebagai kekuatan dari dalam berjasa memberikan pengaruh kesadaran kolektif </w:t>
      </w:r>
      <w:r w:rsidR="00A3299A" w:rsidRPr="00CE16D8">
        <w:rPr>
          <w:rFonts w:asciiTheme="majorBidi" w:hAnsiTheme="majorBidi" w:cstheme="majorBidi"/>
          <w:sz w:val="24"/>
          <w:szCs w:val="24"/>
          <w:lang w:val="en-US"/>
        </w:rPr>
        <w:fldChar w:fldCharType="begin" w:fldLock="1"/>
      </w:r>
      <w:r w:rsidR="00A3299A" w:rsidRPr="00CE16D8">
        <w:rPr>
          <w:rFonts w:asciiTheme="majorBidi" w:hAnsiTheme="majorBidi" w:cstheme="majorBidi"/>
          <w:sz w:val="24"/>
          <w:szCs w:val="24"/>
          <w:lang w:val="en-US"/>
        </w:rPr>
        <w:instrText>ADDIN CSL_CITATION {"citationItems":[{"id":"ITEM-1","itemData":{"author":[{"dropping-particle":"","family":"Kuntowijoyo","given":"","non-dropping-particle":"","parse-names":false,"suffix":""}],"id":"ITEM-1","issued":{"date-parts":[["2018"]]},"publisher":"IRCiSoD","publisher-place":"Yogyakarta","title":"Identitas Politik Umat Islam","type":"book"},"uris":["http://www.mendeley.com/documents/?uuid=cfbda272-d90d-46d6-8c80-f31bf9967a5c"]}],"mendeley":{"formattedCitation":"(Kuntowijoyo, 2018)","manualFormatting":"(Kuntowijoyo, 2018, p. 232-244)","plainTextFormattedCitation":"(Kuntowijoyo, 2018)","previouslyFormattedCitation":"(Kuntowijoyo, 2018)"},"properties":{"noteIndex":0},"schema":"https://github.com/citation-style-language/schema/raw/master/csl-citation.json"}</w:instrText>
      </w:r>
      <w:r w:rsidR="00A3299A" w:rsidRPr="00CE16D8">
        <w:rPr>
          <w:rFonts w:asciiTheme="majorBidi" w:hAnsiTheme="majorBidi" w:cstheme="majorBidi"/>
          <w:sz w:val="24"/>
          <w:szCs w:val="24"/>
          <w:lang w:val="en-US"/>
        </w:rPr>
        <w:fldChar w:fldCharType="separate"/>
      </w:r>
      <w:r w:rsidR="00A3299A" w:rsidRPr="00CE16D8">
        <w:rPr>
          <w:rFonts w:asciiTheme="majorBidi" w:hAnsiTheme="majorBidi" w:cstheme="majorBidi"/>
          <w:noProof/>
          <w:sz w:val="24"/>
          <w:szCs w:val="24"/>
          <w:lang w:val="en-US"/>
        </w:rPr>
        <w:t>(Kuntowijoyo, 2018, p. 232-244)</w:t>
      </w:r>
      <w:r w:rsidR="00A3299A" w:rsidRPr="00CE16D8">
        <w:rPr>
          <w:rFonts w:asciiTheme="majorBidi" w:hAnsiTheme="majorBidi" w:cstheme="majorBidi"/>
          <w:sz w:val="24"/>
          <w:szCs w:val="24"/>
          <w:lang w:val="en-US"/>
        </w:rPr>
        <w:fldChar w:fldCharType="end"/>
      </w:r>
      <w:r w:rsidR="00A3299A" w:rsidRPr="00CE16D8">
        <w:rPr>
          <w:rFonts w:asciiTheme="majorBidi" w:hAnsiTheme="majorBidi" w:cstheme="majorBidi"/>
          <w:sz w:val="24"/>
          <w:szCs w:val="24"/>
          <w:lang w:val="en-US"/>
        </w:rPr>
        <w:t>.</w:t>
      </w:r>
      <w:r w:rsidR="004B402E" w:rsidRPr="00CE16D8">
        <w:rPr>
          <w:rFonts w:asciiTheme="majorBidi" w:hAnsiTheme="majorBidi" w:cstheme="majorBidi"/>
          <w:sz w:val="24"/>
          <w:szCs w:val="24"/>
          <w:lang w:val="en-US"/>
        </w:rPr>
        <w:t xml:space="preserve"> </w:t>
      </w:r>
      <w:r w:rsidR="009D32C5" w:rsidRPr="00CE16D8">
        <w:rPr>
          <w:rFonts w:asciiTheme="majorBidi" w:hAnsiTheme="majorBidi" w:cstheme="majorBidi"/>
          <w:sz w:val="24"/>
          <w:szCs w:val="24"/>
          <w:lang w:val="en-US"/>
        </w:rPr>
        <w:t xml:space="preserve">Term sohornya adalah </w:t>
      </w:r>
      <w:r w:rsidR="009D32C5" w:rsidRPr="00CE16D8">
        <w:rPr>
          <w:rFonts w:asciiTheme="majorBidi" w:hAnsiTheme="majorBidi" w:cstheme="majorBidi"/>
          <w:i/>
          <w:iCs/>
          <w:sz w:val="24"/>
          <w:szCs w:val="24"/>
          <w:lang w:val="en-US"/>
        </w:rPr>
        <w:t xml:space="preserve">simbiotik. </w:t>
      </w:r>
      <w:r w:rsidR="009D32C5" w:rsidRPr="00CE16D8">
        <w:rPr>
          <w:rFonts w:asciiTheme="majorBidi" w:hAnsiTheme="majorBidi" w:cstheme="majorBidi"/>
          <w:sz w:val="24"/>
          <w:szCs w:val="24"/>
          <w:lang w:val="en-US"/>
        </w:rPr>
        <w:t>Ketiga, anggapan yang menge</w:t>
      </w:r>
      <w:r w:rsidR="00EE120D" w:rsidRPr="00CE16D8">
        <w:rPr>
          <w:rFonts w:asciiTheme="majorBidi" w:hAnsiTheme="majorBidi" w:cstheme="majorBidi"/>
          <w:sz w:val="24"/>
          <w:szCs w:val="24"/>
          <w:lang w:val="en-US"/>
        </w:rPr>
        <w:t>mukakan bahwa Islam dengan negara</w:t>
      </w:r>
      <w:r w:rsidR="009D32C5" w:rsidRPr="00CE16D8">
        <w:rPr>
          <w:rFonts w:asciiTheme="majorBidi" w:hAnsiTheme="majorBidi" w:cstheme="majorBidi"/>
          <w:sz w:val="24"/>
          <w:szCs w:val="24"/>
          <w:lang w:val="en-US"/>
        </w:rPr>
        <w:t xml:space="preserve"> merupakan sesuatu yang tidak boleh terintegrasi. Sebutan lainnya adalah </w:t>
      </w:r>
      <w:r w:rsidR="009D32C5" w:rsidRPr="00CE16D8">
        <w:rPr>
          <w:rFonts w:asciiTheme="majorBidi" w:hAnsiTheme="majorBidi" w:cstheme="majorBidi"/>
          <w:i/>
          <w:iCs/>
          <w:sz w:val="24"/>
          <w:szCs w:val="24"/>
          <w:lang w:val="en-US"/>
        </w:rPr>
        <w:t>sekularistik</w:t>
      </w:r>
      <w:r w:rsidR="00B81CEF" w:rsidRPr="00CE16D8">
        <w:rPr>
          <w:rFonts w:asciiTheme="majorBidi" w:hAnsiTheme="majorBidi" w:cstheme="majorBidi"/>
          <w:i/>
          <w:iCs/>
          <w:sz w:val="24"/>
          <w:szCs w:val="24"/>
          <w:lang w:val="en-US"/>
        </w:rPr>
        <w:t xml:space="preserve"> </w:t>
      </w:r>
      <w:r w:rsidR="00B81CEF" w:rsidRPr="00CE16D8">
        <w:rPr>
          <w:rFonts w:asciiTheme="majorBidi" w:hAnsiTheme="majorBidi" w:cstheme="majorBidi"/>
          <w:i/>
          <w:iCs/>
          <w:sz w:val="24"/>
          <w:szCs w:val="24"/>
          <w:lang w:val="en-US"/>
        </w:rPr>
        <w:fldChar w:fldCharType="begin" w:fldLock="1"/>
      </w:r>
      <w:r w:rsidR="00B81CEF" w:rsidRPr="00CE16D8">
        <w:rPr>
          <w:rFonts w:asciiTheme="majorBidi" w:hAnsiTheme="majorBidi" w:cstheme="majorBidi"/>
          <w:i/>
          <w:iCs/>
          <w:sz w:val="24"/>
          <w:szCs w:val="24"/>
          <w:lang w:val="en-US"/>
        </w:rPr>
        <w:instrText>ADDIN CSL_CITATION {"citationItems":[{"id":"ITEM-1","itemData":{"author":[{"dropping-particle":"","family":"Zuhri","given":"LL Saefudin","non-dropping-particle":"","parse-names":false,"suffix":""}],"container-title":"Indo-Islamika","id":"ITEM-1","issue":"1","issued":{"date-parts":[["2018"]]},"title":"DINAMIKA ISLAM POLITIK DAN ISLAM KULTURAL DI INDONESIA","type":"article-journal","volume":"8"},"uris":["http://www.mendeley.com/documents/?uuid=8774c375-edbf-4d23-984f-ddbd7981556d"]}],"mendeley":{"formattedCitation":"(Zuhri, 2018)","manualFormatting":"(Zuhri, 2018, p. 54)","plainTextFormattedCitation":"(Zuhri, 2018)","previouslyFormattedCitation":"(Zuhri, 2018)"},"properties":{"noteIndex":0},"schema":"https://github.com/citation-style-language/schema/raw/master/csl-citation.json"}</w:instrText>
      </w:r>
      <w:r w:rsidR="00B81CEF" w:rsidRPr="00CE16D8">
        <w:rPr>
          <w:rFonts w:asciiTheme="majorBidi" w:hAnsiTheme="majorBidi" w:cstheme="majorBidi"/>
          <w:i/>
          <w:iCs/>
          <w:sz w:val="24"/>
          <w:szCs w:val="24"/>
          <w:lang w:val="en-US"/>
        </w:rPr>
        <w:fldChar w:fldCharType="separate"/>
      </w:r>
      <w:r w:rsidR="00B81CEF" w:rsidRPr="00CE16D8">
        <w:rPr>
          <w:rFonts w:asciiTheme="majorBidi" w:hAnsiTheme="majorBidi" w:cstheme="majorBidi"/>
          <w:iCs/>
          <w:noProof/>
          <w:sz w:val="24"/>
          <w:szCs w:val="24"/>
          <w:lang w:val="en-US"/>
        </w:rPr>
        <w:t>(Zuhri, 2018, p. 54)</w:t>
      </w:r>
      <w:r w:rsidR="00B81CEF" w:rsidRPr="00CE16D8">
        <w:rPr>
          <w:rFonts w:asciiTheme="majorBidi" w:hAnsiTheme="majorBidi" w:cstheme="majorBidi"/>
          <w:i/>
          <w:iCs/>
          <w:sz w:val="24"/>
          <w:szCs w:val="24"/>
          <w:lang w:val="en-US"/>
        </w:rPr>
        <w:fldChar w:fldCharType="end"/>
      </w:r>
      <w:r w:rsidR="009D32C5" w:rsidRPr="00CE16D8">
        <w:rPr>
          <w:rFonts w:asciiTheme="majorBidi" w:hAnsiTheme="majorBidi" w:cstheme="majorBidi"/>
          <w:i/>
          <w:iCs/>
          <w:sz w:val="24"/>
          <w:szCs w:val="24"/>
          <w:lang w:val="en-US"/>
        </w:rPr>
        <w:t>.</w:t>
      </w:r>
      <w:r w:rsidR="00EC5360" w:rsidRPr="00CE16D8">
        <w:rPr>
          <w:rFonts w:asciiTheme="majorBidi" w:hAnsiTheme="majorBidi" w:cstheme="majorBidi"/>
          <w:sz w:val="24"/>
          <w:szCs w:val="24"/>
          <w:lang w:val="en-US"/>
        </w:rPr>
        <w:t xml:space="preserve"> Nampaknya, ketiga istilah tersebut tidak memiliki nam</w:t>
      </w:r>
      <w:r w:rsidR="00B81CEF" w:rsidRPr="00CE16D8">
        <w:rPr>
          <w:rFonts w:asciiTheme="majorBidi" w:hAnsiTheme="majorBidi" w:cstheme="majorBidi"/>
          <w:sz w:val="24"/>
          <w:szCs w:val="24"/>
          <w:lang w:val="en-US"/>
        </w:rPr>
        <w:t>a yang tunggal, Umaruddin misaln</w:t>
      </w:r>
      <w:r w:rsidR="00EC5360" w:rsidRPr="00CE16D8">
        <w:rPr>
          <w:rFonts w:asciiTheme="majorBidi" w:hAnsiTheme="majorBidi" w:cstheme="majorBidi"/>
          <w:sz w:val="24"/>
          <w:szCs w:val="24"/>
          <w:lang w:val="en-US"/>
        </w:rPr>
        <w:t>ya, ia lebih suka menyebutnya masing-masing dengan terma konservatif, modernis dan liberal</w:t>
      </w:r>
      <w:r w:rsidR="00B81CEF" w:rsidRPr="00CE16D8">
        <w:rPr>
          <w:rFonts w:asciiTheme="majorBidi" w:hAnsiTheme="majorBidi" w:cstheme="majorBidi"/>
          <w:sz w:val="24"/>
          <w:szCs w:val="24"/>
          <w:lang w:val="en-US"/>
        </w:rPr>
        <w:t xml:space="preserve"> </w:t>
      </w:r>
      <w:r w:rsidR="00B81CEF" w:rsidRPr="00CE16D8">
        <w:rPr>
          <w:rFonts w:asciiTheme="majorBidi" w:hAnsiTheme="majorBidi" w:cstheme="majorBidi"/>
          <w:sz w:val="24"/>
          <w:szCs w:val="24"/>
          <w:lang w:val="en-US"/>
        </w:rPr>
        <w:fldChar w:fldCharType="begin" w:fldLock="1"/>
      </w:r>
      <w:r w:rsidR="00A5697D" w:rsidRPr="00CE16D8">
        <w:rPr>
          <w:rFonts w:asciiTheme="majorBidi" w:hAnsiTheme="majorBidi" w:cstheme="majorBidi"/>
          <w:sz w:val="24"/>
          <w:szCs w:val="24"/>
          <w:lang w:val="en-US"/>
        </w:rPr>
        <w:instrText>ADDIN CSL_CITATION {"citationItems":[{"id":"ITEM-1","itemData":{"author":[{"dropping-particle":"","family":"Umaruddin","given":"","non-dropping-particle":"","parse-names":false,"suffix":""}],"id":"ITEM-1","issued":{"date-parts":[["1999"]]},"publisher":"Pustaka Belajar","publisher-place":"Yogyakarta","title":"Membaca Pikiran Gus Dur dan Amien Rais tentang Demokrasi","type":"book"},"uris":["http://www.mendeley.com/documents/?uuid=62550faa-51f7-41f5-a00f-25d8f7457dda"]}],"mendeley":{"formattedCitation":"(Umaruddin, 1999)","manualFormatting":"(Umaruddin, 1999, p. 20)","plainTextFormattedCitation":"(Umaruddin, 1999)","previouslyFormattedCitation":"(Umaruddin, 1999)"},"properties":{"noteIndex":0},"schema":"https://github.com/citation-style-language/schema/raw/master/csl-citation.json"}</w:instrText>
      </w:r>
      <w:r w:rsidR="00B81CEF" w:rsidRPr="00CE16D8">
        <w:rPr>
          <w:rFonts w:asciiTheme="majorBidi" w:hAnsiTheme="majorBidi" w:cstheme="majorBidi"/>
          <w:sz w:val="24"/>
          <w:szCs w:val="24"/>
          <w:lang w:val="en-US"/>
        </w:rPr>
        <w:fldChar w:fldCharType="separate"/>
      </w:r>
      <w:r w:rsidR="00B81CEF" w:rsidRPr="00CE16D8">
        <w:rPr>
          <w:rFonts w:asciiTheme="majorBidi" w:hAnsiTheme="majorBidi" w:cstheme="majorBidi"/>
          <w:noProof/>
          <w:sz w:val="24"/>
          <w:szCs w:val="24"/>
          <w:lang w:val="en-US"/>
        </w:rPr>
        <w:t>(Umaruddin, 1999, p. 20)</w:t>
      </w:r>
      <w:r w:rsidR="00B81CEF" w:rsidRPr="00CE16D8">
        <w:rPr>
          <w:rFonts w:asciiTheme="majorBidi" w:hAnsiTheme="majorBidi" w:cstheme="majorBidi"/>
          <w:sz w:val="24"/>
          <w:szCs w:val="24"/>
          <w:lang w:val="en-US"/>
        </w:rPr>
        <w:fldChar w:fldCharType="end"/>
      </w:r>
      <w:r w:rsidR="00EC5360" w:rsidRPr="00CE16D8">
        <w:rPr>
          <w:rFonts w:asciiTheme="majorBidi" w:hAnsiTheme="majorBidi" w:cstheme="majorBidi"/>
          <w:sz w:val="24"/>
          <w:szCs w:val="24"/>
          <w:lang w:val="en-US"/>
        </w:rPr>
        <w:t xml:space="preserve">. </w:t>
      </w:r>
      <w:r w:rsidR="00EE120D" w:rsidRPr="00CE16D8">
        <w:rPr>
          <w:rFonts w:asciiTheme="majorBidi" w:hAnsiTheme="majorBidi" w:cstheme="majorBidi"/>
          <w:sz w:val="24"/>
          <w:szCs w:val="24"/>
          <w:lang w:val="en-US"/>
        </w:rPr>
        <w:t>Karakteristik Islam politik lebi</w:t>
      </w:r>
      <w:r w:rsidR="00217E3D" w:rsidRPr="00CE16D8">
        <w:rPr>
          <w:rFonts w:asciiTheme="majorBidi" w:hAnsiTheme="majorBidi" w:cstheme="majorBidi"/>
          <w:sz w:val="24"/>
          <w:szCs w:val="24"/>
          <w:lang w:val="en-US"/>
        </w:rPr>
        <w:t>h lanjut adalah a</w:t>
      </w:r>
      <w:r w:rsidR="00EE120D" w:rsidRPr="00CE16D8">
        <w:rPr>
          <w:rFonts w:asciiTheme="majorBidi" w:hAnsiTheme="majorBidi" w:cstheme="majorBidi"/>
          <w:sz w:val="24"/>
          <w:szCs w:val="24"/>
          <w:lang w:val="en-US"/>
        </w:rPr>
        <w:t>danya perkawinan sempurna antara Islam dan politik</w:t>
      </w:r>
      <w:r w:rsidR="00A5697D" w:rsidRPr="00CE16D8">
        <w:rPr>
          <w:rFonts w:asciiTheme="majorBidi" w:hAnsiTheme="majorBidi" w:cstheme="majorBidi"/>
          <w:sz w:val="24"/>
          <w:szCs w:val="24"/>
          <w:lang w:val="en-US"/>
        </w:rPr>
        <w:t xml:space="preserve"> </w:t>
      </w:r>
      <w:r w:rsidR="00A5697D" w:rsidRPr="00CE16D8">
        <w:rPr>
          <w:rFonts w:asciiTheme="majorBidi" w:hAnsiTheme="majorBidi" w:cstheme="majorBidi"/>
          <w:sz w:val="24"/>
          <w:szCs w:val="24"/>
          <w:lang w:val="en-US"/>
        </w:rPr>
        <w:fldChar w:fldCharType="begin" w:fldLock="1"/>
      </w:r>
      <w:r w:rsidR="00A5697D" w:rsidRPr="00CE16D8">
        <w:rPr>
          <w:rFonts w:asciiTheme="majorBidi" w:hAnsiTheme="majorBidi" w:cstheme="majorBidi"/>
          <w:sz w:val="24"/>
          <w:szCs w:val="24"/>
          <w:lang w:val="en-US"/>
        </w:rPr>
        <w:instrText>ADDIN CSL_CITATION {"citationItems":[{"id":"ITEM-1","itemData":{"author":[{"dropping-particle":"","family":"Hasan","given":"Noorhaidi","non-dropping-particle":"","parse-names":false,"suffix":""}],"container-title":"Al-Ja&gt;mi‘ah","id":"ITEM-1","issue":"1","issued":{"date-parts":[["2006"]]},"title":"BOOK REVIEW : Islam Politik , Teori Gerakan Sosial , dan Pencarian Model Pengkajian Islam Baru Lintas-Disiplin","type":"article-journal","volume":"44"},"uris":["http://www.mendeley.com/documents/?uuid=620c6c2a-ab3a-4f03-98bb-b69f2b34d1a3"]}],"mendeley":{"formattedCitation":"(Hasan, 2006)","manualFormatting":"(Hasan, 2006, p. 242)","plainTextFormattedCitation":"(Hasan, 2006)","previouslyFormattedCitation":"(Hasan, 2006)"},"properties":{"noteIndex":0},"schema":"https://github.com/citation-style-language/schema/raw/master/csl-citation.json"}</w:instrText>
      </w:r>
      <w:r w:rsidR="00A5697D" w:rsidRPr="00CE16D8">
        <w:rPr>
          <w:rFonts w:asciiTheme="majorBidi" w:hAnsiTheme="majorBidi" w:cstheme="majorBidi"/>
          <w:sz w:val="24"/>
          <w:szCs w:val="24"/>
          <w:lang w:val="en-US"/>
        </w:rPr>
        <w:fldChar w:fldCharType="separate"/>
      </w:r>
      <w:r w:rsidR="00A5697D" w:rsidRPr="00CE16D8">
        <w:rPr>
          <w:rFonts w:asciiTheme="majorBidi" w:hAnsiTheme="majorBidi" w:cstheme="majorBidi"/>
          <w:noProof/>
          <w:sz w:val="24"/>
          <w:szCs w:val="24"/>
          <w:lang w:val="en-US"/>
        </w:rPr>
        <w:t>(Hasan, 2006, p. 242)</w:t>
      </w:r>
      <w:r w:rsidR="00A5697D" w:rsidRPr="00CE16D8">
        <w:rPr>
          <w:rFonts w:asciiTheme="majorBidi" w:hAnsiTheme="majorBidi" w:cstheme="majorBidi"/>
          <w:sz w:val="24"/>
          <w:szCs w:val="24"/>
          <w:lang w:val="en-US"/>
        </w:rPr>
        <w:fldChar w:fldCharType="end"/>
      </w:r>
      <w:r w:rsidR="00EE120D" w:rsidRPr="00CE16D8">
        <w:rPr>
          <w:rFonts w:asciiTheme="majorBidi" w:hAnsiTheme="majorBidi" w:cstheme="majorBidi"/>
          <w:sz w:val="24"/>
          <w:szCs w:val="24"/>
          <w:lang w:val="en-US"/>
        </w:rPr>
        <w:t>.</w:t>
      </w:r>
      <w:r w:rsidR="004B402E" w:rsidRPr="00CE16D8">
        <w:rPr>
          <w:rFonts w:asciiTheme="majorBidi" w:hAnsiTheme="majorBidi" w:cstheme="majorBidi"/>
          <w:sz w:val="24"/>
          <w:szCs w:val="24"/>
          <w:lang w:val="en-US"/>
        </w:rPr>
        <w:t xml:space="preserve"> </w:t>
      </w:r>
      <w:r w:rsidR="00A575A3" w:rsidRPr="00CE16D8">
        <w:rPr>
          <w:rFonts w:asciiTheme="majorBidi" w:hAnsiTheme="majorBidi" w:cstheme="majorBidi"/>
          <w:sz w:val="24"/>
          <w:szCs w:val="24"/>
          <w:lang w:val="en-US"/>
        </w:rPr>
        <w:t>Perkawinan ini bertujuan untuk memposisikan Islam sebagai sistem yang memiliki otoritas untuk menata seluruh komponen kehidupan, termasuk penataan sistem ekonomi, sosial, budaya dan lain sebagainya.</w:t>
      </w:r>
      <w:r w:rsidR="00217E3D" w:rsidRPr="00CE16D8">
        <w:rPr>
          <w:rFonts w:asciiTheme="majorBidi" w:hAnsiTheme="majorBidi" w:cstheme="majorBidi"/>
          <w:sz w:val="24"/>
          <w:szCs w:val="24"/>
          <w:lang w:val="en-US"/>
        </w:rPr>
        <w:t xml:space="preserve"> Arskal Salim memberikan rambu-rambu sederhana untuk memahami Islam politik secara keseluruhan, yaitu sebagai berikut:</w:t>
      </w:r>
    </w:p>
    <w:p w:rsidR="00217E3D" w:rsidRPr="00CE16D8" w:rsidRDefault="00217E3D" w:rsidP="00CE16D8">
      <w:pPr>
        <w:pStyle w:val="ListParagraph"/>
        <w:numPr>
          <w:ilvl w:val="0"/>
          <w:numId w:val="2"/>
        </w:numPr>
        <w:spacing w:after="0" w:line="240" w:lineRule="auto"/>
        <w:ind w:left="709" w:hanging="283"/>
        <w:jc w:val="both"/>
        <w:rPr>
          <w:rFonts w:asciiTheme="majorBidi" w:hAnsiTheme="majorBidi" w:cstheme="majorBidi"/>
          <w:sz w:val="24"/>
          <w:szCs w:val="24"/>
          <w:lang w:val="en-US"/>
        </w:rPr>
      </w:pPr>
      <w:r w:rsidRPr="00CE16D8">
        <w:rPr>
          <w:rFonts w:asciiTheme="majorBidi" w:hAnsiTheme="majorBidi" w:cstheme="majorBidi"/>
          <w:sz w:val="24"/>
          <w:szCs w:val="24"/>
          <w:lang w:val="en-US"/>
        </w:rPr>
        <w:t>Implementasi hukum Islam dalam persoalan skala kecil</w:t>
      </w:r>
      <w:r w:rsidR="0089341A" w:rsidRPr="00CE16D8">
        <w:rPr>
          <w:rFonts w:asciiTheme="majorBidi" w:hAnsiTheme="majorBidi" w:cstheme="majorBidi"/>
          <w:sz w:val="24"/>
          <w:szCs w:val="24"/>
          <w:lang w:val="en-US"/>
        </w:rPr>
        <w:t xml:space="preserve"> keluarga, seperti perknikahan, talak dan warisan.</w:t>
      </w:r>
    </w:p>
    <w:p w:rsidR="0089341A" w:rsidRPr="00CE16D8" w:rsidRDefault="0089341A" w:rsidP="00CE16D8">
      <w:pPr>
        <w:pStyle w:val="ListParagraph"/>
        <w:numPr>
          <w:ilvl w:val="0"/>
          <w:numId w:val="2"/>
        </w:numPr>
        <w:spacing w:after="0" w:line="240" w:lineRule="auto"/>
        <w:ind w:left="709" w:hanging="283"/>
        <w:jc w:val="both"/>
        <w:rPr>
          <w:rFonts w:asciiTheme="majorBidi" w:hAnsiTheme="majorBidi" w:cstheme="majorBidi"/>
          <w:sz w:val="24"/>
          <w:szCs w:val="24"/>
          <w:lang w:val="en-US"/>
        </w:rPr>
      </w:pPr>
      <w:r w:rsidRPr="00CE16D8">
        <w:rPr>
          <w:rFonts w:asciiTheme="majorBidi" w:hAnsiTheme="majorBidi" w:cstheme="majorBidi"/>
          <w:sz w:val="24"/>
          <w:szCs w:val="24"/>
          <w:lang w:val="en-US"/>
        </w:rPr>
        <w:t>Pemecahan perkara yang berkaitan dengan keuangan, seperti zakat, wakaf, asuransi dan sebagainya.</w:t>
      </w:r>
    </w:p>
    <w:p w:rsidR="0089341A" w:rsidRPr="00CE16D8" w:rsidRDefault="0089341A" w:rsidP="00CE16D8">
      <w:pPr>
        <w:pStyle w:val="ListParagraph"/>
        <w:numPr>
          <w:ilvl w:val="0"/>
          <w:numId w:val="2"/>
        </w:numPr>
        <w:spacing w:after="0" w:line="240" w:lineRule="auto"/>
        <w:ind w:left="709" w:hanging="283"/>
        <w:jc w:val="both"/>
        <w:rPr>
          <w:rFonts w:asciiTheme="majorBidi" w:hAnsiTheme="majorBidi" w:cstheme="majorBidi"/>
          <w:sz w:val="24"/>
          <w:szCs w:val="24"/>
          <w:lang w:val="en-US"/>
        </w:rPr>
      </w:pPr>
      <w:r w:rsidRPr="00CE16D8">
        <w:rPr>
          <w:rFonts w:asciiTheme="majorBidi" w:hAnsiTheme="majorBidi" w:cstheme="majorBidi"/>
          <w:sz w:val="24"/>
          <w:szCs w:val="24"/>
          <w:lang w:val="en-US"/>
        </w:rPr>
        <w:t>Konkretisasi sanksi ta’zir untuk penyimpangan moral, seperti meminum alkohol dan melakukan perjudian.</w:t>
      </w:r>
    </w:p>
    <w:p w:rsidR="0089341A" w:rsidRPr="00CE16D8" w:rsidRDefault="0089341A" w:rsidP="00CE16D8">
      <w:pPr>
        <w:pStyle w:val="ListParagraph"/>
        <w:numPr>
          <w:ilvl w:val="0"/>
          <w:numId w:val="2"/>
        </w:numPr>
        <w:spacing w:after="0" w:line="240" w:lineRule="auto"/>
        <w:ind w:left="709" w:hanging="283"/>
        <w:jc w:val="both"/>
        <w:rPr>
          <w:rFonts w:asciiTheme="majorBidi" w:hAnsiTheme="majorBidi" w:cstheme="majorBidi"/>
          <w:sz w:val="24"/>
          <w:szCs w:val="24"/>
          <w:lang w:val="en-US"/>
        </w:rPr>
      </w:pPr>
      <w:r w:rsidRPr="00CE16D8">
        <w:rPr>
          <w:rFonts w:asciiTheme="majorBidi" w:hAnsiTheme="majorBidi" w:cstheme="majorBidi"/>
          <w:sz w:val="24"/>
          <w:szCs w:val="24"/>
          <w:lang w:val="en-US"/>
        </w:rPr>
        <w:t>Pengamalan hukuman hudud dan qisas untuk kasusu perzinaan, pencurian dan lain sebagainya.</w:t>
      </w:r>
    </w:p>
    <w:p w:rsidR="0089341A" w:rsidRPr="00CE16D8" w:rsidRDefault="0089341A" w:rsidP="00CE16D8">
      <w:pPr>
        <w:pStyle w:val="ListParagraph"/>
        <w:numPr>
          <w:ilvl w:val="0"/>
          <w:numId w:val="2"/>
        </w:numPr>
        <w:spacing w:after="0" w:line="240" w:lineRule="auto"/>
        <w:ind w:left="709" w:hanging="283"/>
        <w:jc w:val="both"/>
        <w:rPr>
          <w:rFonts w:asciiTheme="majorBidi" w:hAnsiTheme="majorBidi" w:cstheme="majorBidi"/>
          <w:sz w:val="24"/>
          <w:szCs w:val="24"/>
          <w:lang w:val="en-US"/>
        </w:rPr>
      </w:pPr>
      <w:r w:rsidRPr="00CE16D8">
        <w:rPr>
          <w:rFonts w:asciiTheme="majorBidi" w:hAnsiTheme="majorBidi" w:cstheme="majorBidi"/>
          <w:sz w:val="24"/>
          <w:szCs w:val="24"/>
          <w:lang w:val="en-US"/>
        </w:rPr>
        <w:lastRenderedPageBreak/>
        <w:t>Desakan mendeterminasikan Islam sebagai dasar negara dan sistem pemerintahan</w:t>
      </w:r>
      <w:r w:rsidR="009C477F" w:rsidRPr="00CE16D8">
        <w:rPr>
          <w:rFonts w:asciiTheme="majorBidi" w:hAnsiTheme="majorBidi" w:cstheme="majorBidi"/>
          <w:sz w:val="24"/>
          <w:szCs w:val="24"/>
          <w:lang w:val="en-US"/>
        </w:rPr>
        <w:t xml:space="preserve"> </w:t>
      </w:r>
      <w:r w:rsidR="009C477F" w:rsidRPr="00CE16D8">
        <w:rPr>
          <w:rFonts w:asciiTheme="majorBidi" w:hAnsiTheme="majorBidi" w:cstheme="majorBidi"/>
          <w:sz w:val="24"/>
          <w:szCs w:val="24"/>
          <w:lang w:val="en-US"/>
        </w:rPr>
        <w:fldChar w:fldCharType="begin" w:fldLock="1"/>
      </w:r>
      <w:r w:rsidR="00C56F01" w:rsidRPr="00CE16D8">
        <w:rPr>
          <w:rFonts w:asciiTheme="majorBidi" w:hAnsiTheme="majorBidi" w:cstheme="majorBidi"/>
          <w:sz w:val="24"/>
          <w:szCs w:val="24"/>
          <w:lang w:val="en-US"/>
        </w:rPr>
        <w:instrText>ADDIN CSL_CITATION {"citationItems":[{"id":"ITEM-1","itemData":{"author":[{"dropping-particle":"","family":"Salim","given":"Arskal","non-dropping-particle":"","parse-names":false,"suffix":""}],"id":"ITEM-1","issued":{"date-parts":[["2008"]]},"publisher":"University of Hawai Press","publisher-place":"Honolulu","title":"Challenging Secular State: The Islamization of Law in Modern Indonesia","type":"book"},"uris":["http://www.mendeley.com/documents/?uuid=f516b7e8-def5-4cfd-871d-0e4c7955857a"]}],"mendeley":{"formattedCitation":"(Salim, 2008)","manualFormatting":"(Salim, 2008, p. 46)","plainTextFormattedCitation":"(Salim, 2008)","previouslyFormattedCitation":"(Salim, 2008)"},"properties":{"noteIndex":0},"schema":"https://github.com/citation-style-language/schema/raw/master/csl-citation.json"}</w:instrText>
      </w:r>
      <w:r w:rsidR="009C477F" w:rsidRPr="00CE16D8">
        <w:rPr>
          <w:rFonts w:asciiTheme="majorBidi" w:hAnsiTheme="majorBidi" w:cstheme="majorBidi"/>
          <w:sz w:val="24"/>
          <w:szCs w:val="24"/>
          <w:lang w:val="en-US"/>
        </w:rPr>
        <w:fldChar w:fldCharType="separate"/>
      </w:r>
      <w:r w:rsidR="009C477F" w:rsidRPr="00CE16D8">
        <w:rPr>
          <w:rFonts w:asciiTheme="majorBidi" w:hAnsiTheme="majorBidi" w:cstheme="majorBidi"/>
          <w:noProof/>
          <w:sz w:val="24"/>
          <w:szCs w:val="24"/>
          <w:lang w:val="en-US"/>
        </w:rPr>
        <w:t>(Salim, 2008, p. 46)</w:t>
      </w:r>
      <w:r w:rsidR="009C477F" w:rsidRPr="00CE16D8">
        <w:rPr>
          <w:rFonts w:asciiTheme="majorBidi" w:hAnsiTheme="majorBidi" w:cstheme="majorBidi"/>
          <w:sz w:val="24"/>
          <w:szCs w:val="24"/>
          <w:lang w:val="en-US"/>
        </w:rPr>
        <w:fldChar w:fldCharType="end"/>
      </w:r>
      <w:r w:rsidR="009C477F" w:rsidRPr="00CE16D8">
        <w:rPr>
          <w:rFonts w:asciiTheme="majorBidi" w:hAnsiTheme="majorBidi" w:cstheme="majorBidi"/>
          <w:sz w:val="24"/>
          <w:szCs w:val="24"/>
          <w:lang w:val="en-US"/>
        </w:rPr>
        <w:t>.</w:t>
      </w:r>
    </w:p>
    <w:p w:rsidR="00217E3D" w:rsidRPr="00CE16D8" w:rsidRDefault="000533F9"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Dalam menanggapi </w:t>
      </w:r>
      <w:proofErr w:type="gramStart"/>
      <w:r w:rsidRPr="00CE16D8">
        <w:rPr>
          <w:rFonts w:asciiTheme="majorBidi" w:hAnsiTheme="majorBidi" w:cstheme="majorBidi"/>
          <w:sz w:val="24"/>
          <w:szCs w:val="24"/>
          <w:lang w:val="en-US"/>
        </w:rPr>
        <w:t>lima</w:t>
      </w:r>
      <w:proofErr w:type="gramEnd"/>
      <w:r w:rsidRPr="00CE16D8">
        <w:rPr>
          <w:rFonts w:asciiTheme="majorBidi" w:hAnsiTheme="majorBidi" w:cstheme="majorBidi"/>
          <w:sz w:val="24"/>
          <w:szCs w:val="24"/>
          <w:lang w:val="en-US"/>
        </w:rPr>
        <w:t xml:space="preserve"> tingkatan matlamat Islam politik di atas, Iqbal Anhaf berpendapat </w:t>
      </w:r>
      <w:r w:rsidR="00811191" w:rsidRPr="00CE16D8">
        <w:rPr>
          <w:rFonts w:asciiTheme="majorBidi" w:hAnsiTheme="majorBidi" w:cstheme="majorBidi"/>
          <w:sz w:val="24"/>
          <w:szCs w:val="24"/>
          <w:lang w:val="en-US"/>
        </w:rPr>
        <w:t xml:space="preserve">bahwa </w:t>
      </w:r>
      <w:r w:rsidRPr="00CE16D8">
        <w:rPr>
          <w:rFonts w:asciiTheme="majorBidi" w:hAnsiTheme="majorBidi" w:cstheme="majorBidi"/>
          <w:sz w:val="24"/>
          <w:szCs w:val="24"/>
          <w:lang w:val="en-US"/>
        </w:rPr>
        <w:t xml:space="preserve">capaian nyata yang telah terakomodasi sejauh ini baru dua tigkatan pertama saja, yaitu </w:t>
      </w:r>
      <w:r w:rsidR="00811191" w:rsidRPr="00CE16D8">
        <w:rPr>
          <w:rFonts w:asciiTheme="majorBidi" w:hAnsiTheme="majorBidi" w:cstheme="majorBidi"/>
          <w:sz w:val="24"/>
          <w:szCs w:val="24"/>
          <w:lang w:val="en-US"/>
        </w:rPr>
        <w:t xml:space="preserve">persoalan keluarga dan persoalan keuangan. Selanjutnya, </w:t>
      </w:r>
      <w:proofErr w:type="gramStart"/>
      <w:r w:rsidR="00811191" w:rsidRPr="00CE16D8">
        <w:rPr>
          <w:rFonts w:asciiTheme="majorBidi" w:hAnsiTheme="majorBidi" w:cstheme="majorBidi"/>
          <w:sz w:val="24"/>
          <w:szCs w:val="24"/>
          <w:lang w:val="en-US"/>
        </w:rPr>
        <w:t>ia</w:t>
      </w:r>
      <w:proofErr w:type="gramEnd"/>
      <w:r w:rsidR="00811191" w:rsidRPr="00CE16D8">
        <w:rPr>
          <w:rFonts w:asciiTheme="majorBidi" w:hAnsiTheme="majorBidi" w:cstheme="majorBidi"/>
          <w:sz w:val="24"/>
          <w:szCs w:val="24"/>
          <w:lang w:val="en-US"/>
        </w:rPr>
        <w:t xml:space="preserve"> mengungkapkan bahwa capaian ini belum mengakomodasi seluruh tuntutan Islam politik. Karenanya sekelompok kecil umat Islam memustahakkan maksimalisasi tuntutan dalam taraf yang lebih luas melalui sistem politik yang ada</w:t>
      </w:r>
      <w:r w:rsidR="00193A00" w:rsidRPr="00CE16D8">
        <w:rPr>
          <w:rFonts w:asciiTheme="majorBidi" w:hAnsiTheme="majorBidi" w:cstheme="majorBidi"/>
          <w:sz w:val="24"/>
          <w:szCs w:val="24"/>
          <w:lang w:val="en-US"/>
        </w:rPr>
        <w:t xml:space="preserve"> </w:t>
      </w:r>
      <w:r w:rsidR="00193A00" w:rsidRPr="00CE16D8">
        <w:rPr>
          <w:rFonts w:asciiTheme="majorBidi" w:hAnsiTheme="majorBidi" w:cstheme="majorBidi"/>
          <w:sz w:val="24"/>
          <w:szCs w:val="24"/>
          <w:lang w:val="en-US"/>
        </w:rPr>
        <w:fldChar w:fldCharType="begin" w:fldLock="1"/>
      </w:r>
      <w:r w:rsidR="00193A00" w:rsidRPr="00CE16D8">
        <w:rPr>
          <w:rFonts w:asciiTheme="majorBidi" w:hAnsiTheme="majorBidi" w:cstheme="majorBidi"/>
          <w:sz w:val="24"/>
          <w:szCs w:val="24"/>
          <w:lang w:val="en-US"/>
        </w:rPr>
        <w:instrText>ADDIN CSL_CITATION {"citationItems":[{"id":"ITEM-1","itemData":{"DOI":"http://dx.doi.org/10.15575/jw.v1i2.728","author":[{"dropping-particle":"","family":"Mohammad Iqbal Ahnaf","given":"","non-dropping-particle":"","parse-names":false,"suffix":""}],"container-title":"Wawasan: Jurnal Ilmiah Agama dan Sosial Budaya","id":"ITEM-1","issue":"2","issued":{"date-parts":[["2016"]]},"title":"TIGA JALAN ISLAM POLITIK DI INDONESIA: REFORMASI, REFOLUSI DAN REVOLUSI","type":"article-journal","volume":"1"},"uris":["http://www.mendeley.com/documents/?uuid=9736e182-7d10-48ea-bbdc-156b94665eaf"]}],"mendeley":{"formattedCitation":"(Mohammad Iqbal Ahnaf, 2016)","manualFormatting":"(Mohammad Iqbal Ahnaf, 2016, p. 128)","plainTextFormattedCitation":"(Mohammad Iqbal Ahnaf, 2016)","previouslyFormattedCitation":"(Mohammad Iqbal Ahnaf, 2016)"},"properties":{"noteIndex":0},"schema":"https://github.com/citation-style-language/schema/raw/master/csl-citation.json"}</w:instrText>
      </w:r>
      <w:r w:rsidR="00193A00" w:rsidRPr="00CE16D8">
        <w:rPr>
          <w:rFonts w:asciiTheme="majorBidi" w:hAnsiTheme="majorBidi" w:cstheme="majorBidi"/>
          <w:sz w:val="24"/>
          <w:szCs w:val="24"/>
          <w:lang w:val="en-US"/>
        </w:rPr>
        <w:fldChar w:fldCharType="separate"/>
      </w:r>
      <w:r w:rsidR="00193A00" w:rsidRPr="00CE16D8">
        <w:rPr>
          <w:rFonts w:asciiTheme="majorBidi" w:hAnsiTheme="majorBidi" w:cstheme="majorBidi"/>
          <w:noProof/>
          <w:sz w:val="24"/>
          <w:szCs w:val="24"/>
          <w:lang w:val="en-US"/>
        </w:rPr>
        <w:t>(Mohammad Iqbal Ahnaf, 2016, p. 128)</w:t>
      </w:r>
      <w:r w:rsidR="00193A00" w:rsidRPr="00CE16D8">
        <w:rPr>
          <w:rFonts w:asciiTheme="majorBidi" w:hAnsiTheme="majorBidi" w:cstheme="majorBidi"/>
          <w:sz w:val="24"/>
          <w:szCs w:val="24"/>
          <w:lang w:val="en-US"/>
        </w:rPr>
        <w:fldChar w:fldCharType="end"/>
      </w:r>
      <w:r w:rsidR="00811191" w:rsidRPr="00CE16D8">
        <w:rPr>
          <w:rFonts w:asciiTheme="majorBidi" w:hAnsiTheme="majorBidi" w:cstheme="majorBidi"/>
          <w:sz w:val="24"/>
          <w:szCs w:val="24"/>
          <w:lang w:val="en-US"/>
        </w:rPr>
        <w:t>.</w:t>
      </w:r>
    </w:p>
    <w:p w:rsidR="00CB4A3C" w:rsidRPr="00CE16D8" w:rsidRDefault="00CB4A3C"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Dalam pandangan penulis, upaya untuk optimalisasi hajat dalam beberapa tingkatan di atas sebagaimana disampaikan </w:t>
      </w:r>
      <w:r w:rsidR="00F97CB1" w:rsidRPr="00CE16D8">
        <w:rPr>
          <w:rFonts w:asciiTheme="majorBidi" w:hAnsiTheme="majorBidi" w:cstheme="majorBidi"/>
          <w:sz w:val="24"/>
          <w:szCs w:val="24"/>
          <w:lang w:val="en-US"/>
        </w:rPr>
        <w:t>Salim</w:t>
      </w:r>
      <w:r w:rsidRPr="00CE16D8">
        <w:rPr>
          <w:rFonts w:asciiTheme="majorBidi" w:hAnsiTheme="majorBidi" w:cstheme="majorBidi"/>
          <w:sz w:val="24"/>
          <w:szCs w:val="24"/>
          <w:lang w:val="en-US"/>
        </w:rPr>
        <w:t xml:space="preserve"> merupakan sesuatu yang perlu dipertimbangkan kembali. Tingkatan-tingkatan lanjutan yang belum tercapai sangat memungkinkan untuk diabaikan atau bahkan ditiadakan. Hal ini mengingat persoalan-persoalan tersebut tidak seutuhnya absolut dalam Islam sendiri. </w:t>
      </w:r>
    </w:p>
    <w:p w:rsidR="00811191" w:rsidRPr="00CE16D8" w:rsidRDefault="00811191"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Mereka yang menghendaki </w:t>
      </w:r>
      <w:proofErr w:type="gramStart"/>
      <w:r w:rsidRPr="00CE16D8">
        <w:rPr>
          <w:rFonts w:asciiTheme="majorBidi" w:hAnsiTheme="majorBidi" w:cstheme="majorBidi"/>
          <w:sz w:val="24"/>
          <w:szCs w:val="24"/>
          <w:lang w:val="en-US"/>
        </w:rPr>
        <w:t>cara</w:t>
      </w:r>
      <w:proofErr w:type="gramEnd"/>
      <w:r w:rsidRPr="00CE16D8">
        <w:rPr>
          <w:rFonts w:asciiTheme="majorBidi" w:hAnsiTheme="majorBidi" w:cstheme="majorBidi"/>
          <w:sz w:val="24"/>
          <w:szCs w:val="24"/>
          <w:lang w:val="en-US"/>
        </w:rPr>
        <w:t xml:space="preserve"> ini menyiapkan ragam plan konsep yang sedikitnya dapat diuraikan sebagai berikut:</w:t>
      </w:r>
    </w:p>
    <w:p w:rsidR="00811191" w:rsidRPr="00CE16D8" w:rsidRDefault="00F04DE0" w:rsidP="00CE16D8">
      <w:pPr>
        <w:pStyle w:val="ListParagraph"/>
        <w:numPr>
          <w:ilvl w:val="0"/>
          <w:numId w:val="3"/>
        </w:numPr>
        <w:spacing w:after="0" w:line="240" w:lineRule="auto"/>
        <w:ind w:left="709" w:hanging="283"/>
        <w:jc w:val="both"/>
        <w:rPr>
          <w:rFonts w:asciiTheme="majorBidi" w:hAnsiTheme="majorBidi" w:cstheme="majorBidi"/>
          <w:sz w:val="24"/>
          <w:szCs w:val="24"/>
          <w:lang w:val="en-US"/>
        </w:rPr>
      </w:pPr>
      <w:r w:rsidRPr="00CE16D8">
        <w:rPr>
          <w:rFonts w:asciiTheme="majorBidi" w:hAnsiTheme="majorBidi" w:cstheme="majorBidi"/>
          <w:sz w:val="24"/>
          <w:szCs w:val="24"/>
          <w:lang w:val="en-US"/>
        </w:rPr>
        <w:t>Propaganda syari’at dengan menyeluruh</w:t>
      </w:r>
    </w:p>
    <w:p w:rsidR="00F04DE0" w:rsidRPr="00CE16D8" w:rsidRDefault="00F04DE0" w:rsidP="00CE16D8">
      <w:pPr>
        <w:pStyle w:val="ListParagraph"/>
        <w:numPr>
          <w:ilvl w:val="0"/>
          <w:numId w:val="3"/>
        </w:numPr>
        <w:spacing w:after="0" w:line="240" w:lineRule="auto"/>
        <w:ind w:left="709" w:hanging="283"/>
        <w:jc w:val="both"/>
        <w:rPr>
          <w:rFonts w:asciiTheme="majorBidi" w:hAnsiTheme="majorBidi" w:cstheme="majorBidi"/>
          <w:sz w:val="24"/>
          <w:szCs w:val="24"/>
          <w:lang w:val="en-US"/>
        </w:rPr>
      </w:pPr>
      <w:r w:rsidRPr="00CE16D8">
        <w:rPr>
          <w:rFonts w:asciiTheme="majorBidi" w:hAnsiTheme="majorBidi" w:cstheme="majorBidi"/>
          <w:sz w:val="24"/>
          <w:szCs w:val="24"/>
          <w:lang w:val="en-US"/>
        </w:rPr>
        <w:t>Implementasi sanksi ta’zir bagi para pelanggar melalui Perda</w:t>
      </w:r>
    </w:p>
    <w:p w:rsidR="00F04DE0" w:rsidRPr="00CE16D8" w:rsidRDefault="00F04DE0" w:rsidP="00CE16D8">
      <w:pPr>
        <w:pStyle w:val="ListParagraph"/>
        <w:numPr>
          <w:ilvl w:val="0"/>
          <w:numId w:val="3"/>
        </w:numPr>
        <w:spacing w:after="0" w:line="240" w:lineRule="auto"/>
        <w:ind w:left="709" w:hanging="283"/>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Menanam </w:t>
      </w:r>
      <w:r w:rsidRPr="00CE16D8">
        <w:rPr>
          <w:rFonts w:asciiTheme="majorBidi" w:hAnsiTheme="majorBidi" w:cstheme="majorBidi"/>
          <w:i/>
          <w:iCs/>
          <w:sz w:val="24"/>
          <w:szCs w:val="24"/>
          <w:lang w:val="en-US"/>
        </w:rPr>
        <w:t xml:space="preserve">awareness </w:t>
      </w:r>
      <w:r w:rsidRPr="00CE16D8">
        <w:rPr>
          <w:rFonts w:asciiTheme="majorBidi" w:hAnsiTheme="majorBidi" w:cstheme="majorBidi"/>
          <w:sz w:val="24"/>
          <w:szCs w:val="24"/>
          <w:lang w:val="en-US"/>
        </w:rPr>
        <w:t>akan maraknya upaya kristenisasi melalui regulasi pemerintah</w:t>
      </w:r>
    </w:p>
    <w:p w:rsidR="00F04DE0" w:rsidRPr="00CE16D8" w:rsidRDefault="00F04DE0" w:rsidP="00CE16D8">
      <w:pPr>
        <w:pStyle w:val="ListParagraph"/>
        <w:numPr>
          <w:ilvl w:val="0"/>
          <w:numId w:val="3"/>
        </w:numPr>
        <w:spacing w:after="0" w:line="240" w:lineRule="auto"/>
        <w:ind w:left="709" w:hanging="283"/>
        <w:jc w:val="both"/>
        <w:rPr>
          <w:rFonts w:asciiTheme="majorBidi" w:hAnsiTheme="majorBidi" w:cstheme="majorBidi"/>
          <w:sz w:val="24"/>
          <w:szCs w:val="24"/>
          <w:lang w:val="en-US"/>
        </w:rPr>
      </w:pPr>
      <w:r w:rsidRPr="00CE16D8">
        <w:rPr>
          <w:rFonts w:asciiTheme="majorBidi" w:hAnsiTheme="majorBidi" w:cstheme="majorBidi"/>
          <w:sz w:val="24"/>
          <w:szCs w:val="24"/>
          <w:lang w:val="en-US"/>
        </w:rPr>
        <w:t>Penolakan terhadap upaya liberasasi, pluralisasi dan jangkauan ajaran Ahmadiyah</w:t>
      </w:r>
      <w:r w:rsidR="00193A00" w:rsidRPr="00CE16D8">
        <w:rPr>
          <w:rFonts w:asciiTheme="majorBidi" w:hAnsiTheme="majorBidi" w:cstheme="majorBidi"/>
          <w:sz w:val="24"/>
          <w:szCs w:val="24"/>
          <w:lang w:val="en-US"/>
        </w:rPr>
        <w:t xml:space="preserve"> </w:t>
      </w:r>
      <w:r w:rsidR="00193A00" w:rsidRPr="00CE16D8">
        <w:rPr>
          <w:rFonts w:asciiTheme="majorBidi" w:hAnsiTheme="majorBidi" w:cstheme="majorBidi"/>
          <w:sz w:val="24"/>
          <w:szCs w:val="24"/>
          <w:lang w:val="en-US"/>
        </w:rPr>
        <w:fldChar w:fldCharType="begin" w:fldLock="1"/>
      </w:r>
      <w:r w:rsidR="00193A00" w:rsidRPr="00CE16D8">
        <w:rPr>
          <w:rFonts w:asciiTheme="majorBidi" w:hAnsiTheme="majorBidi" w:cstheme="majorBidi"/>
          <w:sz w:val="24"/>
          <w:szCs w:val="24"/>
          <w:lang w:val="en-US"/>
        </w:rPr>
        <w:instrText>ADDIN CSL_CITATION {"citationItems":[{"id":"ITEM-1","itemData":{"DOI":"http://dx.doi.org/10.15575/jw.v1i2.728","author":[{"dropping-particle":"","family":"Mohammad Iqbal Ahnaf","given":"","non-dropping-particle":"","parse-names":false,"suffix":""}],"container-title":"Wawasan: Jurnal Ilmiah Agama dan Sosial Budaya","id":"ITEM-1","issue":"2","issued":{"date-parts":[["2016"]]},"title":"TIGA JALAN ISLAM POLITIK DI INDONESIA: REFORMASI, REFOLUSI DAN REVOLUSI","type":"article-journal","volume":"1"},"uris":["http://www.mendeley.com/documents/?uuid=9736e182-7d10-48ea-bbdc-156b94665eaf"]}],"mendeley":{"formattedCitation":"(Mohammad Iqbal Ahnaf, 2016)","manualFormatting":"(Mohammad Iqbal Ahnaf, 2016, p. 129)","plainTextFormattedCitation":"(Mohammad Iqbal Ahnaf, 2016)","previouslyFormattedCitation":"(Mohammad Iqbal Ahnaf, 2016)"},"properties":{"noteIndex":0},"schema":"https://github.com/citation-style-language/schema/raw/master/csl-citation.json"}</w:instrText>
      </w:r>
      <w:r w:rsidR="00193A00" w:rsidRPr="00CE16D8">
        <w:rPr>
          <w:rFonts w:asciiTheme="majorBidi" w:hAnsiTheme="majorBidi" w:cstheme="majorBidi"/>
          <w:sz w:val="24"/>
          <w:szCs w:val="24"/>
          <w:lang w:val="en-US"/>
        </w:rPr>
        <w:fldChar w:fldCharType="separate"/>
      </w:r>
      <w:r w:rsidR="00193A00" w:rsidRPr="00CE16D8">
        <w:rPr>
          <w:rFonts w:asciiTheme="majorBidi" w:hAnsiTheme="majorBidi" w:cstheme="majorBidi"/>
          <w:noProof/>
          <w:sz w:val="24"/>
          <w:szCs w:val="24"/>
          <w:lang w:val="en-US"/>
        </w:rPr>
        <w:t>(Mohammad Iqbal Ahnaf, 2016, p. 129)</w:t>
      </w:r>
      <w:r w:rsidR="00193A00"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w:t>
      </w:r>
    </w:p>
    <w:p w:rsidR="00FF0388" w:rsidRPr="00CE16D8" w:rsidRDefault="00FF0388"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Islam politik sendiri menurut Azra terdiri dari dua jenis, pertama Islam politik yang direpresentasikan oleh partai-partai yang berbasis pemeluk agama Islam yang mengikuti alur konstitusional dan </w:t>
      </w:r>
      <w:r w:rsidR="002E5E1C" w:rsidRPr="00CE16D8">
        <w:rPr>
          <w:rFonts w:asciiTheme="majorBidi" w:hAnsiTheme="majorBidi" w:cstheme="majorBidi"/>
          <w:sz w:val="24"/>
          <w:szCs w:val="24"/>
          <w:lang w:val="en-US"/>
        </w:rPr>
        <w:t>terlibat dalam proses pemilihan. Di Indonesia, Islam politik sejenis ini dicerminkan oleh Masyumi dan Nahdlatul Ulama. Kemudian berdiri PPP, PKB dan PKS sebagai partai Islam dengan umur yang paling muda dibanding partai Islam lainnya. Kedua, Islam politik yang direp</w:t>
      </w:r>
      <w:r w:rsidR="00666540" w:rsidRPr="00CE16D8">
        <w:rPr>
          <w:rFonts w:asciiTheme="majorBidi" w:hAnsiTheme="majorBidi" w:cstheme="majorBidi"/>
          <w:sz w:val="24"/>
          <w:szCs w:val="24"/>
          <w:lang w:val="en-US"/>
        </w:rPr>
        <w:t xml:space="preserve">resentasikan oleh organisasi </w:t>
      </w:r>
      <w:proofErr w:type="gramStart"/>
      <w:r w:rsidR="00666540" w:rsidRPr="00CE16D8">
        <w:rPr>
          <w:rFonts w:asciiTheme="majorBidi" w:hAnsiTheme="majorBidi" w:cstheme="majorBidi"/>
          <w:sz w:val="24"/>
          <w:szCs w:val="24"/>
          <w:lang w:val="en-US"/>
        </w:rPr>
        <w:t>mu</w:t>
      </w:r>
      <w:r w:rsidR="002E5E1C" w:rsidRPr="00CE16D8">
        <w:rPr>
          <w:rFonts w:asciiTheme="majorBidi" w:hAnsiTheme="majorBidi" w:cstheme="majorBidi"/>
          <w:sz w:val="24"/>
          <w:szCs w:val="24"/>
          <w:lang w:val="en-US"/>
        </w:rPr>
        <w:t>s</w:t>
      </w:r>
      <w:r w:rsidR="00666540" w:rsidRPr="00CE16D8">
        <w:rPr>
          <w:rFonts w:asciiTheme="majorBidi" w:hAnsiTheme="majorBidi" w:cstheme="majorBidi"/>
          <w:sz w:val="24"/>
          <w:szCs w:val="24"/>
          <w:lang w:val="en-US"/>
        </w:rPr>
        <w:t>l</w:t>
      </w:r>
      <w:r w:rsidR="002E5E1C" w:rsidRPr="00CE16D8">
        <w:rPr>
          <w:rFonts w:asciiTheme="majorBidi" w:hAnsiTheme="majorBidi" w:cstheme="majorBidi"/>
          <w:sz w:val="24"/>
          <w:szCs w:val="24"/>
          <w:lang w:val="en-US"/>
        </w:rPr>
        <w:t>im</w:t>
      </w:r>
      <w:proofErr w:type="gramEnd"/>
      <w:r w:rsidR="002E5E1C" w:rsidRPr="00CE16D8">
        <w:rPr>
          <w:rFonts w:asciiTheme="majorBidi" w:hAnsiTheme="majorBidi" w:cstheme="majorBidi"/>
          <w:sz w:val="24"/>
          <w:szCs w:val="24"/>
          <w:lang w:val="en-US"/>
        </w:rPr>
        <w:t xml:space="preserve"> yang pada dasarnya memiliki hasrat politik yang ekuivalen dengan Islam politik yang pertama. Yang menjadi pembeda, Islam politik kedua ini bukan bagian dari partai politik atau berafiliasi dengan partai politik tertentu. </w:t>
      </w:r>
      <w:r w:rsidR="001E5DA2" w:rsidRPr="00CE16D8">
        <w:rPr>
          <w:rFonts w:asciiTheme="majorBidi" w:hAnsiTheme="majorBidi" w:cstheme="majorBidi"/>
          <w:sz w:val="24"/>
          <w:szCs w:val="24"/>
          <w:lang w:val="en-US"/>
        </w:rPr>
        <w:t>Dengan tidak mengakui keabsahan sistem, mereka terlepas dari semua itu dan berjalan sendiri pada rel yang berbeda</w:t>
      </w:r>
      <w:r w:rsidR="00193A00" w:rsidRPr="00CE16D8">
        <w:rPr>
          <w:rFonts w:asciiTheme="majorBidi" w:hAnsiTheme="majorBidi" w:cstheme="majorBidi"/>
          <w:sz w:val="24"/>
          <w:szCs w:val="24"/>
          <w:lang w:val="en-US"/>
        </w:rPr>
        <w:t xml:space="preserve"> </w:t>
      </w:r>
      <w:r w:rsidR="00193A00" w:rsidRPr="00CE16D8">
        <w:rPr>
          <w:rFonts w:asciiTheme="majorBidi" w:hAnsiTheme="majorBidi" w:cstheme="majorBidi"/>
          <w:sz w:val="24"/>
          <w:szCs w:val="24"/>
          <w:lang w:val="en-US"/>
        </w:rPr>
        <w:fldChar w:fldCharType="begin" w:fldLock="1"/>
      </w:r>
      <w:r w:rsidR="00AB0704" w:rsidRPr="00CE16D8">
        <w:rPr>
          <w:rFonts w:asciiTheme="majorBidi" w:hAnsiTheme="majorBidi" w:cstheme="majorBidi"/>
          <w:sz w:val="24"/>
          <w:szCs w:val="24"/>
          <w:lang w:val="en-US"/>
        </w:rPr>
        <w:instrText>ADDIN CSL_CITATION {"citationItems":[{"id":"ITEM-1","itemData":{"author":[{"dropping-particle":"","family":"Azra","given":"Azyumardi","non-dropping-particle":"","parse-names":false,"suffix":""}],"container-title":"Indo-Islamika","id":"ITEM-1","issue":"2","issued":{"date-parts":[["2012"]]},"title":"Revitalisasi Islam Politik dan Islam Kultural di Indonesia","type":"article-journal","volume":"1"},"uris":["http://www.mendeley.com/documents/?uuid=d15317a0-2b6b-4b42-a3b2-0e6ebbe337a7"]}],"mendeley":{"formattedCitation":"(Azra, 2012)","manualFormatting":"(Azra, 2012, p. 234-235)","plainTextFormattedCitation":"(Azra, 2012)","previouslyFormattedCitation":"(Azra, 2012)"},"properties":{"noteIndex":0},"schema":"https://github.com/citation-style-language/schema/raw/master/csl-citation.json"}</w:instrText>
      </w:r>
      <w:r w:rsidR="00193A00" w:rsidRPr="00CE16D8">
        <w:rPr>
          <w:rFonts w:asciiTheme="majorBidi" w:hAnsiTheme="majorBidi" w:cstheme="majorBidi"/>
          <w:sz w:val="24"/>
          <w:szCs w:val="24"/>
          <w:lang w:val="en-US"/>
        </w:rPr>
        <w:fldChar w:fldCharType="separate"/>
      </w:r>
      <w:r w:rsidR="00193A00" w:rsidRPr="00CE16D8">
        <w:rPr>
          <w:rFonts w:asciiTheme="majorBidi" w:hAnsiTheme="majorBidi" w:cstheme="majorBidi"/>
          <w:noProof/>
          <w:sz w:val="24"/>
          <w:szCs w:val="24"/>
          <w:lang w:val="en-US"/>
        </w:rPr>
        <w:t>(Azra, 2012, p. 234-235)</w:t>
      </w:r>
      <w:r w:rsidR="00193A00" w:rsidRPr="00CE16D8">
        <w:rPr>
          <w:rFonts w:asciiTheme="majorBidi" w:hAnsiTheme="majorBidi" w:cstheme="majorBidi"/>
          <w:sz w:val="24"/>
          <w:szCs w:val="24"/>
          <w:lang w:val="en-US"/>
        </w:rPr>
        <w:fldChar w:fldCharType="end"/>
      </w:r>
      <w:r w:rsidR="001E5DA2" w:rsidRPr="00CE16D8">
        <w:rPr>
          <w:rFonts w:asciiTheme="majorBidi" w:hAnsiTheme="majorBidi" w:cstheme="majorBidi"/>
          <w:sz w:val="24"/>
          <w:szCs w:val="24"/>
          <w:lang w:val="en-US"/>
        </w:rPr>
        <w:t>.</w:t>
      </w:r>
    </w:p>
    <w:p w:rsidR="00EC5360" w:rsidRPr="00CE16D8" w:rsidRDefault="00D11257"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Karakteristik Islam Kultural</w:t>
      </w:r>
    </w:p>
    <w:p w:rsidR="00F23A27" w:rsidRPr="00CE16D8" w:rsidRDefault="00F23A27"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Berbeda dengan Azyumardi Azra, Dawam Rahardjo justru berpendapat bahwa terma Islam kultural muncul pada tahun 1980-an. Akan tetapi sebagai wacana, Islam kultural sudah ada sejak dulu, bahkan sejak awal peradaban Islam dimulai di Indonesia sebagai isyarat dari tipologi sosiologis dan keagamaan yang </w:t>
      </w:r>
      <w:r w:rsidR="00CE6A4C" w:rsidRPr="00CE16D8">
        <w:rPr>
          <w:rFonts w:asciiTheme="majorBidi" w:hAnsiTheme="majorBidi" w:cstheme="majorBidi"/>
          <w:sz w:val="24"/>
          <w:szCs w:val="24"/>
          <w:lang w:val="en-US"/>
        </w:rPr>
        <w:t>muncul dan berkembang saat itu</w:t>
      </w:r>
      <w:r w:rsidR="00AA3B39" w:rsidRPr="00CE16D8">
        <w:rPr>
          <w:rFonts w:asciiTheme="majorBidi" w:hAnsiTheme="majorBidi" w:cstheme="majorBidi"/>
          <w:sz w:val="24"/>
          <w:szCs w:val="24"/>
          <w:lang w:val="en-US"/>
        </w:rPr>
        <w:t xml:space="preserve"> </w:t>
      </w:r>
      <w:r w:rsidR="00AA3B39" w:rsidRPr="00CE16D8">
        <w:rPr>
          <w:rFonts w:asciiTheme="majorBidi" w:hAnsiTheme="majorBidi" w:cstheme="majorBidi"/>
          <w:sz w:val="24"/>
          <w:szCs w:val="24"/>
          <w:lang w:val="en-US"/>
        </w:rPr>
        <w:fldChar w:fldCharType="begin" w:fldLock="1"/>
      </w:r>
      <w:r w:rsidR="00576029">
        <w:rPr>
          <w:rFonts w:asciiTheme="majorBidi" w:hAnsiTheme="majorBidi" w:cstheme="majorBidi"/>
          <w:sz w:val="24"/>
          <w:szCs w:val="24"/>
          <w:lang w:val="en-US"/>
        </w:rPr>
        <w:instrText>ADDIN CSL_CITATION {"citationItems":[{"id":"ITEM-1","itemData":{"DOI":"10.14710/politika.10.2.2019.179-198 Partai","author":[{"dropping-particle":"","family":"Mouliza K.D. Sweinstani","given":"","non-dropping-particle":"","parse-names":false,"suffix":""}],"container-title":"POLITIKA: Jurnal Ilmu Politik","id":"ITEM-1","issue":"2","issued":{"date-parts":[["2019"]]},"title":"Partai Islam, Tafsir Agama, dan Representasi Perempuan dalam Partai Persatuan Pembangunan","type":"article-journal","volume":"10"},"uris":["http://www.mendeley.com/documents/?uuid=716b8d70-98c2-42fa-b687-8f5e995d4ad1"]}],"mendeley":{"formattedCitation":"(Mouliza K.D. Sweinstani, 2019)","manualFormatting":"(Asep Gunawan, 2004, p. 25)","plainTextFormattedCitation":"(Mouliza K.D. Sweinstani, 2019)","previouslyFormattedCitation":"(Mouliza K.D. Sweinstani, 2019)"},"properties":{"noteIndex":0},"schema":"https://github.com/citation-style-language/schema/raw/master/csl-citation.json"}</w:instrText>
      </w:r>
      <w:r w:rsidR="00AA3B39" w:rsidRPr="00CE16D8">
        <w:rPr>
          <w:rFonts w:asciiTheme="majorBidi" w:hAnsiTheme="majorBidi" w:cstheme="majorBidi"/>
          <w:sz w:val="24"/>
          <w:szCs w:val="24"/>
          <w:lang w:val="en-US"/>
        </w:rPr>
        <w:fldChar w:fldCharType="separate"/>
      </w:r>
      <w:r w:rsidR="00AA3B39" w:rsidRPr="00CE16D8">
        <w:rPr>
          <w:rFonts w:asciiTheme="majorBidi" w:hAnsiTheme="majorBidi" w:cstheme="majorBidi"/>
          <w:noProof/>
          <w:sz w:val="24"/>
          <w:szCs w:val="24"/>
          <w:lang w:val="en-US"/>
        </w:rPr>
        <w:t>(Asep Gunawan, 2004, p. 25)</w:t>
      </w:r>
      <w:r w:rsidR="00AA3B39" w:rsidRPr="00CE16D8">
        <w:rPr>
          <w:rFonts w:asciiTheme="majorBidi" w:hAnsiTheme="majorBidi" w:cstheme="majorBidi"/>
          <w:sz w:val="24"/>
          <w:szCs w:val="24"/>
          <w:lang w:val="en-US"/>
        </w:rPr>
        <w:fldChar w:fldCharType="end"/>
      </w:r>
      <w:r w:rsidR="00CE6A4C" w:rsidRPr="00CE16D8">
        <w:rPr>
          <w:rFonts w:asciiTheme="majorBidi" w:hAnsiTheme="majorBidi" w:cstheme="majorBidi"/>
          <w:sz w:val="24"/>
          <w:szCs w:val="24"/>
          <w:lang w:val="en-US"/>
        </w:rPr>
        <w:t>.</w:t>
      </w:r>
      <w:r w:rsidR="004B402E" w:rsidRPr="00CE16D8">
        <w:rPr>
          <w:rFonts w:asciiTheme="majorBidi" w:hAnsiTheme="majorBidi" w:cstheme="majorBidi"/>
          <w:sz w:val="24"/>
          <w:szCs w:val="24"/>
          <w:lang w:val="en-US"/>
        </w:rPr>
        <w:t xml:space="preserve"> </w:t>
      </w:r>
      <w:r w:rsidR="00152D82" w:rsidRPr="00CE16D8">
        <w:rPr>
          <w:rFonts w:asciiTheme="majorBidi" w:hAnsiTheme="majorBidi" w:cstheme="majorBidi"/>
          <w:sz w:val="24"/>
          <w:szCs w:val="24"/>
          <w:lang w:val="en-US"/>
        </w:rPr>
        <w:t>Terlepas dari kapan munculnya istilah tersebut, karakteristik Isl</w:t>
      </w:r>
      <w:r w:rsidR="00AF3F6C" w:rsidRPr="00CE16D8">
        <w:rPr>
          <w:rFonts w:asciiTheme="majorBidi" w:hAnsiTheme="majorBidi" w:cstheme="majorBidi"/>
          <w:sz w:val="24"/>
          <w:szCs w:val="24"/>
          <w:lang w:val="en-US"/>
        </w:rPr>
        <w:t>am kultural terbagi kedalam 3</w:t>
      </w:r>
      <w:r w:rsidR="00152D82" w:rsidRPr="00CE16D8">
        <w:rPr>
          <w:rFonts w:asciiTheme="majorBidi" w:hAnsiTheme="majorBidi" w:cstheme="majorBidi"/>
          <w:sz w:val="24"/>
          <w:szCs w:val="24"/>
          <w:lang w:val="en-US"/>
        </w:rPr>
        <w:t xml:space="preserve"> wilayah, yaitu:</w:t>
      </w:r>
    </w:p>
    <w:p w:rsidR="00152D82" w:rsidRPr="00CE16D8" w:rsidRDefault="00152D82" w:rsidP="00CE16D8">
      <w:pPr>
        <w:pStyle w:val="ListParagraph"/>
        <w:numPr>
          <w:ilvl w:val="0"/>
          <w:numId w:val="4"/>
        </w:numPr>
        <w:spacing w:after="0" w:line="240" w:lineRule="auto"/>
        <w:ind w:left="709" w:hanging="283"/>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Cara berpikir. Islam kultural memiliki kekhasan sendiri dalam memahami Islam, termasuk memahami </w:t>
      </w:r>
      <w:proofErr w:type="gramStart"/>
      <w:r w:rsidRPr="00CE16D8">
        <w:rPr>
          <w:rFonts w:asciiTheme="majorBidi" w:hAnsiTheme="majorBidi" w:cstheme="majorBidi"/>
          <w:sz w:val="24"/>
          <w:szCs w:val="24"/>
          <w:lang w:val="en-US"/>
        </w:rPr>
        <w:t>cara</w:t>
      </w:r>
      <w:proofErr w:type="gramEnd"/>
      <w:r w:rsidRPr="00CE16D8">
        <w:rPr>
          <w:rFonts w:asciiTheme="majorBidi" w:hAnsiTheme="majorBidi" w:cstheme="majorBidi"/>
          <w:sz w:val="24"/>
          <w:szCs w:val="24"/>
          <w:lang w:val="en-US"/>
        </w:rPr>
        <w:t xml:space="preserve"> memahami fikih dan teks-teks keagamaan secara umum. Kedua objek ini tidak hanya dipahami secara tekstual saja, melainkan juga mempertimbangkan konteks lain yang mengitarinya sehingga pemahaman yang dihasilkan sifatnya substantif.</w:t>
      </w:r>
      <w:r w:rsidR="00AF3F6C" w:rsidRPr="00CE16D8">
        <w:rPr>
          <w:rFonts w:asciiTheme="majorBidi" w:hAnsiTheme="majorBidi" w:cstheme="majorBidi"/>
          <w:sz w:val="24"/>
          <w:szCs w:val="24"/>
          <w:lang w:val="en-US"/>
        </w:rPr>
        <w:t xml:space="preserve"> Karenanya, penerapan ajaran Islam dilakukan dengan sangat kontekstual. Di antara contohnya adalah penerapan nilai Islam pada budaya Jawa</w:t>
      </w:r>
      <w:r w:rsidR="00AA3B39" w:rsidRPr="00CE16D8">
        <w:rPr>
          <w:rFonts w:asciiTheme="majorBidi" w:hAnsiTheme="majorBidi" w:cstheme="majorBidi"/>
          <w:sz w:val="24"/>
          <w:szCs w:val="24"/>
          <w:lang w:val="en-US"/>
        </w:rPr>
        <w:t xml:space="preserve"> </w:t>
      </w:r>
      <w:r w:rsidR="00AA3B39" w:rsidRPr="00CE16D8">
        <w:rPr>
          <w:rFonts w:asciiTheme="majorBidi" w:hAnsiTheme="majorBidi" w:cstheme="majorBidi"/>
          <w:sz w:val="24"/>
          <w:szCs w:val="24"/>
          <w:lang w:val="en-US"/>
        </w:rPr>
        <w:fldChar w:fldCharType="begin" w:fldLock="1"/>
      </w:r>
      <w:r w:rsidR="00AA3B39" w:rsidRPr="00CE16D8">
        <w:rPr>
          <w:rFonts w:asciiTheme="majorBidi" w:hAnsiTheme="majorBidi" w:cstheme="majorBidi"/>
          <w:sz w:val="24"/>
          <w:szCs w:val="24"/>
          <w:lang w:val="en-US"/>
        </w:rPr>
        <w:instrText>ADDIN CSL_CITATION {"citationItems":[{"id":"ITEM-1","itemData":{"author":[{"dropping-particle":"","family":"Wieringa","given":"Edwin","non-dropping-particle":"","parse-names":false,"suffix":""}],"container-title":"Bijdragen tot de Taal-, Land- en Volkenkunde","id":"ITEM-1","issue":"2","issued":{"date-parts":[["2003"]]},"title":"Islam and the Malay-Indonesian world: Transmission and responses by Peter Riddell","type":"article-journal","volume":"159"},"uris":["http://www.mendeley.com/documents/?uuid=7be5f761-333c-40a1-9729-6c1052ef1528"]}],"mendeley":{"formattedCitation":"(Wieringa, 2003)","plainTextFormattedCitation":"(Wieringa, 2003)","previouslyFormattedCitation":"(Wieringa, 2003)"},"properties":{"noteIndex":0},"schema":"https://github.com/citation-style-language/schema/raw/master/csl-citation.json"}</w:instrText>
      </w:r>
      <w:r w:rsidR="00AA3B39" w:rsidRPr="00CE16D8">
        <w:rPr>
          <w:rFonts w:asciiTheme="majorBidi" w:hAnsiTheme="majorBidi" w:cstheme="majorBidi"/>
          <w:sz w:val="24"/>
          <w:szCs w:val="24"/>
          <w:lang w:val="en-US"/>
        </w:rPr>
        <w:fldChar w:fldCharType="separate"/>
      </w:r>
      <w:r w:rsidR="00AA3B39" w:rsidRPr="00CE16D8">
        <w:rPr>
          <w:rFonts w:asciiTheme="majorBidi" w:hAnsiTheme="majorBidi" w:cstheme="majorBidi"/>
          <w:noProof/>
          <w:sz w:val="24"/>
          <w:szCs w:val="24"/>
          <w:lang w:val="en-US"/>
        </w:rPr>
        <w:t>(Wieringa, 2003)</w:t>
      </w:r>
      <w:r w:rsidR="00AA3B39" w:rsidRPr="00CE16D8">
        <w:rPr>
          <w:rFonts w:asciiTheme="majorBidi" w:hAnsiTheme="majorBidi" w:cstheme="majorBidi"/>
          <w:sz w:val="24"/>
          <w:szCs w:val="24"/>
          <w:lang w:val="en-US"/>
        </w:rPr>
        <w:fldChar w:fldCharType="end"/>
      </w:r>
      <w:r w:rsidR="00AF3F6C" w:rsidRPr="00CE16D8">
        <w:rPr>
          <w:rFonts w:asciiTheme="majorBidi" w:hAnsiTheme="majorBidi" w:cstheme="majorBidi"/>
          <w:sz w:val="24"/>
          <w:szCs w:val="24"/>
          <w:lang w:val="en-US"/>
        </w:rPr>
        <w:t>.</w:t>
      </w:r>
    </w:p>
    <w:p w:rsidR="00152D82" w:rsidRPr="00CE16D8" w:rsidRDefault="00152D82" w:rsidP="00CE16D8">
      <w:pPr>
        <w:pStyle w:val="ListParagraph"/>
        <w:numPr>
          <w:ilvl w:val="0"/>
          <w:numId w:val="4"/>
        </w:numPr>
        <w:spacing w:after="0" w:line="240" w:lineRule="auto"/>
        <w:ind w:left="709" w:hanging="283"/>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Dalam memperjuangkan Islam, Islam kultural menjauhi kontak politis dalam panggung politik. </w:t>
      </w:r>
      <w:r w:rsidR="001927E2" w:rsidRPr="00CE16D8">
        <w:rPr>
          <w:rFonts w:asciiTheme="majorBidi" w:hAnsiTheme="majorBidi" w:cstheme="majorBidi"/>
          <w:sz w:val="24"/>
          <w:szCs w:val="24"/>
          <w:lang w:val="en-US"/>
        </w:rPr>
        <w:t xml:space="preserve">Dalam pendekatannya, </w:t>
      </w:r>
      <w:r w:rsidRPr="00CE16D8">
        <w:rPr>
          <w:rFonts w:asciiTheme="majorBidi" w:hAnsiTheme="majorBidi" w:cstheme="majorBidi"/>
          <w:sz w:val="24"/>
          <w:szCs w:val="24"/>
          <w:lang w:val="en-US"/>
        </w:rPr>
        <w:t>Islam jen</w:t>
      </w:r>
      <w:r w:rsidR="001927E2" w:rsidRPr="00CE16D8">
        <w:rPr>
          <w:rFonts w:asciiTheme="majorBidi" w:hAnsiTheme="majorBidi" w:cstheme="majorBidi"/>
          <w:sz w:val="24"/>
          <w:szCs w:val="24"/>
          <w:lang w:val="en-US"/>
        </w:rPr>
        <w:t>is ini menjadikan</w:t>
      </w:r>
      <w:r w:rsidRPr="00CE16D8">
        <w:rPr>
          <w:rFonts w:asciiTheme="majorBidi" w:hAnsiTheme="majorBidi" w:cstheme="majorBidi"/>
          <w:sz w:val="24"/>
          <w:szCs w:val="24"/>
          <w:lang w:val="en-US"/>
        </w:rPr>
        <w:t xml:space="preserve"> budaya dan sosial </w:t>
      </w:r>
      <w:r w:rsidR="001927E2" w:rsidRPr="00CE16D8">
        <w:rPr>
          <w:rFonts w:asciiTheme="majorBidi" w:hAnsiTheme="majorBidi" w:cstheme="majorBidi"/>
          <w:sz w:val="24"/>
          <w:szCs w:val="24"/>
          <w:lang w:val="en-US"/>
        </w:rPr>
        <w:t>sebagai alternatif jitu untuk menggaet kepercayaan masyarakat. Islam tipe ini juga tidak begitu acuh terhadap formal</w:t>
      </w:r>
      <w:r w:rsidR="000D6E44" w:rsidRPr="00CE16D8">
        <w:rPr>
          <w:rFonts w:asciiTheme="majorBidi" w:hAnsiTheme="majorBidi" w:cstheme="majorBidi"/>
          <w:sz w:val="24"/>
          <w:szCs w:val="24"/>
          <w:lang w:val="en-US"/>
        </w:rPr>
        <w:t>isasi syariat dan simbol-simbol keagamaan.</w:t>
      </w:r>
    </w:p>
    <w:p w:rsidR="000D6E44" w:rsidRPr="00CE16D8" w:rsidRDefault="000D6E44" w:rsidP="00CE16D8">
      <w:pPr>
        <w:pStyle w:val="ListParagraph"/>
        <w:numPr>
          <w:ilvl w:val="0"/>
          <w:numId w:val="4"/>
        </w:numPr>
        <w:spacing w:after="0" w:line="240" w:lineRule="auto"/>
        <w:ind w:left="709" w:hanging="283"/>
        <w:jc w:val="both"/>
        <w:rPr>
          <w:rFonts w:asciiTheme="majorBidi" w:hAnsiTheme="majorBidi" w:cstheme="majorBidi"/>
          <w:sz w:val="24"/>
          <w:szCs w:val="24"/>
          <w:lang w:val="en-US"/>
        </w:rPr>
      </w:pPr>
      <w:r w:rsidRPr="00CE16D8">
        <w:rPr>
          <w:rFonts w:asciiTheme="majorBidi" w:hAnsiTheme="majorBidi" w:cstheme="majorBidi"/>
          <w:sz w:val="24"/>
          <w:szCs w:val="24"/>
          <w:lang w:val="en-US"/>
        </w:rPr>
        <w:lastRenderedPageBreak/>
        <w:t xml:space="preserve">Berbeda dengan simbol keagamaan, Islam kultural melihat simbol-simbol sosiologis sebagai sesuatu yang jadi pembeda, khususnya dalam budaya Indonesia. Pakaian batik, songkok dan sarung menjadi sesuatu yang bernilai lebih dalam </w:t>
      </w:r>
      <w:proofErr w:type="gramStart"/>
      <w:r w:rsidRPr="00CE16D8">
        <w:rPr>
          <w:rFonts w:asciiTheme="majorBidi" w:hAnsiTheme="majorBidi" w:cstheme="majorBidi"/>
          <w:sz w:val="24"/>
          <w:szCs w:val="24"/>
          <w:lang w:val="en-US"/>
        </w:rPr>
        <w:t>kultur</w:t>
      </w:r>
      <w:proofErr w:type="gramEnd"/>
      <w:r w:rsidRPr="00CE16D8">
        <w:rPr>
          <w:rFonts w:asciiTheme="majorBidi" w:hAnsiTheme="majorBidi" w:cstheme="majorBidi"/>
          <w:sz w:val="24"/>
          <w:szCs w:val="24"/>
          <w:lang w:val="en-US"/>
        </w:rPr>
        <w:t xml:space="preserve"> Islam ini. Karenanya, Islam kultural tidak m</w:t>
      </w:r>
      <w:r w:rsidR="006C7EC5" w:rsidRPr="00CE16D8">
        <w:rPr>
          <w:rFonts w:asciiTheme="majorBidi" w:hAnsiTheme="majorBidi" w:cstheme="majorBidi"/>
          <w:sz w:val="24"/>
          <w:szCs w:val="24"/>
          <w:lang w:val="en-US"/>
        </w:rPr>
        <w:t>enganggap orang dengan pa</w:t>
      </w:r>
      <w:r w:rsidRPr="00CE16D8">
        <w:rPr>
          <w:rFonts w:asciiTheme="majorBidi" w:hAnsiTheme="majorBidi" w:cstheme="majorBidi"/>
          <w:sz w:val="24"/>
          <w:szCs w:val="24"/>
          <w:lang w:val="en-US"/>
        </w:rPr>
        <w:t>kaian jubah</w:t>
      </w:r>
      <w:r w:rsidR="006C7EC5" w:rsidRPr="00CE16D8">
        <w:rPr>
          <w:rFonts w:asciiTheme="majorBidi" w:hAnsiTheme="majorBidi" w:cstheme="majorBidi"/>
          <w:sz w:val="24"/>
          <w:szCs w:val="24"/>
          <w:lang w:val="en-US"/>
        </w:rPr>
        <w:t xml:space="preserve"> dan</w:t>
      </w:r>
      <w:r w:rsidRPr="00CE16D8">
        <w:rPr>
          <w:rFonts w:asciiTheme="majorBidi" w:hAnsiTheme="majorBidi" w:cstheme="majorBidi"/>
          <w:sz w:val="24"/>
          <w:szCs w:val="24"/>
          <w:lang w:val="en-US"/>
        </w:rPr>
        <w:t xml:space="preserve"> sebutan akhi-ukhti</w:t>
      </w:r>
      <w:r w:rsidR="006C7EC5" w:rsidRPr="00CE16D8">
        <w:rPr>
          <w:rFonts w:asciiTheme="majorBidi" w:hAnsiTheme="majorBidi" w:cstheme="majorBidi"/>
          <w:sz w:val="24"/>
          <w:szCs w:val="24"/>
          <w:lang w:val="en-US"/>
        </w:rPr>
        <w:t xml:space="preserve"> sebagai sesuatu yang agamis. Islam kultural meyakini bahwa titel agamis dapat diberikan kepada mereka yang jujur, tanggung jawab, istikomah,</w:t>
      </w:r>
      <w:r w:rsidR="007C2BB9" w:rsidRPr="00CE16D8">
        <w:rPr>
          <w:rFonts w:asciiTheme="majorBidi" w:hAnsiTheme="majorBidi" w:cstheme="majorBidi"/>
          <w:sz w:val="24"/>
          <w:szCs w:val="24"/>
          <w:lang w:val="en-US"/>
        </w:rPr>
        <w:t xml:space="preserve"> peduli terhadap sesama</w:t>
      </w:r>
      <w:r w:rsidR="006C7EC5" w:rsidRPr="00CE16D8">
        <w:rPr>
          <w:rFonts w:asciiTheme="majorBidi" w:hAnsiTheme="majorBidi" w:cstheme="majorBidi"/>
          <w:sz w:val="24"/>
          <w:szCs w:val="24"/>
          <w:lang w:val="en-US"/>
        </w:rPr>
        <w:t xml:space="preserve"> dan sebagainya</w:t>
      </w:r>
      <w:r w:rsidR="00AA3B39" w:rsidRPr="00CE16D8">
        <w:rPr>
          <w:rFonts w:asciiTheme="majorBidi" w:hAnsiTheme="majorBidi" w:cstheme="majorBidi"/>
          <w:sz w:val="24"/>
          <w:szCs w:val="24"/>
          <w:lang w:val="en-US"/>
        </w:rPr>
        <w:t xml:space="preserve"> </w:t>
      </w:r>
      <w:r w:rsidR="00AA3B39" w:rsidRPr="00CE16D8">
        <w:rPr>
          <w:rFonts w:asciiTheme="majorBidi" w:hAnsiTheme="majorBidi" w:cstheme="majorBidi"/>
          <w:sz w:val="24"/>
          <w:szCs w:val="24"/>
          <w:lang w:val="en-US"/>
        </w:rPr>
        <w:fldChar w:fldCharType="begin" w:fldLock="1"/>
      </w:r>
      <w:r w:rsidR="00BD3C83" w:rsidRPr="00CE16D8">
        <w:rPr>
          <w:rFonts w:asciiTheme="majorBidi" w:hAnsiTheme="majorBidi" w:cstheme="majorBidi"/>
          <w:sz w:val="24"/>
          <w:szCs w:val="24"/>
          <w:lang w:val="en-US"/>
        </w:rPr>
        <w:instrText>ADDIN CSL_CITATION {"citationItems":[{"id":"ITEM-1","itemData":{"author":[{"dropping-particle":"","family":"Firdaus","given":"Muhammad","non-dropping-particle":"","parse-names":false,"suffix":""}],"container-title":"INDO-ISLAMIKA","id":"ITEM-1","issue":"2","issued":{"date-parts":[["2019"]]},"title":"ISLAM INDONESIA: DISKURSUS ISLAM KULTURAL DAN ISLAM POLITIK","type":"article-journal","volume":"9"},"uris":["http://www.mendeley.com/documents/?uuid=8ef01190-2ba7-4cde-a9c8-df49f01357ad"]}],"mendeley":{"formattedCitation":"(Firdaus, 2019)","manualFormatting":"(Firdaus, 2019, p. 193)","plainTextFormattedCitation":"(Firdaus, 2019)","previouslyFormattedCitation":"(Firdaus, 2019)"},"properties":{"noteIndex":0},"schema":"https://github.com/citation-style-language/schema/raw/master/csl-citation.json"}</w:instrText>
      </w:r>
      <w:r w:rsidR="00AA3B39" w:rsidRPr="00CE16D8">
        <w:rPr>
          <w:rFonts w:asciiTheme="majorBidi" w:hAnsiTheme="majorBidi" w:cstheme="majorBidi"/>
          <w:sz w:val="24"/>
          <w:szCs w:val="24"/>
          <w:lang w:val="en-US"/>
        </w:rPr>
        <w:fldChar w:fldCharType="separate"/>
      </w:r>
      <w:r w:rsidR="00AA3B39" w:rsidRPr="00CE16D8">
        <w:rPr>
          <w:rFonts w:asciiTheme="majorBidi" w:hAnsiTheme="majorBidi" w:cstheme="majorBidi"/>
          <w:noProof/>
          <w:sz w:val="24"/>
          <w:szCs w:val="24"/>
          <w:lang w:val="en-US"/>
        </w:rPr>
        <w:t>(Firdaus, 2019, p. 193)</w:t>
      </w:r>
      <w:r w:rsidR="00AA3B39" w:rsidRPr="00CE16D8">
        <w:rPr>
          <w:rFonts w:asciiTheme="majorBidi" w:hAnsiTheme="majorBidi" w:cstheme="majorBidi"/>
          <w:sz w:val="24"/>
          <w:szCs w:val="24"/>
          <w:lang w:val="en-US"/>
        </w:rPr>
        <w:fldChar w:fldCharType="end"/>
      </w:r>
      <w:r w:rsidR="006C7EC5" w:rsidRPr="00CE16D8">
        <w:rPr>
          <w:rFonts w:asciiTheme="majorBidi" w:hAnsiTheme="majorBidi" w:cstheme="majorBidi"/>
          <w:sz w:val="24"/>
          <w:szCs w:val="24"/>
          <w:lang w:val="en-US"/>
        </w:rPr>
        <w:t>.</w:t>
      </w:r>
    </w:p>
    <w:p w:rsidR="00D11257" w:rsidRPr="00CE16D8" w:rsidRDefault="007C2BB9"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Yang menjadi catatan dari Islam jenis ini adalah metode yang digunakannya untuk mendapat kepercayaan masyarakat. Islam kultural melihat aspek sosial budaya sebagai pendekatan terbaik dalam mendapatkan restu</w:t>
      </w:r>
      <w:r w:rsidRPr="00CE16D8">
        <w:rPr>
          <w:rFonts w:asciiTheme="majorBidi" w:hAnsiTheme="majorBidi" w:cstheme="majorBidi"/>
          <w:i/>
          <w:iCs/>
          <w:sz w:val="24"/>
          <w:szCs w:val="24"/>
          <w:lang w:val="en-US"/>
        </w:rPr>
        <w:t xml:space="preserve"> </w:t>
      </w:r>
      <w:r w:rsidRPr="00CE16D8">
        <w:rPr>
          <w:rFonts w:asciiTheme="majorBidi" w:hAnsiTheme="majorBidi" w:cstheme="majorBidi"/>
          <w:sz w:val="24"/>
          <w:szCs w:val="24"/>
          <w:lang w:val="en-US"/>
        </w:rPr>
        <w:t xml:space="preserve">masyarakat. </w:t>
      </w:r>
      <w:r w:rsidR="00895AC2" w:rsidRPr="00CE16D8">
        <w:rPr>
          <w:rFonts w:asciiTheme="majorBidi" w:hAnsiTheme="majorBidi" w:cstheme="majorBidi"/>
          <w:sz w:val="24"/>
          <w:szCs w:val="24"/>
          <w:lang w:val="en-US"/>
        </w:rPr>
        <w:t xml:space="preserve">Gerbang politik resmi jelas bukan </w:t>
      </w:r>
      <w:proofErr w:type="gramStart"/>
      <w:r w:rsidR="00895AC2" w:rsidRPr="00CE16D8">
        <w:rPr>
          <w:rFonts w:asciiTheme="majorBidi" w:hAnsiTheme="majorBidi" w:cstheme="majorBidi"/>
          <w:sz w:val="24"/>
          <w:szCs w:val="24"/>
          <w:lang w:val="en-US"/>
        </w:rPr>
        <w:t>cara</w:t>
      </w:r>
      <w:proofErr w:type="gramEnd"/>
      <w:r w:rsidR="00895AC2" w:rsidRPr="00CE16D8">
        <w:rPr>
          <w:rFonts w:asciiTheme="majorBidi" w:hAnsiTheme="majorBidi" w:cstheme="majorBidi"/>
          <w:sz w:val="24"/>
          <w:szCs w:val="24"/>
          <w:lang w:val="en-US"/>
        </w:rPr>
        <w:t xml:space="preserve"> Islam kultural dalam menjamin keberhasilan dakwahnya tersebut.</w:t>
      </w:r>
      <w:r w:rsidR="0055391D" w:rsidRPr="00CE16D8">
        <w:rPr>
          <w:rFonts w:asciiTheme="majorBidi" w:hAnsiTheme="majorBidi" w:cstheme="majorBidi"/>
          <w:sz w:val="24"/>
          <w:szCs w:val="24"/>
          <w:lang w:val="en-US"/>
        </w:rPr>
        <w:t xml:space="preserve"> Di antara perangkat khas yang senantiasa melekat dengan Islam jenis ini adalah pesantren (</w:t>
      </w:r>
      <w:r w:rsidR="0055391D" w:rsidRPr="00CE16D8">
        <w:rPr>
          <w:rFonts w:asciiTheme="majorBidi" w:hAnsiTheme="majorBidi" w:cstheme="majorBidi"/>
          <w:i/>
          <w:iCs/>
          <w:sz w:val="24"/>
          <w:szCs w:val="24"/>
          <w:lang w:val="en-US"/>
        </w:rPr>
        <w:t>Islamic boarding school</w:t>
      </w:r>
      <w:r w:rsidR="0055391D" w:rsidRPr="00CE16D8">
        <w:rPr>
          <w:rFonts w:asciiTheme="majorBidi" w:hAnsiTheme="majorBidi" w:cstheme="majorBidi"/>
          <w:sz w:val="24"/>
          <w:szCs w:val="24"/>
          <w:lang w:val="en-US"/>
        </w:rPr>
        <w:t xml:space="preserve">). Mulanya, pesantren dikenal sebagai institusi yang lebih disematkan untuk pria. Sementara dewasa ini, komposisi pria dan wanita dalam lembaga tersebut nampaknya seimbang. Kini, pesantren tidak melirik gender, baik pria maupun wanita memiliki hak yang </w:t>
      </w:r>
      <w:proofErr w:type="gramStart"/>
      <w:r w:rsidR="0055391D" w:rsidRPr="00CE16D8">
        <w:rPr>
          <w:rFonts w:asciiTheme="majorBidi" w:hAnsiTheme="majorBidi" w:cstheme="majorBidi"/>
          <w:sz w:val="24"/>
          <w:szCs w:val="24"/>
          <w:lang w:val="en-US"/>
        </w:rPr>
        <w:t>sama</w:t>
      </w:r>
      <w:proofErr w:type="gramEnd"/>
      <w:r w:rsidR="0055391D" w:rsidRPr="00CE16D8">
        <w:rPr>
          <w:rFonts w:asciiTheme="majorBidi" w:hAnsiTheme="majorBidi" w:cstheme="majorBidi"/>
          <w:sz w:val="24"/>
          <w:szCs w:val="24"/>
          <w:lang w:val="en-US"/>
        </w:rPr>
        <w:t xml:space="preserve"> untuk menempuh pendidikan di lembaga tersebut. Di pondok pesantren, santri (siswa) </w:t>
      </w:r>
      <w:r w:rsidR="009A239C" w:rsidRPr="00CE16D8">
        <w:rPr>
          <w:rFonts w:asciiTheme="majorBidi" w:hAnsiTheme="majorBidi" w:cstheme="majorBidi"/>
          <w:sz w:val="24"/>
          <w:szCs w:val="24"/>
          <w:lang w:val="en-US"/>
        </w:rPr>
        <w:t>dibatasi dengan beberapa aturan, dijauhkan dari rumah dan keluarga serta peralatan elektronik yang kerap dimainkannya saat tidak berada di berada di pesantren</w:t>
      </w:r>
      <w:r w:rsidR="00BD3C83" w:rsidRPr="00CE16D8">
        <w:rPr>
          <w:rFonts w:asciiTheme="majorBidi" w:hAnsiTheme="majorBidi" w:cstheme="majorBidi"/>
          <w:sz w:val="24"/>
          <w:szCs w:val="24"/>
          <w:lang w:val="en-US"/>
        </w:rPr>
        <w:t xml:space="preserve"> </w:t>
      </w:r>
      <w:r w:rsidR="00BD3C83" w:rsidRPr="00CE16D8">
        <w:rPr>
          <w:rFonts w:asciiTheme="majorBidi" w:hAnsiTheme="majorBidi" w:cstheme="majorBidi"/>
          <w:sz w:val="24"/>
          <w:szCs w:val="24"/>
          <w:lang w:val="en-US"/>
        </w:rPr>
        <w:fldChar w:fldCharType="begin" w:fldLock="1"/>
      </w:r>
      <w:r w:rsidR="00364FAA" w:rsidRPr="00CE16D8">
        <w:rPr>
          <w:rFonts w:asciiTheme="majorBidi" w:hAnsiTheme="majorBidi" w:cstheme="majorBidi"/>
          <w:sz w:val="24"/>
          <w:szCs w:val="24"/>
          <w:lang w:val="en-US"/>
        </w:rPr>
        <w:instrText>ADDIN CSL_CITATION {"citationItems":[{"id":"ITEM-1","itemData":{"DOI":"10.1163/15685314-04305010","author":[{"dropping-particle":"","family":"Smith","given":"Bianca J","non-dropping-particle":"","parse-names":false,"suffix":""},{"dropping-particle":"","family":"Woodward","given":"Mark","non-dropping-particle":"","parse-names":false,"suffix":""}],"container-title":"Asian Journal of Social Science","id":"ITEM-1","issued":{"date-parts":[["2015"]]},"title":"(2014) Gender andPower in Indonesian Islam: Leaders, Feminists, Sufis and Pesantren Selves. London and New York: Routledge. 194 pages. isbn: 978-0-415- 64358-0.","type":"article-journal","volume":"43"},"uris":["http://www.mendeley.com/documents/?uuid=5d83d008-df99-4a0c-9ed3-5a172e4fb7ff"]}],"mendeley":{"formattedCitation":"(Smith &amp; Woodward, 2015)","manualFormatting":"(Smith &amp; Woodward, 2015, p. 656-657)","plainTextFormattedCitation":"(Smith &amp; Woodward, 2015)","previouslyFormattedCitation":"(Smith &amp; Woodward, 2015)"},"properties":{"noteIndex":0},"schema":"https://github.com/citation-style-language/schema/raw/master/csl-citation.json"}</w:instrText>
      </w:r>
      <w:r w:rsidR="00BD3C83" w:rsidRPr="00CE16D8">
        <w:rPr>
          <w:rFonts w:asciiTheme="majorBidi" w:hAnsiTheme="majorBidi" w:cstheme="majorBidi"/>
          <w:sz w:val="24"/>
          <w:szCs w:val="24"/>
          <w:lang w:val="en-US"/>
        </w:rPr>
        <w:fldChar w:fldCharType="separate"/>
      </w:r>
      <w:r w:rsidR="00BD3C83" w:rsidRPr="00CE16D8">
        <w:rPr>
          <w:rFonts w:asciiTheme="majorBidi" w:hAnsiTheme="majorBidi" w:cstheme="majorBidi"/>
          <w:noProof/>
          <w:sz w:val="24"/>
          <w:szCs w:val="24"/>
          <w:lang w:val="en-US"/>
        </w:rPr>
        <w:t>(Smith &amp; Woodward, 2015, p. 656-657)</w:t>
      </w:r>
      <w:r w:rsidR="00BD3C83" w:rsidRPr="00CE16D8">
        <w:rPr>
          <w:rFonts w:asciiTheme="majorBidi" w:hAnsiTheme="majorBidi" w:cstheme="majorBidi"/>
          <w:sz w:val="24"/>
          <w:szCs w:val="24"/>
          <w:lang w:val="en-US"/>
        </w:rPr>
        <w:fldChar w:fldCharType="end"/>
      </w:r>
      <w:r w:rsidR="009A239C" w:rsidRPr="00CE16D8">
        <w:rPr>
          <w:rFonts w:asciiTheme="majorBidi" w:hAnsiTheme="majorBidi" w:cstheme="majorBidi"/>
          <w:sz w:val="24"/>
          <w:szCs w:val="24"/>
          <w:lang w:val="en-US"/>
        </w:rPr>
        <w:t>.</w:t>
      </w:r>
      <w:r w:rsidR="005252C3" w:rsidRPr="00CE16D8">
        <w:rPr>
          <w:rFonts w:asciiTheme="majorBidi" w:hAnsiTheme="majorBidi" w:cstheme="majorBidi"/>
          <w:sz w:val="24"/>
          <w:szCs w:val="24"/>
          <w:lang w:val="en-US"/>
        </w:rPr>
        <w:t xml:space="preserve"> Meski demikian, masing-masing kelompok Islam kultural memiliki corak dan kurikulum tersendiri. Sebagai umpama NU yang cenderung tradisional. Berbeda halnya dengan Muhammadiyah dan Persis mencoba menemukan keseimbangan antara sains dan Islam.</w:t>
      </w:r>
      <w:r w:rsidR="00BD3C83" w:rsidRPr="00CE16D8">
        <w:rPr>
          <w:rFonts w:asciiTheme="majorBidi" w:hAnsiTheme="majorBidi" w:cstheme="majorBidi"/>
          <w:sz w:val="24"/>
          <w:szCs w:val="24"/>
          <w:lang w:val="en-US"/>
        </w:rPr>
        <w:t xml:space="preserve"> </w:t>
      </w:r>
      <w:r w:rsidR="00364FAA" w:rsidRPr="00CE16D8">
        <w:rPr>
          <w:rFonts w:asciiTheme="majorBidi" w:hAnsiTheme="majorBidi" w:cstheme="majorBidi"/>
          <w:sz w:val="24"/>
          <w:szCs w:val="24"/>
          <w:lang w:val="en-US"/>
        </w:rPr>
        <w:fldChar w:fldCharType="begin" w:fldLock="1"/>
      </w:r>
      <w:r w:rsidR="00364FAA" w:rsidRPr="00CE16D8">
        <w:rPr>
          <w:rFonts w:asciiTheme="majorBidi" w:hAnsiTheme="majorBidi" w:cstheme="majorBidi"/>
          <w:sz w:val="24"/>
          <w:szCs w:val="24"/>
          <w:lang w:val="en-US"/>
        </w:rPr>
        <w:instrText>ADDIN CSL_CITATION {"citationItems":[{"id":"ITEM-1","itemData":{"DOI":"10.3138/jrpc.26.3.323","author":[{"dropping-particle":"","family":"Ritchey","given":"Jeff","non-dropping-particle":"","parse-names":false,"suffix":""},{"dropping-particle":"","family":"Muchtar","given":"Nurhaya","non-dropping-particle":"","parse-names":false,"suffix":""}],"container-title":"The Journal of Religion and Popular Culture","id":"ITEM-1","issue":"3","issued":{"date-parts":[["2014"]]},"title":"Indonesian Pesantren and Community Social Change: Moderate Islam’s Use of Media and Technology as Tools for Community Engagement","type":"article-journal","volume":"26"},"uris":["http://www.mendeley.com/documents/?uuid=dea4505b-31fd-437f-8856-4e4c7c158fc6"]}],"mendeley":{"formattedCitation":"(Ritchey &amp; Muchtar, 2014)","manualFormatting":"(Ritchey &amp; Muchtar, 2014, p. 325-326)","plainTextFormattedCitation":"(Ritchey &amp; Muchtar, 2014)","previouslyFormattedCitation":"(Ritchey &amp; Muchtar, 2014)"},"properties":{"noteIndex":0},"schema":"https://github.com/citation-style-language/schema/raw/master/csl-citation.json"}</w:instrText>
      </w:r>
      <w:r w:rsidR="00364FAA" w:rsidRPr="00CE16D8">
        <w:rPr>
          <w:rFonts w:asciiTheme="majorBidi" w:hAnsiTheme="majorBidi" w:cstheme="majorBidi"/>
          <w:sz w:val="24"/>
          <w:szCs w:val="24"/>
          <w:lang w:val="en-US"/>
        </w:rPr>
        <w:fldChar w:fldCharType="separate"/>
      </w:r>
      <w:r w:rsidR="00364FAA" w:rsidRPr="00CE16D8">
        <w:rPr>
          <w:rFonts w:asciiTheme="majorBidi" w:hAnsiTheme="majorBidi" w:cstheme="majorBidi"/>
          <w:noProof/>
          <w:sz w:val="24"/>
          <w:szCs w:val="24"/>
          <w:lang w:val="en-US"/>
        </w:rPr>
        <w:t>(Ritchey &amp; Muchtar, 2014, p. 325-326)</w:t>
      </w:r>
      <w:r w:rsidR="00364FAA" w:rsidRPr="00CE16D8">
        <w:rPr>
          <w:rFonts w:asciiTheme="majorBidi" w:hAnsiTheme="majorBidi" w:cstheme="majorBidi"/>
          <w:sz w:val="24"/>
          <w:szCs w:val="24"/>
          <w:lang w:val="en-US"/>
        </w:rPr>
        <w:fldChar w:fldCharType="end"/>
      </w:r>
      <w:r w:rsidR="005252C3" w:rsidRPr="00CE16D8">
        <w:rPr>
          <w:rFonts w:asciiTheme="majorBidi" w:hAnsiTheme="majorBidi" w:cstheme="majorBidi"/>
          <w:sz w:val="24"/>
          <w:szCs w:val="24"/>
          <w:lang w:val="en-US"/>
        </w:rPr>
        <w:t xml:space="preserve"> Lembaga jenis ini, menurut para kritikus Barat menyerupai sekolah-sekolah di Pakistan yang menawarkan pendekatan tradisional. Beberapa dari mereka percaya bahwa hal demikian dapat mendorong siswanya untuk bertindak keras terhadap non-Muslim</w:t>
      </w:r>
      <w:r w:rsidR="00364FAA" w:rsidRPr="00CE16D8">
        <w:rPr>
          <w:rFonts w:asciiTheme="majorBidi" w:hAnsiTheme="majorBidi" w:cstheme="majorBidi"/>
          <w:sz w:val="24"/>
          <w:szCs w:val="24"/>
          <w:lang w:val="en-US"/>
        </w:rPr>
        <w:t xml:space="preserve"> </w:t>
      </w:r>
      <w:r w:rsidR="00364FAA" w:rsidRPr="00CE16D8">
        <w:rPr>
          <w:rFonts w:asciiTheme="majorBidi" w:hAnsiTheme="majorBidi" w:cstheme="majorBidi"/>
          <w:sz w:val="24"/>
          <w:szCs w:val="24"/>
          <w:lang w:val="en-US"/>
        </w:rPr>
        <w:fldChar w:fldCharType="begin" w:fldLock="1"/>
      </w:r>
      <w:r w:rsidR="00594518" w:rsidRPr="00CE16D8">
        <w:rPr>
          <w:rFonts w:asciiTheme="majorBidi" w:hAnsiTheme="majorBidi" w:cstheme="majorBidi"/>
          <w:sz w:val="24"/>
          <w:szCs w:val="24"/>
          <w:lang w:val="en-US"/>
        </w:rPr>
        <w:instrText>ADDIN CSL_CITATION {"citationItems":[{"id":"ITEM-1","itemData":{"DOI":"10.3138/jrpc.26.3.323","author":[{"dropping-particle":"","family":"Ritchey","given":"Jeff","non-dropping-particle":"","parse-names":false,"suffix":""},{"dropping-particle":"","family":"Muchtar","given":"Nurhaya","non-dropping-particle":"","parse-names":false,"suffix":""}],"container-title":"The Journal of Religion and Popular Culture","id":"ITEM-1","issue":"3","issued":{"date-parts":[["2014"]]},"title":"Indonesian Pesantren and Community Social Change: Moderate Islam’s Use of Media and Technology as Tools for Community Engagement","type":"article-journal","volume":"26"},"uris":["http://www.mendeley.com/documents/?uuid=dea4505b-31fd-437f-8856-4e4c7c158fc6"]}],"mendeley":{"formattedCitation":"(Ritchey &amp; Muchtar, 2014)","manualFormatting":"(Ritchey &amp; Muchtar, 2014, p. 326)","plainTextFormattedCitation":"(Ritchey &amp; Muchtar, 2014)","previouslyFormattedCitation":"(Ritchey &amp; Muchtar, 2014)"},"properties":{"noteIndex":0},"schema":"https://github.com/citation-style-language/schema/raw/master/csl-citation.json"}</w:instrText>
      </w:r>
      <w:r w:rsidR="00364FAA" w:rsidRPr="00CE16D8">
        <w:rPr>
          <w:rFonts w:asciiTheme="majorBidi" w:hAnsiTheme="majorBidi" w:cstheme="majorBidi"/>
          <w:sz w:val="24"/>
          <w:szCs w:val="24"/>
          <w:lang w:val="en-US"/>
        </w:rPr>
        <w:fldChar w:fldCharType="separate"/>
      </w:r>
      <w:r w:rsidR="00364FAA" w:rsidRPr="00CE16D8">
        <w:rPr>
          <w:rFonts w:asciiTheme="majorBidi" w:hAnsiTheme="majorBidi" w:cstheme="majorBidi"/>
          <w:noProof/>
          <w:sz w:val="24"/>
          <w:szCs w:val="24"/>
          <w:lang w:val="en-US"/>
        </w:rPr>
        <w:t>(Ritchey &amp; Muchtar, 2014, p. 326)</w:t>
      </w:r>
      <w:r w:rsidR="00364FAA" w:rsidRPr="00CE16D8">
        <w:rPr>
          <w:rFonts w:asciiTheme="majorBidi" w:hAnsiTheme="majorBidi" w:cstheme="majorBidi"/>
          <w:sz w:val="24"/>
          <w:szCs w:val="24"/>
          <w:lang w:val="en-US"/>
        </w:rPr>
        <w:fldChar w:fldCharType="end"/>
      </w:r>
      <w:r w:rsidR="005252C3" w:rsidRPr="00CE16D8">
        <w:rPr>
          <w:rFonts w:asciiTheme="majorBidi" w:hAnsiTheme="majorBidi" w:cstheme="majorBidi"/>
          <w:sz w:val="24"/>
          <w:szCs w:val="24"/>
          <w:lang w:val="en-US"/>
        </w:rPr>
        <w:t>.</w:t>
      </w:r>
    </w:p>
    <w:p w:rsidR="00B36CD4" w:rsidRPr="00CE16D8" w:rsidRDefault="00B36CD4"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Haji Zubaidi Badjuri, sebagaimana dikutip oleh Karel Steenbrink mengungkapkan setidaknya terdapat 13 istilah yang menjadi wilayah Islam kultural, yaitu kebatinan, kepercayaan, kerohanian, kegiatan keagamaan, aliran faham, aliran kerohanian, aliran agama, aliran kepercayaan, keyakinan, filsafat, mistik, tasawuf dan tarekat, dan klenik</w:t>
      </w:r>
      <w:r w:rsidR="00594518" w:rsidRPr="00CE16D8">
        <w:rPr>
          <w:rFonts w:asciiTheme="majorBidi" w:hAnsiTheme="majorBidi" w:cstheme="majorBidi"/>
          <w:sz w:val="24"/>
          <w:szCs w:val="24"/>
          <w:lang w:val="en-US"/>
        </w:rPr>
        <w:t xml:space="preserve"> </w:t>
      </w:r>
      <w:r w:rsidR="00594518" w:rsidRPr="00CE16D8">
        <w:rPr>
          <w:rFonts w:asciiTheme="majorBidi" w:hAnsiTheme="majorBidi" w:cstheme="majorBidi"/>
          <w:sz w:val="24"/>
          <w:szCs w:val="24"/>
          <w:lang w:val="en-US"/>
        </w:rPr>
        <w:fldChar w:fldCharType="begin" w:fldLock="1"/>
      </w:r>
      <w:r w:rsidR="00594518" w:rsidRPr="00CE16D8">
        <w:rPr>
          <w:rFonts w:asciiTheme="majorBidi" w:hAnsiTheme="majorBidi" w:cstheme="majorBidi"/>
          <w:sz w:val="24"/>
          <w:szCs w:val="24"/>
          <w:lang w:val="en-US"/>
        </w:rPr>
        <w:instrText>ADDIN CSL_CITATION {"citationItems":[{"id":"ITEM-1","itemData":{"DOI":"10.1080/09596419308721008","author":[{"dropping-particle":"","family":"Steenbrink","given":"Karel","non-dropping-particle":"","parse-names":false,"suffix":""}],"container-title":"Islam and Christian–Muslim Relations","id":"ITEM-1","issue":"2","issued":{"date-parts":[["1993"]]},"title":"INDONESIAN POLITICS AND A MUSLIM THEOLOGY OF RELIGIONS: 1965-1990","type":"article-journal","volume":"4"},"uris":["http://www.mendeley.com/documents/?uuid=27d7f3c2-e0f7-4171-9bf2-31a3e40e0de5"]}],"mendeley":{"formattedCitation":"(Steenbrink, 1993)","manualFormatting":"(Steenbrink, 1993, p. 231)","plainTextFormattedCitation":"(Steenbrink, 1993)","previouslyFormattedCitation":"(Steenbrink, 1993)"},"properties":{"noteIndex":0},"schema":"https://github.com/citation-style-language/schema/raw/master/csl-citation.json"}</w:instrText>
      </w:r>
      <w:r w:rsidR="00594518" w:rsidRPr="00CE16D8">
        <w:rPr>
          <w:rFonts w:asciiTheme="majorBidi" w:hAnsiTheme="majorBidi" w:cstheme="majorBidi"/>
          <w:sz w:val="24"/>
          <w:szCs w:val="24"/>
          <w:lang w:val="en-US"/>
        </w:rPr>
        <w:fldChar w:fldCharType="separate"/>
      </w:r>
      <w:r w:rsidR="00594518" w:rsidRPr="00CE16D8">
        <w:rPr>
          <w:rFonts w:asciiTheme="majorBidi" w:hAnsiTheme="majorBidi" w:cstheme="majorBidi"/>
          <w:noProof/>
          <w:sz w:val="24"/>
          <w:szCs w:val="24"/>
          <w:lang w:val="en-US"/>
        </w:rPr>
        <w:t>(Steenbrink, 1993, p. 231)</w:t>
      </w:r>
      <w:r w:rsidR="00594518"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w:t>
      </w:r>
    </w:p>
    <w:p w:rsidR="005C387E" w:rsidRPr="00CE16D8" w:rsidRDefault="005C40A8"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Periodisasi</w:t>
      </w:r>
      <w:r w:rsidR="00305096" w:rsidRPr="00CE16D8">
        <w:rPr>
          <w:rFonts w:asciiTheme="majorBidi" w:hAnsiTheme="majorBidi" w:cstheme="majorBidi"/>
          <w:b/>
          <w:bCs/>
          <w:sz w:val="24"/>
          <w:szCs w:val="24"/>
          <w:lang w:val="en-US"/>
        </w:rPr>
        <w:t xml:space="preserve"> </w:t>
      </w:r>
      <w:r w:rsidR="005C387E" w:rsidRPr="00CE16D8">
        <w:rPr>
          <w:rFonts w:asciiTheme="majorBidi" w:hAnsiTheme="majorBidi" w:cstheme="majorBidi"/>
          <w:b/>
          <w:bCs/>
          <w:sz w:val="24"/>
          <w:szCs w:val="24"/>
          <w:lang w:val="en-US"/>
        </w:rPr>
        <w:t xml:space="preserve">Islam Politik </w:t>
      </w:r>
      <w:r w:rsidR="00305096" w:rsidRPr="00CE16D8">
        <w:rPr>
          <w:rFonts w:asciiTheme="majorBidi" w:hAnsiTheme="majorBidi" w:cstheme="majorBidi"/>
          <w:b/>
          <w:bCs/>
          <w:sz w:val="24"/>
          <w:szCs w:val="24"/>
          <w:lang w:val="en-US"/>
        </w:rPr>
        <w:t xml:space="preserve">di </w:t>
      </w:r>
      <w:r w:rsidR="005C387E" w:rsidRPr="00CE16D8">
        <w:rPr>
          <w:rFonts w:asciiTheme="majorBidi" w:hAnsiTheme="majorBidi" w:cstheme="majorBidi"/>
          <w:b/>
          <w:bCs/>
          <w:sz w:val="24"/>
          <w:szCs w:val="24"/>
          <w:lang w:val="en-US"/>
        </w:rPr>
        <w:t>Indonesia</w:t>
      </w:r>
    </w:p>
    <w:p w:rsidR="004D7A09" w:rsidRPr="00CE16D8" w:rsidRDefault="000E665B"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Perkembangan Islam politik di Indonesia sebenarnya </w:t>
      </w:r>
      <w:r w:rsidR="007F7487" w:rsidRPr="00CE16D8">
        <w:rPr>
          <w:rFonts w:asciiTheme="majorBidi" w:hAnsiTheme="majorBidi" w:cstheme="majorBidi"/>
          <w:sz w:val="24"/>
          <w:szCs w:val="24"/>
          <w:lang w:val="en-US"/>
        </w:rPr>
        <w:t xml:space="preserve">dapat dikotakkan menjadi empat, yaitu masa </w:t>
      </w:r>
      <w:r w:rsidR="00386849" w:rsidRPr="00CE16D8">
        <w:rPr>
          <w:rFonts w:asciiTheme="majorBidi" w:hAnsiTheme="majorBidi" w:cstheme="majorBidi"/>
          <w:sz w:val="24"/>
          <w:szCs w:val="24"/>
          <w:lang w:val="en-US"/>
        </w:rPr>
        <w:t>prakemerdekaan</w:t>
      </w:r>
      <w:r w:rsidR="007F7487" w:rsidRPr="00CE16D8">
        <w:rPr>
          <w:rFonts w:asciiTheme="majorBidi" w:hAnsiTheme="majorBidi" w:cstheme="majorBidi"/>
          <w:sz w:val="24"/>
          <w:szCs w:val="24"/>
          <w:lang w:val="en-US"/>
        </w:rPr>
        <w:t xml:space="preserve">, masa orde lama, masa orde baru dan masa reformasi. Hal ini disebabkan Indonesia sebagai sebuah negara berdaulat, pada masanya pernah dijajah oleh beberapa imperium besar kemudian dapat memerdekakan diri tepat di tahun 1945. </w:t>
      </w:r>
      <w:r w:rsidR="00705A7A" w:rsidRPr="00CE16D8">
        <w:rPr>
          <w:rFonts w:asciiTheme="majorBidi" w:hAnsiTheme="majorBidi" w:cstheme="majorBidi"/>
          <w:sz w:val="24"/>
          <w:szCs w:val="24"/>
          <w:lang w:val="en-US"/>
        </w:rPr>
        <w:t xml:space="preserve">Masa sebelum merdeka inilah dititeli sebagai masa </w:t>
      </w:r>
      <w:r w:rsidR="00386849" w:rsidRPr="00CE16D8">
        <w:rPr>
          <w:rFonts w:asciiTheme="majorBidi" w:hAnsiTheme="majorBidi" w:cstheme="majorBidi"/>
          <w:sz w:val="24"/>
          <w:szCs w:val="24"/>
          <w:lang w:val="en-US"/>
        </w:rPr>
        <w:t>prakemerdekaan</w:t>
      </w:r>
      <w:r w:rsidR="00705A7A" w:rsidRPr="00CE16D8">
        <w:rPr>
          <w:rFonts w:asciiTheme="majorBidi" w:hAnsiTheme="majorBidi" w:cstheme="majorBidi"/>
          <w:sz w:val="24"/>
          <w:szCs w:val="24"/>
          <w:lang w:val="en-US"/>
        </w:rPr>
        <w:t xml:space="preserve">. </w:t>
      </w:r>
      <w:r w:rsidR="007F7487" w:rsidRPr="00CE16D8">
        <w:rPr>
          <w:rFonts w:asciiTheme="majorBidi" w:hAnsiTheme="majorBidi" w:cstheme="majorBidi"/>
          <w:sz w:val="24"/>
          <w:szCs w:val="24"/>
          <w:lang w:val="en-US"/>
        </w:rPr>
        <w:t>Setelah merdeka, Indonesia tidak lantas menjadi negara sejahtera. Terdapat banyak dinamika yang menghiasi perjalanan negara besar ini.</w:t>
      </w:r>
      <w:r w:rsidR="00705A7A" w:rsidRPr="00CE16D8">
        <w:rPr>
          <w:rFonts w:asciiTheme="majorBidi" w:hAnsiTheme="majorBidi" w:cstheme="majorBidi"/>
          <w:sz w:val="24"/>
          <w:szCs w:val="24"/>
          <w:lang w:val="en-US"/>
        </w:rPr>
        <w:t xml:space="preserve"> Soekarno adalah Presiden pertama yang menahkodai Indonesia dengan harapan mercusuar Asia. Sejarawan menamai masa ini sebagai masa orde lama. Setelah Soekarno, s</w:t>
      </w:r>
      <w:r w:rsidR="007F7487" w:rsidRPr="00CE16D8">
        <w:rPr>
          <w:rFonts w:asciiTheme="majorBidi" w:hAnsiTheme="majorBidi" w:cstheme="majorBidi"/>
          <w:sz w:val="24"/>
          <w:szCs w:val="24"/>
          <w:lang w:val="en-US"/>
        </w:rPr>
        <w:t xml:space="preserve">edikitnya 32 tahun Indonesia dipimpin oleh Seoharto, </w:t>
      </w:r>
      <w:r w:rsidR="00705A7A" w:rsidRPr="00CE16D8">
        <w:rPr>
          <w:rFonts w:asciiTheme="majorBidi" w:hAnsiTheme="majorBidi" w:cstheme="majorBidi"/>
          <w:sz w:val="24"/>
          <w:szCs w:val="24"/>
          <w:lang w:val="en-US"/>
        </w:rPr>
        <w:t>orang mengenalnya</w:t>
      </w:r>
      <w:r w:rsidR="007F7487" w:rsidRPr="00CE16D8">
        <w:rPr>
          <w:rFonts w:asciiTheme="majorBidi" w:hAnsiTheme="majorBidi" w:cstheme="majorBidi"/>
          <w:sz w:val="24"/>
          <w:szCs w:val="24"/>
          <w:lang w:val="en-US"/>
        </w:rPr>
        <w:t xml:space="preserve"> sebagai Bapak pembangunan. Masa ini </w:t>
      </w:r>
      <w:r w:rsidR="00705A7A" w:rsidRPr="00CE16D8">
        <w:rPr>
          <w:rFonts w:asciiTheme="majorBidi" w:hAnsiTheme="majorBidi" w:cstheme="majorBidi"/>
          <w:sz w:val="24"/>
          <w:szCs w:val="24"/>
          <w:lang w:val="en-US"/>
        </w:rPr>
        <w:t>disebut</w:t>
      </w:r>
      <w:r w:rsidR="007F7487" w:rsidRPr="00CE16D8">
        <w:rPr>
          <w:rFonts w:asciiTheme="majorBidi" w:hAnsiTheme="majorBidi" w:cstheme="majorBidi"/>
          <w:sz w:val="24"/>
          <w:szCs w:val="24"/>
          <w:lang w:val="en-US"/>
        </w:rPr>
        <w:t xml:space="preserve"> masa o</w:t>
      </w:r>
      <w:r w:rsidR="00705A7A" w:rsidRPr="00CE16D8">
        <w:rPr>
          <w:rFonts w:asciiTheme="majorBidi" w:hAnsiTheme="majorBidi" w:cstheme="majorBidi"/>
          <w:sz w:val="24"/>
          <w:szCs w:val="24"/>
          <w:lang w:val="en-US"/>
        </w:rPr>
        <w:t xml:space="preserve">rde baru. </w:t>
      </w:r>
      <w:r w:rsidR="003053F0" w:rsidRPr="00CE16D8">
        <w:rPr>
          <w:rFonts w:asciiTheme="majorBidi" w:hAnsiTheme="majorBidi" w:cstheme="majorBidi"/>
          <w:sz w:val="24"/>
          <w:szCs w:val="24"/>
          <w:lang w:val="en-US"/>
        </w:rPr>
        <w:t>Pada masa ini, Islam politik menempati roda yang tidak menguntungkan, tertekan dan tertuding karena keadaan. Sepanjang 1970-1990, istilah “ekstrem kanan”, “NII”, “mendirikan negara Islam” dan “anti Pancasila” gencar dituduhkan kepadanya</w:t>
      </w:r>
      <w:r w:rsidR="00594518" w:rsidRPr="00CE16D8">
        <w:rPr>
          <w:rFonts w:asciiTheme="majorBidi" w:hAnsiTheme="majorBidi" w:cstheme="majorBidi"/>
          <w:sz w:val="24"/>
          <w:szCs w:val="24"/>
          <w:lang w:val="en-US"/>
        </w:rPr>
        <w:t xml:space="preserve"> </w:t>
      </w:r>
      <w:r w:rsidR="00594518" w:rsidRPr="00CE16D8">
        <w:rPr>
          <w:rFonts w:asciiTheme="majorBidi" w:hAnsiTheme="majorBidi" w:cstheme="majorBidi"/>
          <w:sz w:val="24"/>
          <w:szCs w:val="24"/>
          <w:lang w:val="en-US"/>
        </w:rPr>
        <w:fldChar w:fldCharType="begin" w:fldLock="1"/>
      </w:r>
      <w:r w:rsidR="00594518" w:rsidRPr="00CE16D8">
        <w:rPr>
          <w:rFonts w:asciiTheme="majorBidi" w:hAnsiTheme="majorBidi" w:cstheme="majorBidi"/>
          <w:sz w:val="24"/>
          <w:szCs w:val="24"/>
          <w:lang w:val="en-US"/>
        </w:rPr>
        <w:instrText>ADDIN CSL_CITATION {"citationItems":[{"id":"ITEM-1","itemData":{"author":[{"dropping-particle":"","family":"Kuntowijoyo","given":"","non-dropping-particle":"","parse-names":false,"suffix":""}],"id":"ITEM-1","issued":{"date-parts":[["2018"]]},"publisher":"IRCiSoD","publisher-place":"Yogyakarta","title":"Identitas Politik Umat Islam","type":"book"},"uris":["http://www.mendeley.com/documents/?uuid=cfbda272-d90d-46d6-8c80-f31bf9967a5c"]}],"mendeley":{"formattedCitation":"(Kuntowijoyo, 2018)","manualFormatting":"(Kuntowijoyo, 2018, p. 258)","plainTextFormattedCitation":"(Kuntowijoyo, 2018)","previouslyFormattedCitation":"(Kuntowijoyo, 2018)"},"properties":{"noteIndex":0},"schema":"https://github.com/citation-style-language/schema/raw/master/csl-citation.json"}</w:instrText>
      </w:r>
      <w:r w:rsidR="00594518" w:rsidRPr="00CE16D8">
        <w:rPr>
          <w:rFonts w:asciiTheme="majorBidi" w:hAnsiTheme="majorBidi" w:cstheme="majorBidi"/>
          <w:sz w:val="24"/>
          <w:szCs w:val="24"/>
          <w:lang w:val="en-US"/>
        </w:rPr>
        <w:fldChar w:fldCharType="separate"/>
      </w:r>
      <w:r w:rsidR="00594518" w:rsidRPr="00CE16D8">
        <w:rPr>
          <w:rFonts w:asciiTheme="majorBidi" w:hAnsiTheme="majorBidi" w:cstheme="majorBidi"/>
          <w:noProof/>
          <w:sz w:val="24"/>
          <w:szCs w:val="24"/>
          <w:lang w:val="en-US"/>
        </w:rPr>
        <w:t>(Kuntowijoyo, 2018, p. 258)</w:t>
      </w:r>
      <w:r w:rsidR="00594518" w:rsidRPr="00CE16D8">
        <w:rPr>
          <w:rFonts w:asciiTheme="majorBidi" w:hAnsiTheme="majorBidi" w:cstheme="majorBidi"/>
          <w:sz w:val="24"/>
          <w:szCs w:val="24"/>
          <w:lang w:val="en-US"/>
        </w:rPr>
        <w:fldChar w:fldCharType="end"/>
      </w:r>
      <w:r w:rsidR="003053F0" w:rsidRPr="00CE16D8">
        <w:rPr>
          <w:rFonts w:asciiTheme="majorBidi" w:hAnsiTheme="majorBidi" w:cstheme="majorBidi"/>
          <w:sz w:val="24"/>
          <w:szCs w:val="24"/>
          <w:lang w:val="en-US"/>
        </w:rPr>
        <w:t xml:space="preserve">. </w:t>
      </w:r>
      <w:r w:rsidR="00705A7A" w:rsidRPr="00CE16D8">
        <w:rPr>
          <w:rFonts w:asciiTheme="majorBidi" w:hAnsiTheme="majorBidi" w:cstheme="majorBidi"/>
          <w:sz w:val="24"/>
          <w:szCs w:val="24"/>
          <w:lang w:val="en-US"/>
        </w:rPr>
        <w:t xml:space="preserve">Tepat di tahun 1998, Soeharto melepaskan kepemimpinannya dan beralih ke tangan B. Jusuf Habibie. Masa ini dan seterusnya hingga kini dikenal sebagai masa reformasi. </w:t>
      </w:r>
    </w:p>
    <w:p w:rsidR="000E665B" w:rsidRPr="00CE16D8" w:rsidRDefault="00705A7A"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Dalam kurun waktu empat masa tersebut, Islam politik </w:t>
      </w:r>
      <w:r w:rsidR="00B3478C" w:rsidRPr="00CE16D8">
        <w:rPr>
          <w:rFonts w:asciiTheme="majorBidi" w:hAnsiTheme="majorBidi" w:cstheme="majorBidi"/>
          <w:sz w:val="24"/>
          <w:szCs w:val="24"/>
          <w:lang w:val="en-US"/>
        </w:rPr>
        <w:t>yang direprsentasikan oleh partai politik</w:t>
      </w:r>
      <w:r w:rsidR="00594518" w:rsidRPr="00CE16D8">
        <w:rPr>
          <w:rFonts w:asciiTheme="majorBidi" w:hAnsiTheme="majorBidi" w:cstheme="majorBidi"/>
          <w:sz w:val="24"/>
          <w:szCs w:val="24"/>
          <w:lang w:val="en-US"/>
        </w:rPr>
        <w:t xml:space="preserve"> </w:t>
      </w:r>
      <w:r w:rsidR="00594518" w:rsidRPr="00CE16D8">
        <w:rPr>
          <w:rFonts w:asciiTheme="majorBidi" w:hAnsiTheme="majorBidi" w:cstheme="majorBidi"/>
          <w:sz w:val="24"/>
          <w:szCs w:val="24"/>
          <w:lang w:val="en-US"/>
        </w:rPr>
        <w:fldChar w:fldCharType="begin" w:fldLock="1"/>
      </w:r>
      <w:r w:rsidR="00A24C84" w:rsidRPr="00CE16D8">
        <w:rPr>
          <w:rFonts w:asciiTheme="majorBidi" w:hAnsiTheme="majorBidi" w:cstheme="majorBidi"/>
          <w:sz w:val="24"/>
          <w:szCs w:val="24"/>
          <w:lang w:val="en-US"/>
        </w:rPr>
        <w:instrText>ADDIN CSL_CITATION {"citationItems":[{"id":"ITEM-1","itemData":{"ISBN":"9799582113","author":[{"dropping-particle":"","family":"Basyaib","given":"Hamid","non-dropping-particle":"","parse-names":false,"suffix":""}],"id":"ITEM-1","issued":{"date-parts":[["1999"]]},"publisher":"AlvaBet","publisher-place":"Jakarta","title":"MENGAPA PARTAI ISLAM KALAH? Perjalanan Politik Islam dari Pra-Pemilu '99 sampai Pemilihan Presiden","type":"book"},"uris":["http://www.mendeley.com/documents/?uuid=d187cd39-e498-404b-8f31-17e0a8cca505"]}],"mendeley":{"formattedCitation":"(Basyaib, 1999)","manualFormatting":"(Basyaib, 1999, p. 89)","plainTextFormattedCitation":"(Basyaib, 1999)","previouslyFormattedCitation":"(Basyaib, 1999)"},"properties":{"noteIndex":0},"schema":"https://github.com/citation-style-language/schema/raw/master/csl-citation.json"}</w:instrText>
      </w:r>
      <w:r w:rsidR="00594518" w:rsidRPr="00CE16D8">
        <w:rPr>
          <w:rFonts w:asciiTheme="majorBidi" w:hAnsiTheme="majorBidi" w:cstheme="majorBidi"/>
          <w:sz w:val="24"/>
          <w:szCs w:val="24"/>
          <w:lang w:val="en-US"/>
        </w:rPr>
        <w:fldChar w:fldCharType="separate"/>
      </w:r>
      <w:r w:rsidR="00594518" w:rsidRPr="00CE16D8">
        <w:rPr>
          <w:rFonts w:asciiTheme="majorBidi" w:hAnsiTheme="majorBidi" w:cstheme="majorBidi"/>
          <w:noProof/>
          <w:sz w:val="24"/>
          <w:szCs w:val="24"/>
          <w:lang w:val="en-US"/>
        </w:rPr>
        <w:t>(Basyaib, 1999, p. 89)</w:t>
      </w:r>
      <w:r w:rsidR="00594518" w:rsidRPr="00CE16D8">
        <w:rPr>
          <w:rFonts w:asciiTheme="majorBidi" w:hAnsiTheme="majorBidi" w:cstheme="majorBidi"/>
          <w:sz w:val="24"/>
          <w:szCs w:val="24"/>
          <w:lang w:val="en-US"/>
        </w:rPr>
        <w:fldChar w:fldCharType="end"/>
      </w:r>
      <w:r w:rsidR="00B3478C" w:rsidRPr="00CE16D8">
        <w:rPr>
          <w:rFonts w:asciiTheme="majorBidi" w:hAnsiTheme="majorBidi" w:cstheme="majorBidi"/>
          <w:sz w:val="24"/>
          <w:szCs w:val="24"/>
          <w:lang w:val="en-US"/>
        </w:rPr>
        <w:t xml:space="preserve"> </w:t>
      </w:r>
      <w:r w:rsidRPr="00CE16D8">
        <w:rPr>
          <w:rFonts w:asciiTheme="majorBidi" w:hAnsiTheme="majorBidi" w:cstheme="majorBidi"/>
          <w:sz w:val="24"/>
          <w:szCs w:val="24"/>
          <w:lang w:val="en-US"/>
        </w:rPr>
        <w:t xml:space="preserve">selalu menjadi bagian yang selalu terlihat dalam pentas perpolitikan di Indonesia, baik sebelum menjadi sebuah negara maupun sesudahnya. </w:t>
      </w:r>
      <w:r w:rsidR="00B04B92" w:rsidRPr="00CE16D8">
        <w:rPr>
          <w:rFonts w:asciiTheme="majorBidi" w:hAnsiTheme="majorBidi" w:cstheme="majorBidi"/>
          <w:sz w:val="24"/>
          <w:szCs w:val="24"/>
          <w:lang w:val="en-US"/>
        </w:rPr>
        <w:t xml:space="preserve">Islam </w:t>
      </w:r>
      <w:r w:rsidR="00B04B92" w:rsidRPr="00CE16D8">
        <w:rPr>
          <w:rFonts w:asciiTheme="majorBidi" w:hAnsiTheme="majorBidi" w:cstheme="majorBidi"/>
          <w:sz w:val="24"/>
          <w:szCs w:val="24"/>
          <w:lang w:val="en-US"/>
        </w:rPr>
        <w:lastRenderedPageBreak/>
        <w:t xml:space="preserve">politik bagian pertama ini kemudian dikenal dengan istilah “partai Islam”. Disebut </w:t>
      </w:r>
      <w:r w:rsidR="00401E59" w:rsidRPr="00CE16D8">
        <w:rPr>
          <w:rFonts w:asciiTheme="majorBidi" w:hAnsiTheme="majorBidi" w:cstheme="majorBidi"/>
          <w:sz w:val="24"/>
          <w:szCs w:val="24"/>
          <w:lang w:val="en-US"/>
        </w:rPr>
        <w:t>demikian karena partai ini berasaskan Islam</w:t>
      </w:r>
      <w:r w:rsidR="00A24C84" w:rsidRPr="00CE16D8">
        <w:rPr>
          <w:rFonts w:asciiTheme="majorBidi" w:hAnsiTheme="majorBidi" w:cstheme="majorBidi"/>
          <w:sz w:val="24"/>
          <w:szCs w:val="24"/>
          <w:lang w:val="en-US"/>
        </w:rPr>
        <w:t xml:space="preserve"> </w:t>
      </w:r>
      <w:r w:rsidR="00A24C84" w:rsidRPr="00CE16D8">
        <w:rPr>
          <w:rFonts w:asciiTheme="majorBidi" w:hAnsiTheme="majorBidi" w:cstheme="majorBidi"/>
          <w:sz w:val="24"/>
          <w:szCs w:val="24"/>
          <w:lang w:val="en-US"/>
        </w:rPr>
        <w:fldChar w:fldCharType="begin" w:fldLock="1"/>
      </w:r>
      <w:r w:rsidR="00E462B8" w:rsidRPr="00CE16D8">
        <w:rPr>
          <w:rFonts w:asciiTheme="majorBidi" w:hAnsiTheme="majorBidi" w:cstheme="majorBidi"/>
          <w:sz w:val="24"/>
          <w:szCs w:val="24"/>
          <w:lang w:val="en-US"/>
        </w:rPr>
        <w:instrText>ADDIN CSL_CITATION {"citationItems":[{"id":"ITEM-1","itemData":{"author":[{"dropping-particle":"","family":"Romli","given":"Lili","non-dropping-particle":"","parse-names":false,"suffix":""}],"container-title":"Jurnal Penelitian Politik","id":"ITEM-1","issue":"1","issued":{"date-parts":[["2004"]]},"title":"Partai Islam dan Pemilih Islam di Indonesia","type":"article-journal","volume":"1"},"uris":["http://www.mendeley.com/documents/?uuid=d3bd7881-212e-469f-bb38-d4c416355ece"]}],"mendeley":{"formattedCitation":"(Romli, 2004)","manualFormatting":"(Romli, 2004, p. 45)","plainTextFormattedCitation":"(Romli, 2004)","previouslyFormattedCitation":"(Romli, 2004)"},"properties":{"noteIndex":0},"schema":"https://github.com/citation-style-language/schema/raw/master/csl-citation.json"}</w:instrText>
      </w:r>
      <w:r w:rsidR="00A24C84" w:rsidRPr="00CE16D8">
        <w:rPr>
          <w:rFonts w:asciiTheme="majorBidi" w:hAnsiTheme="majorBidi" w:cstheme="majorBidi"/>
          <w:sz w:val="24"/>
          <w:szCs w:val="24"/>
          <w:lang w:val="en-US"/>
        </w:rPr>
        <w:fldChar w:fldCharType="separate"/>
      </w:r>
      <w:r w:rsidR="00A24C84" w:rsidRPr="00CE16D8">
        <w:rPr>
          <w:rFonts w:asciiTheme="majorBidi" w:hAnsiTheme="majorBidi" w:cstheme="majorBidi"/>
          <w:noProof/>
          <w:sz w:val="24"/>
          <w:szCs w:val="24"/>
          <w:lang w:val="en-US"/>
        </w:rPr>
        <w:t>(Romli, 2004, p. 45)</w:t>
      </w:r>
      <w:r w:rsidR="00A24C84" w:rsidRPr="00CE16D8">
        <w:rPr>
          <w:rFonts w:asciiTheme="majorBidi" w:hAnsiTheme="majorBidi" w:cstheme="majorBidi"/>
          <w:sz w:val="24"/>
          <w:szCs w:val="24"/>
          <w:lang w:val="en-US"/>
        </w:rPr>
        <w:fldChar w:fldCharType="end"/>
      </w:r>
      <w:r w:rsidR="00C32427" w:rsidRPr="00CE16D8">
        <w:rPr>
          <w:rFonts w:asciiTheme="majorBidi" w:hAnsiTheme="majorBidi" w:cstheme="majorBidi"/>
          <w:sz w:val="24"/>
          <w:szCs w:val="24"/>
          <w:lang w:val="en-US"/>
        </w:rPr>
        <w:t>.</w:t>
      </w:r>
      <w:r w:rsidR="00401E59" w:rsidRPr="00CE16D8">
        <w:rPr>
          <w:rFonts w:asciiTheme="majorBidi" w:hAnsiTheme="majorBidi" w:cstheme="majorBidi"/>
          <w:sz w:val="24"/>
          <w:szCs w:val="24"/>
          <w:lang w:val="en-US"/>
        </w:rPr>
        <w:t xml:space="preserve"> </w:t>
      </w:r>
      <w:r w:rsidR="00FF0388" w:rsidRPr="00CE16D8">
        <w:rPr>
          <w:rFonts w:asciiTheme="majorBidi" w:hAnsiTheme="majorBidi" w:cstheme="majorBidi"/>
          <w:sz w:val="24"/>
          <w:szCs w:val="24"/>
          <w:lang w:val="en-US"/>
        </w:rPr>
        <w:t>Berikut pemaparannya.</w:t>
      </w:r>
    </w:p>
    <w:p w:rsidR="002B532C" w:rsidRPr="00CE16D8" w:rsidRDefault="002B532C"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 xml:space="preserve">Islam Politik Masa </w:t>
      </w:r>
      <w:r w:rsidR="00386849" w:rsidRPr="00CE16D8">
        <w:rPr>
          <w:rFonts w:asciiTheme="majorBidi" w:hAnsiTheme="majorBidi" w:cstheme="majorBidi"/>
          <w:b/>
          <w:bCs/>
          <w:sz w:val="24"/>
          <w:szCs w:val="24"/>
          <w:lang w:val="en-US"/>
        </w:rPr>
        <w:t>Prakemerdekaan</w:t>
      </w:r>
    </w:p>
    <w:p w:rsidR="005A575F" w:rsidRPr="00CE16D8" w:rsidRDefault="005A575F"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Partai Syarekat Islam Indonesia (PSII)</w:t>
      </w:r>
    </w:p>
    <w:p w:rsidR="00B4193A" w:rsidRPr="00CE16D8" w:rsidRDefault="00DB2FFD"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Partai </w:t>
      </w:r>
      <w:r w:rsidR="00305096" w:rsidRPr="00CE16D8">
        <w:rPr>
          <w:rFonts w:asciiTheme="majorBidi" w:hAnsiTheme="majorBidi" w:cstheme="majorBidi"/>
          <w:sz w:val="24"/>
          <w:szCs w:val="24"/>
          <w:lang w:val="en-US"/>
        </w:rPr>
        <w:t>Syare</w:t>
      </w:r>
      <w:r w:rsidR="001C2352" w:rsidRPr="00CE16D8">
        <w:rPr>
          <w:rFonts w:asciiTheme="majorBidi" w:hAnsiTheme="majorBidi" w:cstheme="majorBidi"/>
          <w:sz w:val="24"/>
          <w:szCs w:val="24"/>
          <w:lang w:val="en-US"/>
        </w:rPr>
        <w:t xml:space="preserve">kat Islam </w:t>
      </w:r>
      <w:r w:rsidRPr="00CE16D8">
        <w:rPr>
          <w:rFonts w:asciiTheme="majorBidi" w:hAnsiTheme="majorBidi" w:cstheme="majorBidi"/>
          <w:sz w:val="24"/>
          <w:szCs w:val="24"/>
          <w:lang w:val="en-US"/>
        </w:rPr>
        <w:t xml:space="preserve">Indonesia </w:t>
      </w:r>
      <w:r w:rsidR="001C2352" w:rsidRPr="00CE16D8">
        <w:rPr>
          <w:rFonts w:asciiTheme="majorBidi" w:hAnsiTheme="majorBidi" w:cstheme="majorBidi"/>
          <w:sz w:val="24"/>
          <w:szCs w:val="24"/>
          <w:lang w:val="en-US"/>
        </w:rPr>
        <w:t>(</w:t>
      </w:r>
      <w:r w:rsidRPr="00CE16D8">
        <w:rPr>
          <w:rFonts w:asciiTheme="majorBidi" w:hAnsiTheme="majorBidi" w:cstheme="majorBidi"/>
          <w:sz w:val="24"/>
          <w:szCs w:val="24"/>
          <w:lang w:val="en-US"/>
        </w:rPr>
        <w:t>PSI</w:t>
      </w:r>
      <w:r w:rsidR="001C2352" w:rsidRPr="00CE16D8">
        <w:rPr>
          <w:rFonts w:asciiTheme="majorBidi" w:hAnsiTheme="majorBidi" w:cstheme="majorBidi"/>
          <w:sz w:val="24"/>
          <w:szCs w:val="24"/>
          <w:lang w:val="en-US"/>
        </w:rPr>
        <w:t>I) sebagai perhimpunan Islam politik yang didirikan p</w:t>
      </w:r>
      <w:r w:rsidR="00831976" w:rsidRPr="00CE16D8">
        <w:rPr>
          <w:rFonts w:asciiTheme="majorBidi" w:hAnsiTheme="majorBidi" w:cstheme="majorBidi"/>
          <w:sz w:val="24"/>
          <w:szCs w:val="24"/>
          <w:lang w:val="en-US"/>
        </w:rPr>
        <w:t xml:space="preserve">ada tahun </w:t>
      </w:r>
      <w:r w:rsidR="00BD583C" w:rsidRPr="00CE16D8">
        <w:rPr>
          <w:rFonts w:asciiTheme="majorBidi" w:hAnsiTheme="majorBidi" w:cstheme="majorBidi"/>
          <w:sz w:val="24"/>
          <w:szCs w:val="24"/>
          <w:lang w:val="en-US"/>
        </w:rPr>
        <w:t>1912</w:t>
      </w:r>
      <w:r w:rsidR="00B36095" w:rsidRPr="00CE16D8">
        <w:rPr>
          <w:rFonts w:asciiTheme="majorBidi" w:hAnsiTheme="majorBidi" w:cstheme="majorBidi"/>
          <w:sz w:val="24"/>
          <w:szCs w:val="24"/>
          <w:lang w:val="en-US"/>
        </w:rPr>
        <w:t>. SI merupakan transfigurasi dari Syarikat Dagang Islam (SDI) yang didirikan pada tahun 1911</w:t>
      </w:r>
      <w:r w:rsidR="00A24C84" w:rsidRPr="00CE16D8">
        <w:rPr>
          <w:rFonts w:asciiTheme="majorBidi" w:hAnsiTheme="majorBidi" w:cstheme="majorBidi"/>
          <w:sz w:val="24"/>
          <w:szCs w:val="24"/>
          <w:lang w:val="en-US"/>
        </w:rPr>
        <w:t xml:space="preserve"> </w:t>
      </w:r>
      <w:r w:rsidR="00A24C84" w:rsidRPr="00CE16D8">
        <w:rPr>
          <w:rFonts w:asciiTheme="majorBidi" w:hAnsiTheme="majorBidi" w:cstheme="majorBidi"/>
          <w:sz w:val="24"/>
          <w:szCs w:val="24"/>
          <w:lang w:val="en-US"/>
        </w:rPr>
        <w:fldChar w:fldCharType="begin" w:fldLock="1"/>
      </w:r>
      <w:r w:rsidR="00A24C84" w:rsidRPr="00CE16D8">
        <w:rPr>
          <w:rFonts w:asciiTheme="majorBidi" w:hAnsiTheme="majorBidi" w:cstheme="majorBidi"/>
          <w:sz w:val="24"/>
          <w:szCs w:val="24"/>
          <w:lang w:val="en-US"/>
        </w:rPr>
        <w:instrText>ADDIN CSL_CITATION {"citationItems":[{"id":"ITEM-1","itemData":{"ISBN":"9789812308757","author":[{"dropping-particle":"","family":"Bush","given":"Robin","non-dropping-particle":"","parse-names":false,"suffix":""}],"id":"ITEM-1","issued":{"date-parts":[["2009"]]},"publisher":"Institute of Southeast Asian Studies","publisher-place":"Singapore,","title":"Nahdlatul Ulama and the Struggle for Power within Islam and Politics in Indonesia","type":"book"},"uris":["http://www.mendeley.com/documents/?uuid=fe80c9dc-4eaa-42a1-a62d-16f50b685375"]}],"mendeley":{"formattedCitation":"(Bush, 2009)","manualFormatting":"(Bush, 2009, p. 26)","plainTextFormattedCitation":"(Bush, 2009)","previouslyFormattedCitation":"(Bush, 2009)"},"properties":{"noteIndex":0},"schema":"https://github.com/citation-style-language/schema/raw/master/csl-citation.json"}</w:instrText>
      </w:r>
      <w:r w:rsidR="00A24C84" w:rsidRPr="00CE16D8">
        <w:rPr>
          <w:rFonts w:asciiTheme="majorBidi" w:hAnsiTheme="majorBidi" w:cstheme="majorBidi"/>
          <w:sz w:val="24"/>
          <w:szCs w:val="24"/>
          <w:lang w:val="en-US"/>
        </w:rPr>
        <w:fldChar w:fldCharType="separate"/>
      </w:r>
      <w:r w:rsidR="00A24C84" w:rsidRPr="00CE16D8">
        <w:rPr>
          <w:rFonts w:asciiTheme="majorBidi" w:hAnsiTheme="majorBidi" w:cstheme="majorBidi"/>
          <w:noProof/>
          <w:sz w:val="24"/>
          <w:szCs w:val="24"/>
          <w:lang w:val="en-US"/>
        </w:rPr>
        <w:t>(Bush, 2009, p. 26)</w:t>
      </w:r>
      <w:r w:rsidR="00A24C84" w:rsidRPr="00CE16D8">
        <w:rPr>
          <w:rFonts w:asciiTheme="majorBidi" w:hAnsiTheme="majorBidi" w:cstheme="majorBidi"/>
          <w:sz w:val="24"/>
          <w:szCs w:val="24"/>
          <w:lang w:val="en-US"/>
        </w:rPr>
        <w:fldChar w:fldCharType="end"/>
      </w:r>
      <w:r w:rsidR="001C2352" w:rsidRPr="00CE16D8">
        <w:rPr>
          <w:rFonts w:asciiTheme="majorBidi" w:hAnsiTheme="majorBidi" w:cstheme="majorBidi"/>
          <w:sz w:val="24"/>
          <w:szCs w:val="24"/>
          <w:lang w:val="en-US"/>
        </w:rPr>
        <w:t xml:space="preserve">, </w:t>
      </w:r>
      <w:r w:rsidR="005A3CF5" w:rsidRPr="00CE16D8">
        <w:rPr>
          <w:rFonts w:asciiTheme="majorBidi" w:hAnsiTheme="majorBidi" w:cstheme="majorBidi"/>
          <w:sz w:val="24"/>
          <w:szCs w:val="24"/>
          <w:lang w:val="en-US"/>
        </w:rPr>
        <w:t xml:space="preserve">pada mulanya </w:t>
      </w:r>
      <w:r w:rsidR="001C2352" w:rsidRPr="00CE16D8">
        <w:rPr>
          <w:rFonts w:asciiTheme="majorBidi" w:hAnsiTheme="majorBidi" w:cstheme="majorBidi"/>
          <w:sz w:val="24"/>
          <w:szCs w:val="24"/>
          <w:lang w:val="en-US"/>
        </w:rPr>
        <w:t xml:space="preserve">bertujuan untuk </w:t>
      </w:r>
      <w:r w:rsidR="005A3CF5" w:rsidRPr="00CE16D8">
        <w:rPr>
          <w:rFonts w:asciiTheme="majorBidi" w:hAnsiTheme="majorBidi" w:cstheme="majorBidi"/>
          <w:sz w:val="24"/>
          <w:szCs w:val="24"/>
          <w:lang w:val="en-US"/>
        </w:rPr>
        <w:t xml:space="preserve">menyejahterakan </w:t>
      </w:r>
      <w:r w:rsidR="00FE169A" w:rsidRPr="00CE16D8">
        <w:rPr>
          <w:rFonts w:asciiTheme="majorBidi" w:hAnsiTheme="majorBidi" w:cstheme="majorBidi"/>
          <w:sz w:val="24"/>
          <w:szCs w:val="24"/>
          <w:lang w:val="en-US"/>
        </w:rPr>
        <w:t>pedagang</w:t>
      </w:r>
      <w:r w:rsidR="005A3CF5" w:rsidRPr="00CE16D8">
        <w:rPr>
          <w:rFonts w:asciiTheme="majorBidi" w:hAnsiTheme="majorBidi" w:cstheme="majorBidi"/>
          <w:sz w:val="24"/>
          <w:szCs w:val="24"/>
          <w:lang w:val="en-US"/>
        </w:rPr>
        <w:t xml:space="preserve"> muslim</w:t>
      </w:r>
      <w:r w:rsidR="00E462B8" w:rsidRPr="00CE16D8">
        <w:rPr>
          <w:rFonts w:asciiTheme="majorBidi" w:hAnsiTheme="majorBidi" w:cstheme="majorBidi"/>
          <w:sz w:val="24"/>
          <w:szCs w:val="24"/>
          <w:lang w:val="en-US"/>
        </w:rPr>
        <w:t xml:space="preserve"> </w:t>
      </w:r>
      <w:r w:rsidR="00E462B8" w:rsidRPr="00CE16D8">
        <w:rPr>
          <w:rFonts w:asciiTheme="majorBidi" w:hAnsiTheme="majorBidi" w:cstheme="majorBidi"/>
          <w:sz w:val="24"/>
          <w:szCs w:val="24"/>
          <w:lang w:val="en-US"/>
        </w:rPr>
        <w:fldChar w:fldCharType="begin" w:fldLock="1"/>
      </w:r>
      <w:r w:rsidR="00E462B8" w:rsidRPr="00CE16D8">
        <w:rPr>
          <w:rFonts w:asciiTheme="majorBidi" w:hAnsiTheme="majorBidi" w:cstheme="majorBidi"/>
          <w:sz w:val="24"/>
          <w:szCs w:val="24"/>
          <w:lang w:val="en-US"/>
        </w:rPr>
        <w:instrText>ADDIN CSL_CITATION {"citationItems":[{"id":"ITEM-1","itemData":{"ISBN":"9786237454519","author":[{"dropping-particle":"","family":"Salik","given":"Mohamad","non-dropping-particle":"","parse-names":false,"suffix":""}],"id":"ITEM-1","issued":{"date-parts":[["2020"]]},"publisher":"Literindo Berkah Jaya","publisher-place":"Malang","title":"Nahdlatul Ulama dan Gagasan Moderasi Islam","type":"book"},"uris":["http://www.mendeley.com/documents/?uuid=21d5fabf-d2dc-4a16-8c38-d670a4dcbb33"]}],"mendeley":{"formattedCitation":"(Salik, 2020)","manualFormatting":"(Salik, 2020, p. 38)","plainTextFormattedCitation":"(Salik, 2020)","previouslyFormattedCitation":"(Salik, 2020)"},"properties":{"noteIndex":0},"schema":"https://github.com/citation-style-language/schema/raw/master/csl-citation.json"}</w:instrText>
      </w:r>
      <w:r w:rsidR="00E462B8" w:rsidRPr="00CE16D8">
        <w:rPr>
          <w:rFonts w:asciiTheme="majorBidi" w:hAnsiTheme="majorBidi" w:cstheme="majorBidi"/>
          <w:sz w:val="24"/>
          <w:szCs w:val="24"/>
          <w:lang w:val="en-US"/>
        </w:rPr>
        <w:fldChar w:fldCharType="separate"/>
      </w:r>
      <w:r w:rsidR="00E462B8" w:rsidRPr="00CE16D8">
        <w:rPr>
          <w:rFonts w:asciiTheme="majorBidi" w:hAnsiTheme="majorBidi" w:cstheme="majorBidi"/>
          <w:noProof/>
          <w:sz w:val="24"/>
          <w:szCs w:val="24"/>
          <w:lang w:val="en-US"/>
        </w:rPr>
        <w:t>(Salik, 2020, p. 38)</w:t>
      </w:r>
      <w:r w:rsidR="00E462B8" w:rsidRPr="00CE16D8">
        <w:rPr>
          <w:rFonts w:asciiTheme="majorBidi" w:hAnsiTheme="majorBidi" w:cstheme="majorBidi"/>
          <w:sz w:val="24"/>
          <w:szCs w:val="24"/>
          <w:lang w:val="en-US"/>
        </w:rPr>
        <w:fldChar w:fldCharType="end"/>
      </w:r>
      <w:r w:rsidR="001C2352" w:rsidRPr="00CE16D8">
        <w:rPr>
          <w:rFonts w:asciiTheme="majorBidi" w:hAnsiTheme="majorBidi" w:cstheme="majorBidi"/>
          <w:sz w:val="24"/>
          <w:szCs w:val="24"/>
          <w:lang w:val="en-US"/>
        </w:rPr>
        <w:t>.</w:t>
      </w:r>
      <w:r w:rsidR="005A3CF5" w:rsidRPr="00CE16D8">
        <w:rPr>
          <w:rFonts w:asciiTheme="majorBidi" w:hAnsiTheme="majorBidi" w:cstheme="majorBidi"/>
          <w:sz w:val="24"/>
          <w:szCs w:val="24"/>
          <w:lang w:val="en-US"/>
        </w:rPr>
        <w:t xml:space="preserve"> </w:t>
      </w:r>
      <w:r w:rsidR="009E24A1">
        <w:rPr>
          <w:rFonts w:asciiTheme="majorBidi" w:hAnsiTheme="majorBidi" w:cstheme="majorBidi"/>
          <w:sz w:val="24"/>
          <w:szCs w:val="24"/>
          <w:lang w:val="en-US"/>
        </w:rPr>
        <w:t xml:space="preserve">Di samping itu, pendirian SI juga dimaksudkan untuk membangun, mengembangkan dan melindungi perekonomian warga Muslim di Jawa </w:t>
      </w:r>
      <w:r w:rsidR="009E24A1">
        <w:rPr>
          <w:rFonts w:asciiTheme="majorBidi" w:hAnsiTheme="majorBidi" w:cstheme="majorBidi"/>
          <w:sz w:val="24"/>
          <w:szCs w:val="24"/>
          <w:lang w:val="en-US"/>
        </w:rPr>
        <w:fldChar w:fldCharType="begin" w:fldLock="1"/>
      </w:r>
      <w:r w:rsidR="009E24A1">
        <w:rPr>
          <w:rFonts w:asciiTheme="majorBidi" w:hAnsiTheme="majorBidi" w:cstheme="majorBidi"/>
          <w:sz w:val="24"/>
          <w:szCs w:val="24"/>
          <w:lang w:val="en-US"/>
        </w:rPr>
        <w:instrText>ADDIN CSL_CITATION {"citationItems":[{"id":"ITEM-1","itemData":{"DOI":"10.14421/ajis.2015.532.283-302","author":[{"dropping-particle":"","family":"Noor","given":"Farish A","non-dropping-particle":"","parse-names":false,"suffix":""}],"container-title":"Al-Jāmi‘ah: Journal of Islamic Studies","id":"ITEM-1","issue":"2","issued":{"date-parts":[["2015"]]},"page":"283-302","title":"POPULAR RELIGIOSITY IN INDONESIA TODAY The Next Step after ‘Islam Kultural’?","type":"article-journal","volume":"53"},"uris":["http://www.mendeley.com/documents/?uuid=a61d8172-3349-472b-b8cc-fd3392c46d54"]}],"mendeley":{"formattedCitation":"(Noor, 2015)","manualFormatting":"(Noor, 2015, p. 284-285)","plainTextFormattedCitation":"(Noor, 2015)"},"properties":{"noteIndex":0},"schema":"https://github.com/citation-style-language/schema/raw/master/csl-citation.json"}</w:instrText>
      </w:r>
      <w:r w:rsidR="009E24A1">
        <w:rPr>
          <w:rFonts w:asciiTheme="majorBidi" w:hAnsiTheme="majorBidi" w:cstheme="majorBidi"/>
          <w:sz w:val="24"/>
          <w:szCs w:val="24"/>
          <w:lang w:val="en-US"/>
        </w:rPr>
        <w:fldChar w:fldCharType="separate"/>
      </w:r>
      <w:r w:rsidR="009E24A1" w:rsidRPr="009E24A1">
        <w:rPr>
          <w:rFonts w:asciiTheme="majorBidi" w:hAnsiTheme="majorBidi" w:cstheme="majorBidi"/>
          <w:noProof/>
          <w:sz w:val="24"/>
          <w:szCs w:val="24"/>
          <w:lang w:val="en-US"/>
        </w:rPr>
        <w:t>(Noor, 2015</w:t>
      </w:r>
      <w:r w:rsidR="009E24A1">
        <w:rPr>
          <w:rFonts w:asciiTheme="majorBidi" w:hAnsiTheme="majorBidi" w:cstheme="majorBidi"/>
          <w:noProof/>
          <w:sz w:val="24"/>
          <w:szCs w:val="24"/>
          <w:lang w:val="en-US"/>
        </w:rPr>
        <w:t>, p. 284-285</w:t>
      </w:r>
      <w:r w:rsidR="009E24A1" w:rsidRPr="009E24A1">
        <w:rPr>
          <w:rFonts w:asciiTheme="majorBidi" w:hAnsiTheme="majorBidi" w:cstheme="majorBidi"/>
          <w:noProof/>
          <w:sz w:val="24"/>
          <w:szCs w:val="24"/>
          <w:lang w:val="en-US"/>
        </w:rPr>
        <w:t>)</w:t>
      </w:r>
      <w:r w:rsidR="009E24A1">
        <w:rPr>
          <w:rFonts w:asciiTheme="majorBidi" w:hAnsiTheme="majorBidi" w:cstheme="majorBidi"/>
          <w:sz w:val="24"/>
          <w:szCs w:val="24"/>
          <w:lang w:val="en-US"/>
        </w:rPr>
        <w:fldChar w:fldCharType="end"/>
      </w:r>
      <w:r w:rsidR="009E24A1">
        <w:rPr>
          <w:rFonts w:asciiTheme="majorBidi" w:hAnsiTheme="majorBidi" w:cstheme="majorBidi"/>
          <w:sz w:val="24"/>
          <w:szCs w:val="24"/>
          <w:lang w:val="en-US"/>
        </w:rPr>
        <w:t xml:space="preserve">. </w:t>
      </w:r>
      <w:r w:rsidR="006739D5" w:rsidRPr="00CE16D8">
        <w:rPr>
          <w:rFonts w:asciiTheme="majorBidi" w:hAnsiTheme="majorBidi" w:cstheme="majorBidi"/>
          <w:sz w:val="24"/>
          <w:szCs w:val="24"/>
          <w:lang w:val="en-US"/>
        </w:rPr>
        <w:t xml:space="preserve">Namun seiring berjalannya waktu, gerakan ini membelokan tujuannya </w:t>
      </w:r>
      <w:r w:rsidR="00E81AC1" w:rsidRPr="00CE16D8">
        <w:rPr>
          <w:rFonts w:asciiTheme="majorBidi" w:hAnsiTheme="majorBidi" w:cstheme="majorBidi"/>
          <w:sz w:val="24"/>
          <w:szCs w:val="24"/>
          <w:lang w:val="en-US"/>
        </w:rPr>
        <w:t>menjadi lebih politis</w:t>
      </w:r>
      <w:r w:rsidR="006739D5" w:rsidRPr="00CE16D8">
        <w:rPr>
          <w:rFonts w:asciiTheme="majorBidi" w:hAnsiTheme="majorBidi" w:cstheme="majorBidi"/>
          <w:sz w:val="24"/>
          <w:szCs w:val="24"/>
          <w:lang w:val="en-US"/>
        </w:rPr>
        <w:t>, yaitu mendesak kolonialisme untuk hengkang dari bumi pertiwi</w:t>
      </w:r>
      <w:r w:rsidR="00E462B8" w:rsidRPr="00CE16D8">
        <w:rPr>
          <w:rFonts w:asciiTheme="majorBidi" w:hAnsiTheme="majorBidi" w:cstheme="majorBidi"/>
          <w:sz w:val="24"/>
          <w:szCs w:val="24"/>
          <w:lang w:val="en-US"/>
        </w:rPr>
        <w:t xml:space="preserve"> </w:t>
      </w:r>
      <w:r w:rsidR="00E462B8" w:rsidRPr="00CE16D8">
        <w:rPr>
          <w:rFonts w:asciiTheme="majorBidi" w:hAnsiTheme="majorBidi" w:cstheme="majorBidi"/>
          <w:sz w:val="24"/>
          <w:szCs w:val="24"/>
          <w:lang w:val="en-US"/>
        </w:rPr>
        <w:fldChar w:fldCharType="begin" w:fldLock="1"/>
      </w:r>
      <w:r w:rsidR="00E462B8" w:rsidRPr="00CE16D8">
        <w:rPr>
          <w:rFonts w:asciiTheme="majorBidi" w:hAnsiTheme="majorBidi" w:cstheme="majorBidi"/>
          <w:sz w:val="24"/>
          <w:szCs w:val="24"/>
          <w:lang w:val="en-US"/>
        </w:rPr>
        <w:instrText>ADDIN CSL_CITATION {"citationItems":[{"id":"ITEM-1","itemData":{"author":[{"dropping-particle":"","family":"Kamil","given":"Sukron","non-dropping-particle":"","parse-names":false,"suffix":""}],"id":"ITEM-1","issued":{"date-parts":[["2013"]]},"publisher":"Pusat Studi Indonesia dan Arab","publisher-place":"Ciputat","title":"Islam dan Politik di Indonesia Terkini: Islam dan Negara, Dakwah dan Politik, HMI, Anti-Korupsi, Demokrasi, NI, MMI, dan Perda Syari’ah","type":"book"},"uris":["http://www.mendeley.com/documents/?uuid=1aacfd26-9836-464b-821c-6360e6a43e94"]}],"mendeley":{"formattedCitation":"(Kamil, 2013)","manualFormatting":"(Kamil, 2013, p. 4)","plainTextFormattedCitation":"(Kamil, 2013)","previouslyFormattedCitation":"(Kamil, 2013)"},"properties":{"noteIndex":0},"schema":"https://github.com/citation-style-language/schema/raw/master/csl-citation.json"}</w:instrText>
      </w:r>
      <w:r w:rsidR="00E462B8" w:rsidRPr="00CE16D8">
        <w:rPr>
          <w:rFonts w:asciiTheme="majorBidi" w:hAnsiTheme="majorBidi" w:cstheme="majorBidi"/>
          <w:sz w:val="24"/>
          <w:szCs w:val="24"/>
          <w:lang w:val="en-US"/>
        </w:rPr>
        <w:fldChar w:fldCharType="separate"/>
      </w:r>
      <w:r w:rsidR="00E462B8" w:rsidRPr="00CE16D8">
        <w:rPr>
          <w:rFonts w:asciiTheme="majorBidi" w:hAnsiTheme="majorBidi" w:cstheme="majorBidi"/>
          <w:noProof/>
          <w:sz w:val="24"/>
          <w:szCs w:val="24"/>
          <w:lang w:val="en-US"/>
        </w:rPr>
        <w:t>(Kamil, 2013, p. 4)</w:t>
      </w:r>
      <w:r w:rsidR="00E462B8" w:rsidRPr="00CE16D8">
        <w:rPr>
          <w:rFonts w:asciiTheme="majorBidi" w:hAnsiTheme="majorBidi" w:cstheme="majorBidi"/>
          <w:sz w:val="24"/>
          <w:szCs w:val="24"/>
          <w:lang w:val="en-US"/>
        </w:rPr>
        <w:fldChar w:fldCharType="end"/>
      </w:r>
      <w:r w:rsidR="006739D5" w:rsidRPr="00CE16D8">
        <w:rPr>
          <w:rFonts w:asciiTheme="majorBidi" w:hAnsiTheme="majorBidi" w:cstheme="majorBidi"/>
          <w:sz w:val="24"/>
          <w:szCs w:val="24"/>
          <w:lang w:val="en-US"/>
        </w:rPr>
        <w:t>.</w:t>
      </w:r>
      <w:r w:rsidR="004322A3" w:rsidRPr="00CE16D8">
        <w:rPr>
          <w:rFonts w:asciiTheme="majorBidi" w:hAnsiTheme="majorBidi" w:cstheme="majorBidi"/>
          <w:sz w:val="24"/>
          <w:szCs w:val="24"/>
          <w:lang w:val="en-US"/>
        </w:rPr>
        <w:t xml:space="preserve"> </w:t>
      </w:r>
      <w:r w:rsidR="005A3CF5" w:rsidRPr="00CE16D8">
        <w:rPr>
          <w:rFonts w:asciiTheme="majorBidi" w:hAnsiTheme="majorBidi" w:cstheme="majorBidi"/>
          <w:sz w:val="24"/>
          <w:szCs w:val="24"/>
          <w:lang w:val="en-US"/>
        </w:rPr>
        <w:t>Lembaga ini dipimpin oleh Samanhudi dan dilanjutkan oleh H.O.S Tjokroaminoto</w:t>
      </w:r>
      <w:r w:rsidR="00E462B8" w:rsidRPr="00CE16D8">
        <w:rPr>
          <w:rFonts w:asciiTheme="majorBidi" w:hAnsiTheme="majorBidi" w:cstheme="majorBidi"/>
          <w:sz w:val="24"/>
          <w:szCs w:val="24"/>
          <w:lang w:val="en-US"/>
        </w:rPr>
        <w:t xml:space="preserve"> </w:t>
      </w:r>
      <w:r w:rsidR="00E462B8" w:rsidRPr="00CE16D8">
        <w:rPr>
          <w:rFonts w:asciiTheme="majorBidi" w:hAnsiTheme="majorBidi" w:cstheme="majorBidi"/>
          <w:sz w:val="24"/>
          <w:szCs w:val="24"/>
          <w:lang w:val="en-US"/>
        </w:rPr>
        <w:fldChar w:fldCharType="begin" w:fldLock="1"/>
      </w:r>
      <w:r w:rsidR="00B36095" w:rsidRPr="00CE16D8">
        <w:rPr>
          <w:rFonts w:asciiTheme="majorBidi" w:hAnsiTheme="majorBidi" w:cstheme="majorBidi"/>
          <w:sz w:val="24"/>
          <w:szCs w:val="24"/>
          <w:lang w:val="en-US"/>
        </w:rPr>
        <w:instrText>ADDIN CSL_CITATION {"citationItems":[{"id":"ITEM-1","itemData":{"author":[{"dropping-particle":"","family":"Ricklefs","given":"M.C.","non-dropping-particle":"","parse-names":false,"suffix":""}],"id":"ITEM-1","issued":{"date-parts":[["2001"]]},"publisher":"Palgrave","publisher-place":"London","title":"A History of Modern Indonesia Since c. 1200","type":"book"},"uris":["http://www.mendeley.com/documents/?uuid=9acc01b6-d835-484b-bf33-312981909c74"]}],"mendeley":{"formattedCitation":"(Ricklefs, 2001)","manualFormatting":"(Ricklefs, 2001, p. 210)","plainTextFormattedCitation":"(Ricklefs, 2001)","previouslyFormattedCitation":"(Ricklefs, 2001)"},"properties":{"noteIndex":0},"schema":"https://github.com/citation-style-language/schema/raw/master/csl-citation.json"}</w:instrText>
      </w:r>
      <w:r w:rsidR="00E462B8" w:rsidRPr="00CE16D8">
        <w:rPr>
          <w:rFonts w:asciiTheme="majorBidi" w:hAnsiTheme="majorBidi" w:cstheme="majorBidi"/>
          <w:sz w:val="24"/>
          <w:szCs w:val="24"/>
          <w:lang w:val="en-US"/>
        </w:rPr>
        <w:fldChar w:fldCharType="separate"/>
      </w:r>
      <w:r w:rsidR="00E462B8" w:rsidRPr="00CE16D8">
        <w:rPr>
          <w:rFonts w:asciiTheme="majorBidi" w:hAnsiTheme="majorBidi" w:cstheme="majorBidi"/>
          <w:noProof/>
          <w:sz w:val="24"/>
          <w:szCs w:val="24"/>
          <w:lang w:val="en-US"/>
        </w:rPr>
        <w:t xml:space="preserve">(Ricklefs, 2001, p. </w:t>
      </w:r>
      <w:r w:rsidR="00E462B8" w:rsidRPr="00CE16D8">
        <w:rPr>
          <w:rFonts w:asciiTheme="majorBidi" w:hAnsiTheme="majorBidi" w:cstheme="majorBidi"/>
          <w:noProof/>
          <w:sz w:val="24"/>
          <w:szCs w:val="24"/>
        </w:rPr>
        <w:t>2</w:t>
      </w:r>
      <w:r w:rsidR="00E462B8" w:rsidRPr="00CE16D8">
        <w:rPr>
          <w:rFonts w:asciiTheme="majorBidi" w:hAnsiTheme="majorBidi" w:cstheme="majorBidi"/>
          <w:noProof/>
          <w:sz w:val="24"/>
          <w:szCs w:val="24"/>
          <w:lang w:val="en-US"/>
        </w:rPr>
        <w:t>10)</w:t>
      </w:r>
      <w:r w:rsidR="00E462B8" w:rsidRPr="00CE16D8">
        <w:rPr>
          <w:rFonts w:asciiTheme="majorBidi" w:hAnsiTheme="majorBidi" w:cstheme="majorBidi"/>
          <w:sz w:val="24"/>
          <w:szCs w:val="24"/>
          <w:lang w:val="en-US"/>
        </w:rPr>
        <w:fldChar w:fldCharType="end"/>
      </w:r>
      <w:r w:rsidR="005A3CF5" w:rsidRPr="00CE16D8">
        <w:rPr>
          <w:rFonts w:asciiTheme="majorBidi" w:hAnsiTheme="majorBidi" w:cstheme="majorBidi"/>
          <w:sz w:val="24"/>
          <w:szCs w:val="24"/>
          <w:lang w:val="en-US"/>
        </w:rPr>
        <w:t>. Berdasarkan visi</w:t>
      </w:r>
      <w:r w:rsidR="00171BE4" w:rsidRPr="00CE16D8">
        <w:rPr>
          <w:rFonts w:asciiTheme="majorBidi" w:hAnsiTheme="majorBidi" w:cstheme="majorBidi"/>
          <w:sz w:val="24"/>
          <w:szCs w:val="24"/>
          <w:lang w:val="en-US"/>
        </w:rPr>
        <w:t xml:space="preserve"> awal</w:t>
      </w:r>
      <w:r w:rsidR="005A3CF5" w:rsidRPr="00CE16D8">
        <w:rPr>
          <w:rFonts w:asciiTheme="majorBidi" w:hAnsiTheme="majorBidi" w:cstheme="majorBidi"/>
          <w:sz w:val="24"/>
          <w:szCs w:val="24"/>
          <w:lang w:val="en-US"/>
        </w:rPr>
        <w:t xml:space="preserve">nya tersebut, SI mendapatkan banyak perhatian dari umat Islam sehingga mereka berbondong-bondong bergabung kedalam gerakan politik Islam </w:t>
      </w:r>
      <w:r w:rsidR="00067031" w:rsidRPr="00CE16D8">
        <w:rPr>
          <w:rFonts w:asciiTheme="majorBidi" w:hAnsiTheme="majorBidi" w:cstheme="majorBidi"/>
          <w:sz w:val="24"/>
          <w:szCs w:val="24"/>
          <w:lang w:val="en-US"/>
        </w:rPr>
        <w:t>di Jawa itu</w:t>
      </w:r>
      <w:r w:rsidR="005A3CF5" w:rsidRPr="00CE16D8">
        <w:rPr>
          <w:rFonts w:asciiTheme="majorBidi" w:hAnsiTheme="majorBidi" w:cstheme="majorBidi"/>
          <w:sz w:val="24"/>
          <w:szCs w:val="24"/>
          <w:lang w:val="en-US"/>
        </w:rPr>
        <w:t xml:space="preserve">. </w:t>
      </w:r>
      <w:r w:rsidR="009E24A1">
        <w:rPr>
          <w:rFonts w:asciiTheme="majorBidi" w:hAnsiTheme="majorBidi" w:cstheme="majorBidi"/>
          <w:sz w:val="24"/>
          <w:szCs w:val="24"/>
          <w:lang w:val="en-US"/>
        </w:rPr>
        <w:t>K</w:t>
      </w:r>
      <w:r w:rsidR="00D630F9" w:rsidRPr="00CE16D8">
        <w:rPr>
          <w:rFonts w:asciiTheme="majorBidi" w:hAnsiTheme="majorBidi" w:cstheme="majorBidi"/>
          <w:sz w:val="24"/>
          <w:szCs w:val="24"/>
          <w:lang w:val="en-US"/>
        </w:rPr>
        <w:t>arena itulah</w:t>
      </w:r>
      <w:r w:rsidR="00690E07" w:rsidRPr="00CE16D8">
        <w:rPr>
          <w:rFonts w:asciiTheme="majorBidi" w:hAnsiTheme="majorBidi" w:cstheme="majorBidi"/>
          <w:sz w:val="24"/>
          <w:szCs w:val="24"/>
          <w:lang w:val="en-US"/>
        </w:rPr>
        <w:t xml:space="preserve"> setelah tujuh tahun berdiri</w:t>
      </w:r>
      <w:r w:rsidR="00D630F9" w:rsidRPr="00CE16D8">
        <w:rPr>
          <w:rFonts w:asciiTheme="majorBidi" w:hAnsiTheme="majorBidi" w:cstheme="majorBidi"/>
          <w:sz w:val="24"/>
          <w:szCs w:val="24"/>
          <w:lang w:val="en-US"/>
        </w:rPr>
        <w:t>, internal SI mengklaim bahwa organisasinya ini memiliki anggota sebanyak dua juta orang.</w:t>
      </w:r>
      <w:r w:rsidR="00B36095" w:rsidRPr="00CE16D8">
        <w:rPr>
          <w:rFonts w:asciiTheme="majorBidi" w:hAnsiTheme="majorBidi" w:cstheme="majorBidi"/>
          <w:sz w:val="24"/>
          <w:szCs w:val="24"/>
          <w:lang w:val="en-US"/>
        </w:rPr>
        <w:t xml:space="preserve"> Klaim ini dimentahkan oleh Ricklefs yang mengungkapkan bahwa anggota SI tidak lebih dari lima ratus ribu orang saja</w:t>
      </w:r>
      <w:r w:rsidR="00B36095" w:rsidRPr="00CE16D8">
        <w:rPr>
          <w:rStyle w:val="FootnoteReference"/>
          <w:rFonts w:asciiTheme="majorBidi" w:hAnsiTheme="majorBidi" w:cstheme="majorBidi"/>
          <w:sz w:val="24"/>
          <w:szCs w:val="24"/>
          <w:lang w:val="en-US"/>
        </w:rPr>
        <w:t xml:space="preserve"> </w:t>
      </w:r>
      <w:r w:rsidR="00B36095" w:rsidRPr="00CE16D8">
        <w:rPr>
          <w:rFonts w:asciiTheme="majorBidi" w:hAnsiTheme="majorBidi" w:cstheme="majorBidi"/>
          <w:sz w:val="24"/>
          <w:szCs w:val="24"/>
          <w:lang w:val="en-US"/>
        </w:rPr>
        <w:fldChar w:fldCharType="begin" w:fldLock="1"/>
      </w:r>
      <w:r w:rsidR="00B36095" w:rsidRPr="00CE16D8">
        <w:rPr>
          <w:rFonts w:asciiTheme="majorBidi" w:hAnsiTheme="majorBidi" w:cstheme="majorBidi"/>
          <w:sz w:val="24"/>
          <w:szCs w:val="24"/>
          <w:lang w:val="en-US"/>
        </w:rPr>
        <w:instrText>ADDIN CSL_CITATION {"citationItems":[{"id":"ITEM-1","itemData":{"author":[{"dropping-particle":"","family":"Ricklefs","given":"M.C.","non-dropping-particle":"","parse-names":false,"suffix":""}],"id":"ITEM-1","issued":{"date-parts":[["2001"]]},"publisher":"Palgrave","publisher-place":"London","title":"A History of Modern Indonesia Since c. 1200","type":"book"},"uris":["http://www.mendeley.com/documents/?uuid=9acc01b6-d835-484b-bf33-312981909c74"]}],"mendeley":{"formattedCitation":"(Ricklefs, 2001)","manualFormatting":"(Ricklefs, 2001, p. 210)","plainTextFormattedCitation":"(Ricklefs, 2001)","previouslyFormattedCitation":"(Ricklefs, 2001)"},"properties":{"noteIndex":0},"schema":"https://github.com/citation-style-language/schema/raw/master/csl-citation.json"}</w:instrText>
      </w:r>
      <w:r w:rsidR="00B36095" w:rsidRPr="00CE16D8">
        <w:rPr>
          <w:rFonts w:asciiTheme="majorBidi" w:hAnsiTheme="majorBidi" w:cstheme="majorBidi"/>
          <w:sz w:val="24"/>
          <w:szCs w:val="24"/>
          <w:lang w:val="en-US"/>
        </w:rPr>
        <w:fldChar w:fldCharType="separate"/>
      </w:r>
      <w:r w:rsidR="00B36095" w:rsidRPr="00CE16D8">
        <w:rPr>
          <w:rFonts w:asciiTheme="majorBidi" w:hAnsiTheme="majorBidi" w:cstheme="majorBidi"/>
          <w:noProof/>
          <w:sz w:val="24"/>
          <w:szCs w:val="24"/>
          <w:lang w:val="en-US"/>
        </w:rPr>
        <w:t>(Ricklefs, 2001, p. 210)</w:t>
      </w:r>
      <w:r w:rsidR="00B36095" w:rsidRPr="00CE16D8">
        <w:rPr>
          <w:rFonts w:asciiTheme="majorBidi" w:hAnsiTheme="majorBidi" w:cstheme="majorBidi"/>
          <w:sz w:val="24"/>
          <w:szCs w:val="24"/>
          <w:lang w:val="en-US"/>
        </w:rPr>
        <w:fldChar w:fldCharType="end"/>
      </w:r>
      <w:r w:rsidR="00B36095" w:rsidRPr="00CE16D8">
        <w:rPr>
          <w:rFonts w:asciiTheme="majorBidi" w:hAnsiTheme="majorBidi" w:cstheme="majorBidi"/>
          <w:sz w:val="24"/>
          <w:szCs w:val="24"/>
          <w:lang w:val="en-US"/>
        </w:rPr>
        <w:t>.</w:t>
      </w:r>
      <w:r w:rsidR="006739D5" w:rsidRPr="00CE16D8">
        <w:rPr>
          <w:rFonts w:asciiTheme="majorBidi" w:hAnsiTheme="majorBidi" w:cstheme="majorBidi"/>
          <w:sz w:val="24"/>
          <w:szCs w:val="24"/>
          <w:lang w:val="en-US"/>
        </w:rPr>
        <w:t xml:space="preserve"> </w:t>
      </w:r>
      <w:r w:rsidR="00171BE4" w:rsidRPr="00CE16D8">
        <w:rPr>
          <w:rFonts w:asciiTheme="majorBidi" w:hAnsiTheme="majorBidi" w:cstheme="majorBidi"/>
          <w:sz w:val="24"/>
          <w:szCs w:val="24"/>
          <w:lang w:val="en-US"/>
        </w:rPr>
        <w:t>Meski SI berjuang untuk mengusir penjajah, n</w:t>
      </w:r>
      <w:r w:rsidR="00FF0085" w:rsidRPr="00CE16D8">
        <w:rPr>
          <w:rFonts w:asciiTheme="majorBidi" w:hAnsiTheme="majorBidi" w:cstheme="majorBidi"/>
          <w:sz w:val="24"/>
          <w:szCs w:val="24"/>
          <w:lang w:val="en-US"/>
        </w:rPr>
        <w:t xml:space="preserve">amun, pada tahun 1920 kebesaran SI tidak lagi dapat dibanggakan. </w:t>
      </w:r>
      <w:proofErr w:type="gramStart"/>
      <w:r w:rsidR="00171BE4" w:rsidRPr="00CE16D8">
        <w:rPr>
          <w:rFonts w:asciiTheme="majorBidi" w:hAnsiTheme="majorBidi" w:cstheme="majorBidi"/>
          <w:sz w:val="24"/>
          <w:szCs w:val="24"/>
          <w:lang w:val="en-US"/>
        </w:rPr>
        <w:t>Ia</w:t>
      </w:r>
      <w:proofErr w:type="gramEnd"/>
      <w:r w:rsidR="00171BE4" w:rsidRPr="00CE16D8">
        <w:rPr>
          <w:rFonts w:asciiTheme="majorBidi" w:hAnsiTheme="majorBidi" w:cstheme="majorBidi"/>
          <w:sz w:val="24"/>
          <w:szCs w:val="24"/>
          <w:lang w:val="en-US"/>
        </w:rPr>
        <w:t xml:space="preserve"> tidak dapat merasakan nikmatnya kemerdekan atas nama dirinya pada tahun 1945. </w:t>
      </w:r>
      <w:r w:rsidR="00FF0085" w:rsidRPr="00CE16D8">
        <w:rPr>
          <w:rFonts w:asciiTheme="majorBidi" w:hAnsiTheme="majorBidi" w:cstheme="majorBidi"/>
          <w:sz w:val="24"/>
          <w:szCs w:val="24"/>
          <w:lang w:val="en-US"/>
        </w:rPr>
        <w:t xml:space="preserve">Organisasi ini bubar </w:t>
      </w:r>
      <w:r w:rsidR="00171BE4" w:rsidRPr="00CE16D8">
        <w:rPr>
          <w:rFonts w:asciiTheme="majorBidi" w:hAnsiTheme="majorBidi" w:cstheme="majorBidi"/>
          <w:sz w:val="24"/>
          <w:szCs w:val="24"/>
          <w:lang w:val="en-US"/>
        </w:rPr>
        <w:t>karena buah</w:t>
      </w:r>
      <w:r w:rsidR="00FF0085" w:rsidRPr="00CE16D8">
        <w:rPr>
          <w:rFonts w:asciiTheme="majorBidi" w:hAnsiTheme="majorBidi" w:cstheme="majorBidi"/>
          <w:sz w:val="24"/>
          <w:szCs w:val="24"/>
          <w:lang w:val="en-US"/>
        </w:rPr>
        <w:t xml:space="preserve"> persoalan internal</w:t>
      </w:r>
      <w:r w:rsidR="00B36095" w:rsidRPr="00CE16D8">
        <w:rPr>
          <w:rFonts w:asciiTheme="majorBidi" w:hAnsiTheme="majorBidi" w:cstheme="majorBidi"/>
          <w:sz w:val="24"/>
          <w:szCs w:val="24"/>
          <w:lang w:val="en-US"/>
        </w:rPr>
        <w:t xml:space="preserve"> </w:t>
      </w:r>
      <w:r w:rsidR="00B36095" w:rsidRPr="00CE16D8">
        <w:rPr>
          <w:rFonts w:asciiTheme="majorBidi" w:hAnsiTheme="majorBidi" w:cstheme="majorBidi"/>
          <w:sz w:val="24"/>
          <w:szCs w:val="24"/>
          <w:lang w:val="en-US"/>
        </w:rPr>
        <w:fldChar w:fldCharType="begin" w:fldLock="1"/>
      </w:r>
      <w:r w:rsidR="00B36095" w:rsidRPr="00CE16D8">
        <w:rPr>
          <w:rFonts w:asciiTheme="majorBidi" w:hAnsiTheme="majorBidi" w:cstheme="majorBidi"/>
          <w:sz w:val="24"/>
          <w:szCs w:val="24"/>
          <w:lang w:val="en-US"/>
        </w:rPr>
        <w:instrText>ADDIN CSL_CITATION {"citationItems":[{"id":"ITEM-1","itemData":{"author":[{"dropping-particle":"","family":"Kamil","given":"Sukron","non-dropping-particle":"","parse-names":false,"suffix":""}],"id":"ITEM-1","issued":{"date-parts":[["2013"]]},"publisher":"Pusat Studi Indonesia dan Arab","publisher-place":"Ciputat","title":"Islam dan Politik di Indonesia Terkini: Islam dan Negara, Dakwah dan Politik, HMI, Anti-Korupsi, Demokrasi, NI, MMI, dan Perda Syari’ah","type":"book"},"uris":["http://www.mendeley.com/documents/?uuid=1aacfd26-9836-464b-821c-6360e6a43e94"]}],"mendeley":{"formattedCitation":"(Kamil, 2013)","manualFormatting":"(Kamil, 2013, p. 4)","plainTextFormattedCitation":"(Kamil, 2013)","previouslyFormattedCitation":"(Kamil, 2013)"},"properties":{"noteIndex":0},"schema":"https://github.com/citation-style-language/schema/raw/master/csl-citation.json"}</w:instrText>
      </w:r>
      <w:r w:rsidR="00B36095" w:rsidRPr="00CE16D8">
        <w:rPr>
          <w:rFonts w:asciiTheme="majorBidi" w:hAnsiTheme="majorBidi" w:cstheme="majorBidi"/>
          <w:sz w:val="24"/>
          <w:szCs w:val="24"/>
          <w:lang w:val="en-US"/>
        </w:rPr>
        <w:fldChar w:fldCharType="separate"/>
      </w:r>
      <w:r w:rsidR="00B36095" w:rsidRPr="00CE16D8">
        <w:rPr>
          <w:rFonts w:asciiTheme="majorBidi" w:hAnsiTheme="majorBidi" w:cstheme="majorBidi"/>
          <w:noProof/>
          <w:sz w:val="24"/>
          <w:szCs w:val="24"/>
          <w:lang w:val="en-US"/>
        </w:rPr>
        <w:t>(Kamil, 2013, p. 4)</w:t>
      </w:r>
      <w:r w:rsidR="00B36095" w:rsidRPr="00CE16D8">
        <w:rPr>
          <w:rFonts w:asciiTheme="majorBidi" w:hAnsiTheme="majorBidi" w:cstheme="majorBidi"/>
          <w:sz w:val="24"/>
          <w:szCs w:val="24"/>
          <w:lang w:val="en-US"/>
        </w:rPr>
        <w:fldChar w:fldCharType="end"/>
      </w:r>
      <w:r w:rsidR="00FF0085" w:rsidRPr="00CE16D8">
        <w:rPr>
          <w:rFonts w:asciiTheme="majorBidi" w:hAnsiTheme="majorBidi" w:cstheme="majorBidi"/>
          <w:sz w:val="24"/>
          <w:szCs w:val="24"/>
          <w:lang w:val="en-US"/>
        </w:rPr>
        <w:t>.</w:t>
      </w:r>
    </w:p>
    <w:p w:rsidR="00CD19FA" w:rsidRPr="00CE16D8" w:rsidRDefault="00CD19FA"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Islam Politik Masa Orde Lama</w:t>
      </w:r>
    </w:p>
    <w:p w:rsidR="00386849" w:rsidRPr="00CE16D8" w:rsidRDefault="00386849"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Partai Politik Islam Indonesia Masyumi</w:t>
      </w:r>
    </w:p>
    <w:p w:rsidR="00386849" w:rsidRPr="00CE16D8" w:rsidRDefault="00494312"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Di awal masa pemerintahan orde lama, Moh. Hatta sebagai Wakil Presiden Republik Indonesia kala itu mengelurkan sebuah manifesto politik bernomor X tahun 1945. Hal ini dimanfaatkan baik oleh umat Islam pada saat itu. Para pembesar Islam kultural yang menyadari pentingnya keberlangsungan tata k</w:t>
      </w:r>
      <w:r w:rsidR="002B171F" w:rsidRPr="00CE16D8">
        <w:rPr>
          <w:rFonts w:asciiTheme="majorBidi" w:hAnsiTheme="majorBidi" w:cstheme="majorBidi"/>
          <w:sz w:val="24"/>
          <w:szCs w:val="24"/>
          <w:lang w:val="en-US"/>
        </w:rPr>
        <w:t>elola negara, tepat di tanggal 7</w:t>
      </w:r>
      <w:r w:rsidRPr="00CE16D8">
        <w:rPr>
          <w:rFonts w:asciiTheme="majorBidi" w:hAnsiTheme="majorBidi" w:cstheme="majorBidi"/>
          <w:sz w:val="24"/>
          <w:szCs w:val="24"/>
          <w:lang w:val="en-US"/>
        </w:rPr>
        <w:t xml:space="preserve"> November 1945 me</w:t>
      </w:r>
      <w:r w:rsidR="00F31623" w:rsidRPr="00CE16D8">
        <w:rPr>
          <w:rFonts w:asciiTheme="majorBidi" w:hAnsiTheme="majorBidi" w:cstheme="majorBidi"/>
          <w:sz w:val="24"/>
          <w:szCs w:val="24"/>
          <w:lang w:val="en-US"/>
        </w:rPr>
        <w:t>n</w:t>
      </w:r>
      <w:r w:rsidRPr="00CE16D8">
        <w:rPr>
          <w:rFonts w:asciiTheme="majorBidi" w:hAnsiTheme="majorBidi" w:cstheme="majorBidi"/>
          <w:sz w:val="24"/>
          <w:szCs w:val="24"/>
          <w:lang w:val="en-US"/>
        </w:rPr>
        <w:t>dirikan partai politik berhaluan Islam pertama yang dinamai dengan</w:t>
      </w:r>
      <w:r w:rsidR="002B171F" w:rsidRPr="00CE16D8">
        <w:rPr>
          <w:rFonts w:asciiTheme="majorBidi" w:hAnsiTheme="majorBidi" w:cstheme="majorBidi"/>
          <w:sz w:val="24"/>
          <w:szCs w:val="24"/>
          <w:lang w:val="en-US"/>
        </w:rPr>
        <w:t xml:space="preserve"> Partai Politik Islam Indonesia</w:t>
      </w:r>
      <w:r w:rsidRPr="00CE16D8">
        <w:rPr>
          <w:rFonts w:asciiTheme="majorBidi" w:hAnsiTheme="majorBidi" w:cstheme="majorBidi"/>
          <w:sz w:val="24"/>
          <w:szCs w:val="24"/>
          <w:lang w:val="en-US"/>
        </w:rPr>
        <w:t xml:space="preserve"> Masyumi. </w:t>
      </w:r>
      <w:r w:rsidR="00417D84" w:rsidRPr="00CE16D8">
        <w:rPr>
          <w:rFonts w:asciiTheme="majorBidi" w:hAnsiTheme="majorBidi" w:cstheme="majorBidi"/>
          <w:sz w:val="24"/>
          <w:szCs w:val="24"/>
          <w:lang w:val="en-US"/>
        </w:rPr>
        <w:t xml:space="preserve">Islam politik ini sekaligus mewakili partai politik Islam pertama dalam sejarah Indonesia. </w:t>
      </w:r>
      <w:r w:rsidRPr="00CE16D8">
        <w:rPr>
          <w:rFonts w:asciiTheme="majorBidi" w:hAnsiTheme="majorBidi" w:cstheme="majorBidi"/>
          <w:sz w:val="24"/>
          <w:szCs w:val="24"/>
          <w:lang w:val="en-US"/>
        </w:rPr>
        <w:t xml:space="preserve">Partai ini </w:t>
      </w:r>
      <w:r w:rsidR="002B171F" w:rsidRPr="00CE16D8">
        <w:rPr>
          <w:rFonts w:asciiTheme="majorBidi" w:hAnsiTheme="majorBidi" w:cstheme="majorBidi"/>
          <w:sz w:val="24"/>
          <w:szCs w:val="24"/>
          <w:lang w:val="en-US"/>
        </w:rPr>
        <w:t xml:space="preserve">didirikan oleh para penggawa NU, </w:t>
      </w:r>
      <w:r w:rsidRPr="00CE16D8">
        <w:rPr>
          <w:rFonts w:asciiTheme="majorBidi" w:hAnsiTheme="majorBidi" w:cstheme="majorBidi"/>
          <w:sz w:val="24"/>
          <w:szCs w:val="24"/>
          <w:lang w:val="en-US"/>
        </w:rPr>
        <w:t>Muhammadiyah</w:t>
      </w:r>
      <w:r w:rsidR="002B171F" w:rsidRPr="00CE16D8">
        <w:rPr>
          <w:rFonts w:asciiTheme="majorBidi" w:hAnsiTheme="majorBidi" w:cstheme="majorBidi"/>
          <w:sz w:val="24"/>
          <w:szCs w:val="24"/>
          <w:lang w:val="en-US"/>
        </w:rPr>
        <w:t>,</w:t>
      </w:r>
      <w:r w:rsidR="0075156C" w:rsidRPr="00CE16D8">
        <w:rPr>
          <w:rFonts w:asciiTheme="majorBidi" w:hAnsiTheme="majorBidi" w:cstheme="majorBidi"/>
          <w:sz w:val="24"/>
          <w:szCs w:val="24"/>
          <w:lang w:val="en-US"/>
        </w:rPr>
        <w:t xml:space="preserve"> Persis, PSII, PSII Baru dan Penjadar,</w:t>
      </w:r>
      <w:r w:rsidR="002B171F" w:rsidRPr="00CE16D8">
        <w:rPr>
          <w:rFonts w:asciiTheme="majorBidi" w:hAnsiTheme="majorBidi" w:cstheme="majorBidi"/>
          <w:sz w:val="24"/>
          <w:szCs w:val="24"/>
          <w:lang w:val="en-US"/>
        </w:rPr>
        <w:t xml:space="preserve"> seperti Agus Salim, Kahar Muzakkir,</w:t>
      </w:r>
      <w:r w:rsidR="0075156C" w:rsidRPr="00CE16D8">
        <w:rPr>
          <w:rFonts w:asciiTheme="majorBidi" w:hAnsiTheme="majorBidi" w:cstheme="majorBidi"/>
          <w:sz w:val="24"/>
          <w:szCs w:val="24"/>
          <w:lang w:val="en-US"/>
        </w:rPr>
        <w:t xml:space="preserve"> Abdul Wahid Hasy</w:t>
      </w:r>
      <w:r w:rsidR="002B171F" w:rsidRPr="00CE16D8">
        <w:rPr>
          <w:rFonts w:asciiTheme="majorBidi" w:hAnsiTheme="majorBidi" w:cstheme="majorBidi"/>
          <w:sz w:val="24"/>
          <w:szCs w:val="24"/>
          <w:lang w:val="en-US"/>
        </w:rPr>
        <w:t>im, Mohammad Natsir, Mohammad Roem, Sukiman Wirjosandjojo, Ki Bagus Hadikusumo, Mohammad Mawardi dan Abu Hanifah</w:t>
      </w:r>
      <w:r w:rsidR="00B36095" w:rsidRPr="00CE16D8">
        <w:rPr>
          <w:rFonts w:asciiTheme="majorBidi" w:hAnsiTheme="majorBidi" w:cstheme="majorBidi"/>
          <w:sz w:val="24"/>
          <w:szCs w:val="24"/>
          <w:lang w:val="en-US"/>
        </w:rPr>
        <w:t xml:space="preserve"> </w:t>
      </w:r>
      <w:r w:rsidR="00B36095" w:rsidRPr="00CE16D8">
        <w:rPr>
          <w:rFonts w:asciiTheme="majorBidi" w:hAnsiTheme="majorBidi" w:cstheme="majorBidi"/>
          <w:sz w:val="24"/>
          <w:szCs w:val="24"/>
          <w:lang w:val="en-US"/>
        </w:rPr>
        <w:fldChar w:fldCharType="begin" w:fldLock="1"/>
      </w:r>
      <w:r w:rsidR="00AB0704" w:rsidRPr="00CE16D8">
        <w:rPr>
          <w:rFonts w:asciiTheme="majorBidi" w:hAnsiTheme="majorBidi" w:cstheme="majorBidi"/>
          <w:sz w:val="24"/>
          <w:szCs w:val="24"/>
          <w:lang w:val="en-US"/>
        </w:rPr>
        <w:instrText>ADDIN CSL_CITATION {"citationItems":[{"id":"ITEM-1","itemData":{"author":[{"dropping-particle":"","family":"Samsuri","given":"","non-dropping-particle":"","parse-names":false,"suffix":""}],"id":"ITEM-1","issued":{"date-parts":[["2004"]]},"publisher":"Safiria Insania Press &amp; MSI UII","publisher-place":"Yogyakarta","title":"Politik Islam Anti Komunis Pergumulan Masyumi dan PKI di Arena Demokrasi Liberal","type":"book"},"uris":["http://www.mendeley.com/documents/?uuid=6bb77a66-f88d-4df0-af0a-9d7b552c48b9"]}],"mendeley":{"formattedCitation":"(Samsuri, 2004)","manualFormatting":"(Samsuri, 2004, p. 10)","plainTextFormattedCitation":"(Samsuri, 2004)","previouslyFormattedCitation":"(Samsuri, 2004)"},"properties":{"noteIndex":0},"schema":"https://github.com/citation-style-language/schema/raw/master/csl-citation.json"}</w:instrText>
      </w:r>
      <w:r w:rsidR="00B36095" w:rsidRPr="00CE16D8">
        <w:rPr>
          <w:rFonts w:asciiTheme="majorBidi" w:hAnsiTheme="majorBidi" w:cstheme="majorBidi"/>
          <w:sz w:val="24"/>
          <w:szCs w:val="24"/>
          <w:lang w:val="en-US"/>
        </w:rPr>
        <w:fldChar w:fldCharType="separate"/>
      </w:r>
      <w:r w:rsidR="00B36095" w:rsidRPr="00CE16D8">
        <w:rPr>
          <w:rFonts w:asciiTheme="majorBidi" w:hAnsiTheme="majorBidi" w:cstheme="majorBidi"/>
          <w:noProof/>
          <w:sz w:val="24"/>
          <w:szCs w:val="24"/>
          <w:lang w:val="en-US"/>
        </w:rPr>
        <w:t>(Samsuri, 2004, p. 10)</w:t>
      </w:r>
      <w:r w:rsidR="00B36095" w:rsidRPr="00CE16D8">
        <w:rPr>
          <w:rFonts w:asciiTheme="majorBidi" w:hAnsiTheme="majorBidi" w:cstheme="majorBidi"/>
          <w:sz w:val="24"/>
          <w:szCs w:val="24"/>
          <w:lang w:val="en-US"/>
        </w:rPr>
        <w:fldChar w:fldCharType="end"/>
      </w:r>
      <w:r w:rsidR="002B171F" w:rsidRPr="00CE16D8">
        <w:rPr>
          <w:rFonts w:asciiTheme="majorBidi" w:hAnsiTheme="majorBidi" w:cstheme="majorBidi"/>
          <w:sz w:val="24"/>
          <w:szCs w:val="24"/>
          <w:lang w:val="en-US"/>
        </w:rPr>
        <w:t>.</w:t>
      </w:r>
      <w:r w:rsidRPr="00CE16D8">
        <w:rPr>
          <w:rFonts w:asciiTheme="majorBidi" w:hAnsiTheme="majorBidi" w:cstheme="majorBidi"/>
          <w:sz w:val="24"/>
          <w:szCs w:val="24"/>
          <w:lang w:val="en-US"/>
        </w:rPr>
        <w:t xml:space="preserve"> Sementara anggota dan kadernya ad</w:t>
      </w:r>
      <w:r w:rsidR="0075156C" w:rsidRPr="00CE16D8">
        <w:rPr>
          <w:rFonts w:asciiTheme="majorBidi" w:hAnsiTheme="majorBidi" w:cstheme="majorBidi"/>
          <w:sz w:val="24"/>
          <w:szCs w:val="24"/>
          <w:lang w:val="en-US"/>
        </w:rPr>
        <w:t>alah</w:t>
      </w:r>
      <w:r w:rsidR="00975C2B" w:rsidRPr="00CE16D8">
        <w:rPr>
          <w:rFonts w:asciiTheme="majorBidi" w:hAnsiTheme="majorBidi" w:cstheme="majorBidi"/>
          <w:sz w:val="24"/>
          <w:szCs w:val="24"/>
          <w:lang w:val="en-US"/>
        </w:rPr>
        <w:t xml:space="preserve"> umat Islam yang berafiliasi dengan </w:t>
      </w:r>
      <w:r w:rsidR="0075156C" w:rsidRPr="00CE16D8">
        <w:rPr>
          <w:rFonts w:asciiTheme="majorBidi" w:hAnsiTheme="majorBidi" w:cstheme="majorBidi"/>
          <w:sz w:val="24"/>
          <w:szCs w:val="24"/>
          <w:lang w:val="en-US"/>
        </w:rPr>
        <w:t>beberapa organisasi</w:t>
      </w:r>
      <w:r w:rsidR="00975C2B" w:rsidRPr="00CE16D8">
        <w:rPr>
          <w:rFonts w:asciiTheme="majorBidi" w:hAnsiTheme="majorBidi" w:cstheme="majorBidi"/>
          <w:sz w:val="24"/>
          <w:szCs w:val="24"/>
          <w:lang w:val="en-US"/>
        </w:rPr>
        <w:t xml:space="preserve"> tersebut</w:t>
      </w:r>
      <w:r w:rsidR="00AB0704" w:rsidRPr="00CE16D8">
        <w:rPr>
          <w:rFonts w:asciiTheme="majorBidi" w:hAnsiTheme="majorBidi" w:cstheme="majorBidi"/>
          <w:sz w:val="24"/>
          <w:szCs w:val="24"/>
          <w:lang w:val="en-US"/>
        </w:rPr>
        <w:t xml:space="preserve"> </w:t>
      </w:r>
      <w:r w:rsidR="00AB0704" w:rsidRPr="00CE16D8">
        <w:rPr>
          <w:rFonts w:asciiTheme="majorBidi" w:hAnsiTheme="majorBidi" w:cstheme="majorBidi"/>
          <w:sz w:val="24"/>
          <w:szCs w:val="24"/>
          <w:lang w:val="en-US"/>
        </w:rPr>
        <w:fldChar w:fldCharType="begin" w:fldLock="1"/>
      </w:r>
      <w:r w:rsidR="00AB0704" w:rsidRPr="00CE16D8">
        <w:rPr>
          <w:rFonts w:asciiTheme="majorBidi" w:hAnsiTheme="majorBidi" w:cstheme="majorBidi"/>
          <w:sz w:val="24"/>
          <w:szCs w:val="24"/>
          <w:lang w:val="en-US"/>
        </w:rPr>
        <w:instrText>ADDIN CSL_CITATION {"citationItems":[{"id":"ITEM-1","itemData":{"author":[{"dropping-particle":"","family":"Samsuri","given":"","non-dropping-particle":"","parse-names":false,"suffix":""}],"id":"ITEM-1","issued":{"date-parts":[["2004"]]},"publisher":"Safiria Insania Press &amp; MSI UII","publisher-place":"Yogyakarta","title":"Politik Islam Anti Komunis Pergumulan Masyumi dan PKI di Arena Demokrasi Liberal","type":"book"},"uris":["http://www.mendeley.com/documents/?uuid=6bb77a66-f88d-4df0-af0a-9d7b552c48b9"]}],"mendeley":{"formattedCitation":"(Samsuri, 2004)","manualFormatting":"(Samsuri, 2004, p. 12)","plainTextFormattedCitation":"(Samsuri, 2004)","previouslyFormattedCitation":"(Samsuri, 2004)"},"properties":{"noteIndex":0},"schema":"https://github.com/citation-style-language/schema/raw/master/csl-citation.json"}</w:instrText>
      </w:r>
      <w:r w:rsidR="00AB0704" w:rsidRPr="00CE16D8">
        <w:rPr>
          <w:rFonts w:asciiTheme="majorBidi" w:hAnsiTheme="majorBidi" w:cstheme="majorBidi"/>
          <w:sz w:val="24"/>
          <w:szCs w:val="24"/>
          <w:lang w:val="en-US"/>
        </w:rPr>
        <w:fldChar w:fldCharType="separate"/>
      </w:r>
      <w:r w:rsidR="00AB0704" w:rsidRPr="00CE16D8">
        <w:rPr>
          <w:rFonts w:asciiTheme="majorBidi" w:hAnsiTheme="majorBidi" w:cstheme="majorBidi"/>
          <w:noProof/>
          <w:sz w:val="24"/>
          <w:szCs w:val="24"/>
          <w:lang w:val="en-US"/>
        </w:rPr>
        <w:t>(Samsuri, 2004, p. 12)</w:t>
      </w:r>
      <w:r w:rsidR="00AB0704" w:rsidRPr="00CE16D8">
        <w:rPr>
          <w:rFonts w:asciiTheme="majorBidi" w:hAnsiTheme="majorBidi" w:cstheme="majorBidi"/>
          <w:sz w:val="24"/>
          <w:szCs w:val="24"/>
          <w:lang w:val="en-US"/>
        </w:rPr>
        <w:fldChar w:fldCharType="end"/>
      </w:r>
      <w:r w:rsidR="00975C2B" w:rsidRPr="00CE16D8">
        <w:rPr>
          <w:rFonts w:asciiTheme="majorBidi" w:hAnsiTheme="majorBidi" w:cstheme="majorBidi"/>
          <w:sz w:val="24"/>
          <w:szCs w:val="24"/>
          <w:lang w:val="en-US"/>
        </w:rPr>
        <w:t>.</w:t>
      </w:r>
    </w:p>
    <w:p w:rsidR="0075156C" w:rsidRPr="00CE16D8" w:rsidRDefault="0075156C"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Dewan Partai partai ini adalah KH. Hasyim Asy’ari sebagai representasi NU, sementara Ketua Umumnya adalah Ki Bagus Hadikusumo sebaga</w:t>
      </w:r>
      <w:r w:rsidR="009C1AEB" w:rsidRPr="00CE16D8">
        <w:rPr>
          <w:rFonts w:asciiTheme="majorBidi" w:hAnsiTheme="majorBidi" w:cstheme="majorBidi"/>
          <w:sz w:val="24"/>
          <w:szCs w:val="24"/>
          <w:lang w:val="en-US"/>
        </w:rPr>
        <w:t>i representasi Muhammadiyah</w:t>
      </w:r>
      <w:r w:rsidR="00AB0704" w:rsidRPr="00CE16D8">
        <w:rPr>
          <w:rFonts w:asciiTheme="majorBidi" w:hAnsiTheme="majorBidi" w:cstheme="majorBidi"/>
          <w:sz w:val="24"/>
          <w:szCs w:val="24"/>
          <w:lang w:val="en-US"/>
        </w:rPr>
        <w:t xml:space="preserve"> </w:t>
      </w:r>
      <w:r w:rsidR="00AB0704" w:rsidRPr="00CE16D8">
        <w:rPr>
          <w:rFonts w:asciiTheme="majorBidi" w:hAnsiTheme="majorBidi" w:cstheme="majorBidi"/>
          <w:sz w:val="24"/>
          <w:szCs w:val="24"/>
          <w:lang w:val="en-US"/>
        </w:rPr>
        <w:fldChar w:fldCharType="begin" w:fldLock="1"/>
      </w:r>
      <w:r w:rsidR="00AB0704" w:rsidRPr="00CE16D8">
        <w:rPr>
          <w:rFonts w:asciiTheme="majorBidi" w:hAnsiTheme="majorBidi" w:cstheme="majorBidi"/>
          <w:sz w:val="24"/>
          <w:szCs w:val="24"/>
          <w:lang w:val="en-US"/>
        </w:rPr>
        <w:instrText>ADDIN CSL_CITATION {"citationItems":[{"id":"ITEM-1","itemData":{"author":[{"dropping-particle":"","family":"Samsuri","given":"","non-dropping-particle":"","parse-names":false,"suffix":""}],"id":"ITEM-1","issued":{"date-parts":[["2004"]]},"publisher":"Safiria Insania Press &amp; MSI UII","publisher-place":"Yogyakarta","title":"Politik Islam Anti Komunis Pergumulan Masyumi dan PKI di Arena Demokrasi Liberal","type":"book"},"uris":["http://www.mendeley.com/documents/?uuid=6bb77a66-f88d-4df0-af0a-9d7b552c48b9"]}],"mendeley":{"formattedCitation":"(Samsuri, 2004)","manualFormatting":"(Samsuri, 2004, p. 12)","plainTextFormattedCitation":"(Samsuri, 2004)","previouslyFormattedCitation":"(Samsuri, 2004)"},"properties":{"noteIndex":0},"schema":"https://github.com/citation-style-language/schema/raw/master/csl-citation.json"}</w:instrText>
      </w:r>
      <w:r w:rsidR="00AB0704" w:rsidRPr="00CE16D8">
        <w:rPr>
          <w:rFonts w:asciiTheme="majorBidi" w:hAnsiTheme="majorBidi" w:cstheme="majorBidi"/>
          <w:sz w:val="24"/>
          <w:szCs w:val="24"/>
          <w:lang w:val="en-US"/>
        </w:rPr>
        <w:fldChar w:fldCharType="separate"/>
      </w:r>
      <w:r w:rsidR="00AB0704" w:rsidRPr="00CE16D8">
        <w:rPr>
          <w:rFonts w:asciiTheme="majorBidi" w:hAnsiTheme="majorBidi" w:cstheme="majorBidi"/>
          <w:noProof/>
          <w:sz w:val="24"/>
          <w:szCs w:val="24"/>
          <w:lang w:val="en-US"/>
        </w:rPr>
        <w:t>(Samsuri, 2004, p. 12)</w:t>
      </w:r>
      <w:r w:rsidR="00AB0704" w:rsidRPr="00CE16D8">
        <w:rPr>
          <w:rFonts w:asciiTheme="majorBidi" w:hAnsiTheme="majorBidi" w:cstheme="majorBidi"/>
          <w:sz w:val="24"/>
          <w:szCs w:val="24"/>
          <w:lang w:val="en-US"/>
        </w:rPr>
        <w:fldChar w:fldCharType="end"/>
      </w:r>
      <w:r w:rsidR="009C1AEB" w:rsidRPr="00CE16D8">
        <w:rPr>
          <w:rFonts w:asciiTheme="majorBidi" w:hAnsiTheme="majorBidi" w:cstheme="majorBidi"/>
          <w:sz w:val="24"/>
          <w:szCs w:val="24"/>
          <w:lang w:val="en-US"/>
        </w:rPr>
        <w:t xml:space="preserve">. Masyumi menjadikan Islam sebagai ideologi bukan untuk sekadar pajangan atau pembeda dari partai lain. Ideologi ini sengaja dijadikan acuan sebagai bentuk penolakan terhadap ideologi yang ramai kala itu, </w:t>
      </w:r>
      <w:r w:rsidR="004322A3" w:rsidRPr="00CE16D8">
        <w:rPr>
          <w:rFonts w:asciiTheme="majorBidi" w:hAnsiTheme="majorBidi" w:cstheme="majorBidi"/>
          <w:sz w:val="24"/>
          <w:szCs w:val="24"/>
          <w:lang w:val="en-US"/>
        </w:rPr>
        <w:t>yaitu Kapitalisme dan Komunisme</w:t>
      </w:r>
      <w:r w:rsidR="00AB0704" w:rsidRPr="00CE16D8">
        <w:rPr>
          <w:rFonts w:asciiTheme="majorBidi" w:hAnsiTheme="majorBidi" w:cstheme="majorBidi"/>
          <w:sz w:val="24"/>
          <w:szCs w:val="24"/>
          <w:lang w:val="en-US"/>
        </w:rPr>
        <w:t xml:space="preserve"> </w:t>
      </w:r>
      <w:r w:rsidR="00AB0704" w:rsidRPr="00CE16D8">
        <w:rPr>
          <w:rFonts w:asciiTheme="majorBidi" w:hAnsiTheme="majorBidi" w:cstheme="majorBidi"/>
          <w:sz w:val="24"/>
          <w:szCs w:val="24"/>
          <w:lang w:val="en-US"/>
        </w:rPr>
        <w:fldChar w:fldCharType="begin" w:fldLock="1"/>
      </w:r>
      <w:r w:rsidR="00AB0704" w:rsidRPr="00CE16D8">
        <w:rPr>
          <w:rFonts w:asciiTheme="majorBidi" w:hAnsiTheme="majorBidi" w:cstheme="majorBidi"/>
          <w:sz w:val="24"/>
          <w:szCs w:val="24"/>
          <w:lang w:val="en-US"/>
        </w:rPr>
        <w:instrText>ADDIN CSL_CITATION {"citationItems":[{"id":"ITEM-1","itemData":{"author":[{"dropping-particle":"","family":"Samsuri","given":"","non-dropping-particle":"","parse-names":false,"suffix":""}],"id":"ITEM-1","issued":{"date-parts":[["2004"]]},"publisher":"Safiria Insania Press &amp; MSI UII","publisher-place":"Yogyakarta","title":"Politik Islam Anti Komunis Pergumulan Masyumi dan PKI di Arena Demokrasi Liberal","type":"book"},"uris":["http://www.mendeley.com/documents/?uuid=6bb77a66-f88d-4df0-af0a-9d7b552c48b9"]}],"mendeley":{"formattedCitation":"(Samsuri, 2004)","manualFormatting":"(Samsuri, 2004, p. 16)","plainTextFormattedCitation":"(Samsuri, 2004)","previouslyFormattedCitation":"(Samsuri, 2004)"},"properties":{"noteIndex":0},"schema":"https://github.com/citation-style-language/schema/raw/master/csl-citation.json"}</w:instrText>
      </w:r>
      <w:r w:rsidR="00AB0704" w:rsidRPr="00CE16D8">
        <w:rPr>
          <w:rFonts w:asciiTheme="majorBidi" w:hAnsiTheme="majorBidi" w:cstheme="majorBidi"/>
          <w:sz w:val="24"/>
          <w:szCs w:val="24"/>
          <w:lang w:val="en-US"/>
        </w:rPr>
        <w:fldChar w:fldCharType="separate"/>
      </w:r>
      <w:r w:rsidR="00AB0704" w:rsidRPr="00CE16D8">
        <w:rPr>
          <w:rFonts w:asciiTheme="majorBidi" w:hAnsiTheme="majorBidi" w:cstheme="majorBidi"/>
          <w:noProof/>
          <w:sz w:val="24"/>
          <w:szCs w:val="24"/>
          <w:lang w:val="en-US"/>
        </w:rPr>
        <w:t>(Samsuri, 2004, p. 16)</w:t>
      </w:r>
      <w:r w:rsidR="00AB0704" w:rsidRPr="00CE16D8">
        <w:rPr>
          <w:rFonts w:asciiTheme="majorBidi" w:hAnsiTheme="majorBidi" w:cstheme="majorBidi"/>
          <w:sz w:val="24"/>
          <w:szCs w:val="24"/>
          <w:lang w:val="en-US"/>
        </w:rPr>
        <w:fldChar w:fldCharType="end"/>
      </w:r>
      <w:r w:rsidR="004322A3" w:rsidRPr="00CE16D8">
        <w:rPr>
          <w:rFonts w:asciiTheme="majorBidi" w:hAnsiTheme="majorBidi" w:cstheme="majorBidi"/>
          <w:sz w:val="24"/>
          <w:szCs w:val="24"/>
          <w:lang w:val="en-US"/>
        </w:rPr>
        <w:t>.</w:t>
      </w:r>
      <w:r w:rsidR="00D90211" w:rsidRPr="00CE16D8">
        <w:rPr>
          <w:rFonts w:asciiTheme="majorBidi" w:hAnsiTheme="majorBidi" w:cstheme="majorBidi"/>
          <w:sz w:val="24"/>
          <w:szCs w:val="24"/>
          <w:lang w:val="en-US"/>
        </w:rPr>
        <w:t xml:space="preserve"> Bahkan karena dianggap bertentangannya Komunisme dengan ajaran Islam, maka pada perkembangannya diputuskankanlah beberapa determinasi yang di antara poinnya adalah bahwa umat Islam yang memiliki kecenderungan terhadap Komunisme, maka ia layak dihukumi murtad</w:t>
      </w:r>
      <w:r w:rsidR="00AB0704" w:rsidRPr="00CE16D8">
        <w:rPr>
          <w:rFonts w:asciiTheme="majorBidi" w:hAnsiTheme="majorBidi" w:cstheme="majorBidi"/>
          <w:sz w:val="24"/>
          <w:szCs w:val="24"/>
          <w:lang w:val="en-US"/>
        </w:rPr>
        <w:t xml:space="preserve"> </w:t>
      </w:r>
      <w:r w:rsidR="00AB0704" w:rsidRPr="00CE16D8">
        <w:rPr>
          <w:rFonts w:asciiTheme="majorBidi" w:hAnsiTheme="majorBidi" w:cstheme="majorBidi"/>
          <w:sz w:val="24"/>
          <w:szCs w:val="24"/>
          <w:lang w:val="en-US"/>
        </w:rPr>
        <w:fldChar w:fldCharType="begin" w:fldLock="1"/>
      </w:r>
      <w:r w:rsidR="00AB0704" w:rsidRPr="00CE16D8">
        <w:rPr>
          <w:rFonts w:asciiTheme="majorBidi" w:hAnsiTheme="majorBidi" w:cstheme="majorBidi"/>
          <w:sz w:val="24"/>
          <w:szCs w:val="24"/>
          <w:lang w:val="en-US"/>
        </w:rPr>
        <w:instrText>ADDIN CSL_CITATION {"citationItems":[{"id":"ITEM-1","itemData":{"author":[{"dropping-particle":"","family":"Samsuri","given":"","non-dropping-particle":"","parse-names":false,"suffix":""}],"id":"ITEM-1","issued":{"date-parts":[["2004"]]},"publisher":"Safiria Insania Press &amp; MSI UII","publisher-place":"Yogyakarta","title":"Politik Islam Anti Komunis Pergumulan Masyumi dan PKI di Arena Demokrasi Liberal","type":"book"},"uris":["http://www.mendeley.com/documents/?uuid=6bb77a66-f88d-4df0-af0a-9d7b552c48b9"]}],"mendeley":{"formattedCitation":"(Samsuri, 2004)","manualFormatting":"(Samsuri, 2004, p. 28)","plainTextFormattedCitation":"(Samsuri, 2004)","previouslyFormattedCitation":"(Samsuri, 2004)"},"properties":{"noteIndex":0},"schema":"https://github.com/citation-style-language/schema/raw/master/csl-citation.json"}</w:instrText>
      </w:r>
      <w:r w:rsidR="00AB0704" w:rsidRPr="00CE16D8">
        <w:rPr>
          <w:rFonts w:asciiTheme="majorBidi" w:hAnsiTheme="majorBidi" w:cstheme="majorBidi"/>
          <w:sz w:val="24"/>
          <w:szCs w:val="24"/>
          <w:lang w:val="en-US"/>
        </w:rPr>
        <w:fldChar w:fldCharType="separate"/>
      </w:r>
      <w:r w:rsidR="00AB0704" w:rsidRPr="00CE16D8">
        <w:rPr>
          <w:rFonts w:asciiTheme="majorBidi" w:hAnsiTheme="majorBidi" w:cstheme="majorBidi"/>
          <w:noProof/>
          <w:sz w:val="24"/>
          <w:szCs w:val="24"/>
          <w:lang w:val="en-US"/>
        </w:rPr>
        <w:t>(Samsuri, 2004, p. 28)</w:t>
      </w:r>
      <w:r w:rsidR="00AB0704" w:rsidRPr="00CE16D8">
        <w:rPr>
          <w:rFonts w:asciiTheme="majorBidi" w:hAnsiTheme="majorBidi" w:cstheme="majorBidi"/>
          <w:sz w:val="24"/>
          <w:szCs w:val="24"/>
          <w:lang w:val="en-US"/>
        </w:rPr>
        <w:fldChar w:fldCharType="end"/>
      </w:r>
      <w:r w:rsidR="00D90211" w:rsidRPr="00CE16D8">
        <w:rPr>
          <w:rFonts w:asciiTheme="majorBidi" w:hAnsiTheme="majorBidi" w:cstheme="majorBidi"/>
          <w:sz w:val="24"/>
          <w:szCs w:val="24"/>
          <w:lang w:val="en-US"/>
        </w:rPr>
        <w:t>.</w:t>
      </w:r>
    </w:p>
    <w:p w:rsidR="0041347A" w:rsidRPr="00CE16D8" w:rsidRDefault="0041347A"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Darul Islam (DI)</w:t>
      </w:r>
    </w:p>
    <w:p w:rsidR="00417D84" w:rsidRPr="00CE16D8" w:rsidRDefault="0041347A"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Sebagai representasi Islam politik non partai </w:t>
      </w:r>
      <w:r w:rsidR="00417D84" w:rsidRPr="00CE16D8">
        <w:rPr>
          <w:rFonts w:asciiTheme="majorBidi" w:hAnsiTheme="majorBidi" w:cstheme="majorBidi"/>
          <w:sz w:val="24"/>
          <w:szCs w:val="24"/>
          <w:lang w:val="en-US"/>
        </w:rPr>
        <w:t xml:space="preserve">politik </w:t>
      </w:r>
      <w:r w:rsidRPr="00CE16D8">
        <w:rPr>
          <w:rFonts w:asciiTheme="majorBidi" w:hAnsiTheme="majorBidi" w:cstheme="majorBidi"/>
          <w:sz w:val="24"/>
          <w:szCs w:val="24"/>
          <w:lang w:val="en-US"/>
        </w:rPr>
        <w:t xml:space="preserve">adalah Darul Islam (DI). </w:t>
      </w:r>
      <w:r w:rsidR="00CD19FA" w:rsidRPr="00CE16D8">
        <w:rPr>
          <w:rFonts w:asciiTheme="majorBidi" w:hAnsiTheme="majorBidi" w:cstheme="majorBidi"/>
          <w:sz w:val="24"/>
          <w:szCs w:val="24"/>
          <w:lang w:val="en-US"/>
        </w:rPr>
        <w:t>Empat tahun setelah Indonesia merdeka, terdapat gerakan yang muncul sebagai reaksi atas klaim pengkhinatan yang dilakukan terhadap umat Islam. Gerakan tersebut adalah Darul Islam</w:t>
      </w:r>
      <w:r w:rsidR="009569FC" w:rsidRPr="00CE16D8">
        <w:rPr>
          <w:rFonts w:asciiTheme="majorBidi" w:hAnsiTheme="majorBidi" w:cstheme="majorBidi"/>
          <w:sz w:val="24"/>
          <w:szCs w:val="24"/>
          <w:lang w:val="en-US"/>
        </w:rPr>
        <w:t xml:space="preserve"> (DI)</w:t>
      </w:r>
      <w:r w:rsidR="00CD19FA" w:rsidRPr="00CE16D8">
        <w:rPr>
          <w:rFonts w:asciiTheme="majorBidi" w:hAnsiTheme="majorBidi" w:cstheme="majorBidi"/>
          <w:sz w:val="24"/>
          <w:szCs w:val="24"/>
          <w:lang w:val="en-US"/>
        </w:rPr>
        <w:t xml:space="preserve"> yang dipimpin oleh</w:t>
      </w:r>
      <w:r w:rsidR="004322A3" w:rsidRPr="00CE16D8">
        <w:rPr>
          <w:rFonts w:asciiTheme="majorBidi" w:hAnsiTheme="majorBidi" w:cstheme="majorBidi"/>
          <w:sz w:val="24"/>
          <w:szCs w:val="24"/>
          <w:lang w:val="en-US"/>
        </w:rPr>
        <w:t xml:space="preserve"> RM. Kartosuwirjo di Jawa Barat</w:t>
      </w:r>
      <w:r w:rsidR="00AB0704" w:rsidRPr="00CE16D8">
        <w:rPr>
          <w:rFonts w:asciiTheme="majorBidi" w:hAnsiTheme="majorBidi" w:cstheme="majorBidi"/>
          <w:sz w:val="24"/>
          <w:szCs w:val="24"/>
          <w:lang w:val="en-US"/>
        </w:rPr>
        <w:t xml:space="preserve"> </w:t>
      </w:r>
      <w:r w:rsidR="00AB0704" w:rsidRPr="00CE16D8">
        <w:rPr>
          <w:rFonts w:asciiTheme="majorBidi" w:hAnsiTheme="majorBidi" w:cstheme="majorBidi"/>
          <w:sz w:val="24"/>
          <w:szCs w:val="24"/>
          <w:lang w:val="en-US"/>
        </w:rPr>
        <w:fldChar w:fldCharType="begin" w:fldLock="1"/>
      </w:r>
      <w:r w:rsidR="00AB0704" w:rsidRPr="00CE16D8">
        <w:rPr>
          <w:rFonts w:asciiTheme="majorBidi" w:hAnsiTheme="majorBidi" w:cstheme="majorBidi"/>
          <w:sz w:val="24"/>
          <w:szCs w:val="24"/>
          <w:lang w:val="en-US"/>
        </w:rPr>
        <w:instrText>ADDIN CSL_CITATION {"citationItems":[{"id":"ITEM-1","itemData":{"author":[{"dropping-particle":"","family":"Kamil","given":"Sukron","non-dropping-particle":"","parse-names":false,"suffix":""}],"id":"ITEM-1","issued":{"date-parts":[["2013"]]},"publisher":"Pusat Studi Indonesia dan Arab","publisher-place":"Ciputat","title":"Islam dan Politik di Indonesia Terkini: Islam dan Negara, Dakwah dan Politik, HMI, Anti-Korupsi, Demokrasi, NI, MMI, dan Perda Syari’ah","type":"book"},"uris":["http://www.mendeley.com/documents/?uuid=1aacfd26-9836-464b-821c-6360e6a43e94"]}],"mendeley":{"formattedCitation":"(Kamil, 2013)","manualFormatting":"(Kamil, 2013, p. 11)","plainTextFormattedCitation":"(Kamil, 2013)","previouslyFormattedCitation":"(Kamil, 2013)"},"properties":{"noteIndex":0},"schema":"https://github.com/citation-style-language/schema/raw/master/csl-citation.json"}</w:instrText>
      </w:r>
      <w:r w:rsidR="00AB0704" w:rsidRPr="00CE16D8">
        <w:rPr>
          <w:rFonts w:asciiTheme="majorBidi" w:hAnsiTheme="majorBidi" w:cstheme="majorBidi"/>
          <w:sz w:val="24"/>
          <w:szCs w:val="24"/>
          <w:lang w:val="en-US"/>
        </w:rPr>
        <w:fldChar w:fldCharType="separate"/>
      </w:r>
      <w:r w:rsidR="00AB0704" w:rsidRPr="00CE16D8">
        <w:rPr>
          <w:rFonts w:asciiTheme="majorBidi" w:hAnsiTheme="majorBidi" w:cstheme="majorBidi"/>
          <w:noProof/>
          <w:sz w:val="24"/>
          <w:szCs w:val="24"/>
          <w:lang w:val="en-US"/>
        </w:rPr>
        <w:t>(Kamil, 2013, p. 11)</w:t>
      </w:r>
      <w:r w:rsidR="00AB0704" w:rsidRPr="00CE16D8">
        <w:rPr>
          <w:rFonts w:asciiTheme="majorBidi" w:hAnsiTheme="majorBidi" w:cstheme="majorBidi"/>
          <w:sz w:val="24"/>
          <w:szCs w:val="24"/>
          <w:lang w:val="en-US"/>
        </w:rPr>
        <w:fldChar w:fldCharType="end"/>
      </w:r>
      <w:r w:rsidR="004322A3" w:rsidRPr="00CE16D8">
        <w:rPr>
          <w:rStyle w:val="FootnoteReference"/>
          <w:rFonts w:asciiTheme="majorBidi" w:hAnsiTheme="majorBidi" w:cstheme="majorBidi"/>
          <w:sz w:val="24"/>
          <w:szCs w:val="24"/>
          <w:lang w:val="en-US"/>
        </w:rPr>
        <w:t>.</w:t>
      </w:r>
      <w:r w:rsidR="00CD19FA" w:rsidRPr="00CE16D8">
        <w:rPr>
          <w:rFonts w:asciiTheme="majorBidi" w:hAnsiTheme="majorBidi" w:cstheme="majorBidi"/>
          <w:sz w:val="24"/>
          <w:szCs w:val="24"/>
          <w:lang w:val="en-US"/>
        </w:rPr>
        <w:t xml:space="preserve"> </w:t>
      </w:r>
      <w:r w:rsidR="00695858" w:rsidRPr="00CE16D8">
        <w:rPr>
          <w:rFonts w:asciiTheme="majorBidi" w:hAnsiTheme="majorBidi" w:cstheme="majorBidi"/>
          <w:sz w:val="24"/>
          <w:szCs w:val="24"/>
          <w:lang w:val="en-US"/>
        </w:rPr>
        <w:t xml:space="preserve">Kartosuwirjo </w:t>
      </w:r>
      <w:r w:rsidR="00695858" w:rsidRPr="00CE16D8">
        <w:rPr>
          <w:rFonts w:asciiTheme="majorBidi" w:hAnsiTheme="majorBidi" w:cstheme="majorBidi"/>
          <w:sz w:val="24"/>
          <w:szCs w:val="24"/>
          <w:lang w:val="en-US"/>
        </w:rPr>
        <w:lastRenderedPageBreak/>
        <w:t>dan yang sepemikiran dengannya merasa bahwa penolakan kaum nasionalis terhadap usulan sebagian umat Islam yang menghendaki ditunggalkannya Islam dalam konstitusi negara dan adanya poin “</w:t>
      </w:r>
      <w:r w:rsidR="00695858" w:rsidRPr="00CE16D8">
        <w:rPr>
          <w:rFonts w:asciiTheme="majorBidi" w:hAnsiTheme="majorBidi" w:cstheme="majorBidi"/>
          <w:sz w:val="24"/>
          <w:szCs w:val="24"/>
        </w:rPr>
        <w:t>kewajiban menjalankan syari</w:t>
      </w:r>
      <w:r w:rsidR="00695858" w:rsidRPr="00CE16D8">
        <w:rPr>
          <w:rFonts w:asciiTheme="majorBidi" w:hAnsiTheme="majorBidi" w:cstheme="majorBidi"/>
          <w:sz w:val="24"/>
          <w:szCs w:val="24"/>
          <w:lang w:val="en-US"/>
        </w:rPr>
        <w:t>’</w:t>
      </w:r>
      <w:r w:rsidR="00695858" w:rsidRPr="00CE16D8">
        <w:rPr>
          <w:rFonts w:asciiTheme="majorBidi" w:hAnsiTheme="majorBidi" w:cstheme="majorBidi"/>
          <w:sz w:val="24"/>
          <w:szCs w:val="24"/>
        </w:rPr>
        <w:t>at Islam bagi para pemeluknya</w:t>
      </w:r>
      <w:r w:rsidR="00695858" w:rsidRPr="00CE16D8">
        <w:rPr>
          <w:rFonts w:asciiTheme="majorBidi" w:hAnsiTheme="majorBidi" w:cstheme="majorBidi"/>
          <w:sz w:val="24"/>
          <w:szCs w:val="24"/>
          <w:lang w:val="en-US"/>
        </w:rPr>
        <w:t>”</w:t>
      </w:r>
      <w:r w:rsidR="00581D2F" w:rsidRPr="00CE16D8">
        <w:rPr>
          <w:rFonts w:asciiTheme="majorBidi" w:hAnsiTheme="majorBidi" w:cstheme="majorBidi"/>
          <w:sz w:val="24"/>
          <w:szCs w:val="24"/>
          <w:lang w:val="en-US"/>
        </w:rPr>
        <w:t xml:space="preserve"> </w:t>
      </w:r>
      <w:r w:rsidR="00695858" w:rsidRPr="00CE16D8">
        <w:rPr>
          <w:rFonts w:asciiTheme="majorBidi" w:hAnsiTheme="majorBidi" w:cstheme="majorBidi"/>
          <w:sz w:val="24"/>
          <w:szCs w:val="24"/>
          <w:lang w:val="en-US"/>
        </w:rPr>
        <w:t>di Piagam Jakarta sebagai bentuk pengkhianatan dan kekalahan umat Islam</w:t>
      </w:r>
      <w:r w:rsidR="00AB0704" w:rsidRPr="00CE16D8">
        <w:rPr>
          <w:rFonts w:asciiTheme="majorBidi" w:hAnsiTheme="majorBidi" w:cstheme="majorBidi"/>
          <w:sz w:val="24"/>
          <w:szCs w:val="24"/>
          <w:lang w:val="en-US"/>
        </w:rPr>
        <w:t xml:space="preserve"> </w:t>
      </w:r>
      <w:r w:rsidR="00AB0704" w:rsidRPr="00CE16D8">
        <w:rPr>
          <w:rFonts w:asciiTheme="majorBidi" w:hAnsiTheme="majorBidi" w:cstheme="majorBidi"/>
          <w:sz w:val="24"/>
          <w:szCs w:val="24"/>
          <w:lang w:val="en-US"/>
        </w:rPr>
        <w:fldChar w:fldCharType="begin" w:fldLock="1"/>
      </w:r>
      <w:r w:rsidR="00AB0704" w:rsidRPr="00CE16D8">
        <w:rPr>
          <w:rFonts w:asciiTheme="majorBidi" w:hAnsiTheme="majorBidi" w:cstheme="majorBidi"/>
          <w:sz w:val="24"/>
          <w:szCs w:val="24"/>
          <w:lang w:val="en-US"/>
        </w:rPr>
        <w:instrText>ADDIN CSL_CITATION {"citationItems":[{"id":"ITEM-1","itemData":{"author":[{"dropping-particle":"","family":"Ismail","given":"Faisal","non-dropping-particle":"","parse-names":false,"suffix":""}],"id":"ITEM-1","issued":{"date-parts":[["1995"]]},"publisher":"Canada","publisher-place":"Montreal","title":"Islam, Politics and Ideology in Indonesia: A Study of The Process of Muslim Acceptance of The Pancasila","type":"article"},"uris":["http://www.mendeley.com/documents/?uuid=253f0962-cf46-4b82-b2a0-f1658c680c4f"]}],"mendeley":{"formattedCitation":"(Ismail, 1995)","manualFormatting":"(Ismail, 1995, p. 3)","plainTextFormattedCitation":"(Ismail, 1995)","previouslyFormattedCitation":"(Ismail, 1995)"},"properties":{"noteIndex":0},"schema":"https://github.com/citation-style-language/schema/raw/master/csl-citation.json"}</w:instrText>
      </w:r>
      <w:r w:rsidR="00AB0704" w:rsidRPr="00CE16D8">
        <w:rPr>
          <w:rFonts w:asciiTheme="majorBidi" w:hAnsiTheme="majorBidi" w:cstheme="majorBidi"/>
          <w:sz w:val="24"/>
          <w:szCs w:val="24"/>
          <w:lang w:val="en-US"/>
        </w:rPr>
        <w:fldChar w:fldCharType="separate"/>
      </w:r>
      <w:r w:rsidR="00AB0704" w:rsidRPr="00CE16D8">
        <w:rPr>
          <w:rFonts w:asciiTheme="majorBidi" w:hAnsiTheme="majorBidi" w:cstheme="majorBidi"/>
          <w:noProof/>
          <w:sz w:val="24"/>
          <w:szCs w:val="24"/>
          <w:lang w:val="en-US"/>
        </w:rPr>
        <w:t>(Ismail, 1995, p. 3)</w:t>
      </w:r>
      <w:r w:rsidR="00AB0704" w:rsidRPr="00CE16D8">
        <w:rPr>
          <w:rFonts w:asciiTheme="majorBidi" w:hAnsiTheme="majorBidi" w:cstheme="majorBidi"/>
          <w:sz w:val="24"/>
          <w:szCs w:val="24"/>
          <w:lang w:val="en-US"/>
        </w:rPr>
        <w:fldChar w:fldCharType="end"/>
      </w:r>
      <w:r w:rsidR="00695858" w:rsidRPr="00CE16D8">
        <w:rPr>
          <w:rFonts w:asciiTheme="majorBidi" w:hAnsiTheme="majorBidi" w:cstheme="majorBidi"/>
          <w:sz w:val="24"/>
          <w:szCs w:val="24"/>
          <w:lang w:val="en-US"/>
        </w:rPr>
        <w:t>. Di tahu</w:t>
      </w:r>
      <w:r w:rsidR="009569FC" w:rsidRPr="00CE16D8">
        <w:rPr>
          <w:rFonts w:asciiTheme="majorBidi" w:hAnsiTheme="majorBidi" w:cstheme="majorBidi"/>
          <w:sz w:val="24"/>
          <w:szCs w:val="24"/>
          <w:lang w:val="en-US"/>
        </w:rPr>
        <w:t xml:space="preserve">n yang </w:t>
      </w:r>
      <w:proofErr w:type="gramStart"/>
      <w:r w:rsidR="009569FC" w:rsidRPr="00CE16D8">
        <w:rPr>
          <w:rFonts w:asciiTheme="majorBidi" w:hAnsiTheme="majorBidi" w:cstheme="majorBidi"/>
          <w:sz w:val="24"/>
          <w:szCs w:val="24"/>
          <w:lang w:val="en-US"/>
        </w:rPr>
        <w:t>sama</w:t>
      </w:r>
      <w:proofErr w:type="gramEnd"/>
      <w:r w:rsidR="009569FC" w:rsidRPr="00CE16D8">
        <w:rPr>
          <w:rFonts w:asciiTheme="majorBidi" w:hAnsiTheme="majorBidi" w:cstheme="majorBidi"/>
          <w:sz w:val="24"/>
          <w:szCs w:val="24"/>
          <w:lang w:val="en-US"/>
        </w:rPr>
        <w:t>, bertepatan dengan bulan Agutus tanggal 7, Kartosuwirjo mendeklarasikan berdirinya Negara Islam Indonesia (NII) dan menetapkan dirinya sendiri sebagai pemimpin gerakan pemberontakan tersebut. Atas perintah langsung darinya, pada tahun 1952, Kahar Muzakkar dan Daud Bareureuh juga ikut memproklamirkan gerakan tersebut di daerahnya masing-masing, yaitu di Sulawesi Selatan dan Aceh</w:t>
      </w:r>
      <w:r w:rsidR="00AB0704" w:rsidRPr="00CE16D8">
        <w:rPr>
          <w:rFonts w:asciiTheme="majorBidi" w:hAnsiTheme="majorBidi" w:cstheme="majorBidi"/>
          <w:sz w:val="24"/>
          <w:szCs w:val="24"/>
          <w:lang w:val="en-US"/>
        </w:rPr>
        <w:t xml:space="preserve"> </w:t>
      </w:r>
      <w:r w:rsidR="00AB0704" w:rsidRPr="00CE16D8">
        <w:rPr>
          <w:rFonts w:asciiTheme="majorBidi" w:hAnsiTheme="majorBidi" w:cstheme="majorBidi"/>
          <w:sz w:val="24"/>
          <w:szCs w:val="24"/>
          <w:lang w:val="en-US"/>
        </w:rPr>
        <w:fldChar w:fldCharType="begin" w:fldLock="1"/>
      </w:r>
      <w:r w:rsidR="00AB0704" w:rsidRPr="00CE16D8">
        <w:rPr>
          <w:rFonts w:asciiTheme="majorBidi" w:hAnsiTheme="majorBidi" w:cstheme="majorBidi"/>
          <w:sz w:val="24"/>
          <w:szCs w:val="24"/>
          <w:lang w:val="en-US"/>
        </w:rPr>
        <w:instrText>ADDIN CSL_CITATION {"citationItems":[{"id":"ITEM-1","itemData":{"author":[{"dropping-particle":"","family":"Ismail","given":"Faisal","non-dropping-particle":"","parse-names":false,"suffix":""}],"id":"ITEM-1","issued":{"date-parts":[["1995"]]},"publisher":"Canada","publisher-place":"Montreal","title":"Islam, Politics and Ideology in Indonesia: A Study of The Process of Muslim Acceptance of The Pancasila","type":"article"},"uris":["http://www.mendeley.com/documents/?uuid=253f0962-cf46-4b82-b2a0-f1658c680c4f"]}],"mendeley":{"formattedCitation":"(Ismail, 1995)","manualFormatting":"(Ismail, 1995, p. 60)","plainTextFormattedCitation":"(Ismail, 1995)","previouslyFormattedCitation":"(Ismail, 1995)"},"properties":{"noteIndex":0},"schema":"https://github.com/citation-style-language/schema/raw/master/csl-citation.json"}</w:instrText>
      </w:r>
      <w:r w:rsidR="00AB0704" w:rsidRPr="00CE16D8">
        <w:rPr>
          <w:rFonts w:asciiTheme="majorBidi" w:hAnsiTheme="majorBidi" w:cstheme="majorBidi"/>
          <w:sz w:val="24"/>
          <w:szCs w:val="24"/>
          <w:lang w:val="en-US"/>
        </w:rPr>
        <w:fldChar w:fldCharType="separate"/>
      </w:r>
      <w:r w:rsidR="00AB0704" w:rsidRPr="00CE16D8">
        <w:rPr>
          <w:rFonts w:asciiTheme="majorBidi" w:hAnsiTheme="majorBidi" w:cstheme="majorBidi"/>
          <w:noProof/>
          <w:sz w:val="24"/>
          <w:szCs w:val="24"/>
          <w:lang w:val="en-US"/>
        </w:rPr>
        <w:t>(Ismail, 1995, p. 60)</w:t>
      </w:r>
      <w:r w:rsidR="00AB0704" w:rsidRPr="00CE16D8">
        <w:rPr>
          <w:rFonts w:asciiTheme="majorBidi" w:hAnsiTheme="majorBidi" w:cstheme="majorBidi"/>
          <w:sz w:val="24"/>
          <w:szCs w:val="24"/>
          <w:lang w:val="en-US"/>
        </w:rPr>
        <w:fldChar w:fldCharType="end"/>
      </w:r>
      <w:r w:rsidR="009569FC" w:rsidRPr="00CE16D8">
        <w:rPr>
          <w:rFonts w:asciiTheme="majorBidi" w:hAnsiTheme="majorBidi" w:cstheme="majorBidi"/>
          <w:sz w:val="24"/>
          <w:szCs w:val="24"/>
          <w:lang w:val="en-US"/>
        </w:rPr>
        <w:t>.</w:t>
      </w:r>
    </w:p>
    <w:p w:rsidR="00B24C87" w:rsidRPr="00CE16D8" w:rsidRDefault="00B24C87"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Islam Politik Masa Orde Baru</w:t>
      </w:r>
    </w:p>
    <w:p w:rsidR="00417D84" w:rsidRPr="00CE16D8" w:rsidRDefault="00417D84"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Partai Persatuan Pembangunan (PPP)</w:t>
      </w:r>
    </w:p>
    <w:p w:rsidR="00B24C87" w:rsidRPr="00CE16D8" w:rsidRDefault="007E1E9C"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PPP (Partai Persatuan Pembangunan) merupakan cerminan Islam politik pertama di era ini. Partai ini didirikan pada tahun 1973</w:t>
      </w:r>
      <w:r w:rsidR="00AB0704" w:rsidRPr="00CE16D8">
        <w:rPr>
          <w:rFonts w:asciiTheme="majorBidi" w:hAnsiTheme="majorBidi" w:cstheme="majorBidi"/>
          <w:sz w:val="24"/>
          <w:szCs w:val="24"/>
          <w:lang w:val="en-US"/>
        </w:rPr>
        <w:t xml:space="preserve">, sebagian sumber mengatakan 1972 </w:t>
      </w:r>
      <w:r w:rsidR="00AB0704" w:rsidRPr="00CE16D8">
        <w:rPr>
          <w:rFonts w:asciiTheme="majorBidi" w:hAnsiTheme="majorBidi" w:cstheme="majorBidi"/>
          <w:sz w:val="24"/>
          <w:szCs w:val="24"/>
          <w:lang w:val="en-US"/>
        </w:rPr>
        <w:fldChar w:fldCharType="begin" w:fldLock="1"/>
      </w:r>
      <w:r w:rsidR="000B377E" w:rsidRPr="00CE16D8">
        <w:rPr>
          <w:rFonts w:asciiTheme="majorBidi" w:hAnsiTheme="majorBidi" w:cstheme="majorBidi"/>
          <w:sz w:val="24"/>
          <w:szCs w:val="24"/>
          <w:lang w:val="en-US"/>
        </w:rPr>
        <w:instrText>ADDIN CSL_CITATION {"citationItems":[{"id":"ITEM-1","itemData":{"DOI":"10.1080/09596419308721008","author":[{"dropping-particle":"","family":"Steenbrink","given":"Karel","non-dropping-particle":"","parse-names":false,"suffix":""}],"container-title":"Islam and Christian–Muslim Relations","id":"ITEM-1","issue":"2","issued":{"date-parts":[["1993"]]},"title":"INDONESIAN POLITICS AND A MUSLIM THEOLOGY OF RELIGIONS: 1965-1990","type":"article-journal","volume":"4"},"uris":["http://www.mendeley.com/documents/?uuid=27d7f3c2-e0f7-4171-9bf2-31a3e40e0de5"]}],"mendeley":{"formattedCitation":"(Steenbrink, 1993)","manualFormatting":"(Steenbrink, 1993, p. 235)","plainTextFormattedCitation":"(Steenbrink, 1993)","previouslyFormattedCitation":"(Steenbrink, 1993)"},"properties":{"noteIndex":0},"schema":"https://github.com/citation-style-language/schema/raw/master/csl-citation.json"}</w:instrText>
      </w:r>
      <w:r w:rsidR="00AB0704" w:rsidRPr="00CE16D8">
        <w:rPr>
          <w:rFonts w:asciiTheme="majorBidi" w:hAnsiTheme="majorBidi" w:cstheme="majorBidi"/>
          <w:sz w:val="24"/>
          <w:szCs w:val="24"/>
          <w:lang w:val="en-US"/>
        </w:rPr>
        <w:fldChar w:fldCharType="separate"/>
      </w:r>
      <w:r w:rsidR="00AB0704" w:rsidRPr="00CE16D8">
        <w:rPr>
          <w:rFonts w:asciiTheme="majorBidi" w:hAnsiTheme="majorBidi" w:cstheme="majorBidi"/>
          <w:noProof/>
          <w:sz w:val="24"/>
          <w:szCs w:val="24"/>
          <w:lang w:val="en-US"/>
        </w:rPr>
        <w:t>(Steenbrink, 1993, p. 235)</w:t>
      </w:r>
      <w:r w:rsidR="00AB0704"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 xml:space="preserve"> dengan menggabungkan empat partai secara paksa, yaitu Partai NU, (Parmusi) Partai Muslimin Indonesia, PSII (Partai Syarikat Islam Indonesia) dan Perti (Partai Pergerakan Tarbiyah Islam)</w:t>
      </w:r>
      <w:r w:rsidR="00576029">
        <w:rPr>
          <w:rFonts w:asciiTheme="majorBidi" w:hAnsiTheme="majorBidi" w:cstheme="majorBidi"/>
          <w:sz w:val="24"/>
          <w:szCs w:val="24"/>
          <w:lang w:val="en-US"/>
        </w:rPr>
        <w:t xml:space="preserve"> </w:t>
      </w:r>
      <w:r w:rsidR="00576029">
        <w:rPr>
          <w:rFonts w:asciiTheme="majorBidi" w:hAnsiTheme="majorBidi" w:cstheme="majorBidi"/>
          <w:sz w:val="24"/>
          <w:szCs w:val="24"/>
          <w:lang w:val="en-US"/>
        </w:rPr>
        <w:fldChar w:fldCharType="begin" w:fldLock="1"/>
      </w:r>
      <w:r w:rsidR="00576029">
        <w:rPr>
          <w:rFonts w:asciiTheme="majorBidi" w:hAnsiTheme="majorBidi" w:cstheme="majorBidi"/>
          <w:sz w:val="24"/>
          <w:szCs w:val="24"/>
          <w:lang w:val="en-US"/>
        </w:rPr>
        <w:instrText>ADDIN CSL_CITATION {"citationItems":[{"id":"ITEM-1","itemData":{"DOI":"10.14710/politika.10.2.2019.179-198 Partai","author":[{"dropping-particle":"","family":"Mouliza K.D. Sweinstani","given":"","non-dropping-particle":"","parse-names":false,"suffix":""}],"container-title":"POLITIKA: Jurnal Ilmu Politik","id":"ITEM-1","issue":"2","issued":{"date-parts":[["2019"]]},"title":"Partai Islam, Tafsir Agama, dan Representasi Perempuan dalam Partai Persatuan Pembangunan","type":"article-journal","volume":"10"},"uris":["http://www.mendeley.com/documents/?uuid=716b8d70-98c2-42fa-b687-8f5e995d4ad1"]}],"mendeley":{"formattedCitation":"(Mouliza K.D. Sweinstani, 2019)","manualFormatting":"(Mouliza K.D. Sweinstani, 2019, p. 140)","plainTextFormattedCitation":"(Mouliza K.D. Sweinstani, 2019)","previouslyFormattedCitation":"(Mouliza K.D. Sweinstani, 2019)"},"properties":{"noteIndex":0},"schema":"https://github.com/citation-style-language/schema/raw/master/csl-citation.json"}</w:instrText>
      </w:r>
      <w:r w:rsidR="00576029">
        <w:rPr>
          <w:rFonts w:asciiTheme="majorBidi" w:hAnsiTheme="majorBidi" w:cstheme="majorBidi"/>
          <w:sz w:val="24"/>
          <w:szCs w:val="24"/>
          <w:lang w:val="en-US"/>
        </w:rPr>
        <w:fldChar w:fldCharType="separate"/>
      </w:r>
      <w:r w:rsidR="00576029" w:rsidRPr="00576029">
        <w:rPr>
          <w:rFonts w:asciiTheme="majorBidi" w:hAnsiTheme="majorBidi" w:cstheme="majorBidi"/>
          <w:noProof/>
          <w:sz w:val="24"/>
          <w:szCs w:val="24"/>
          <w:lang w:val="en-US"/>
        </w:rPr>
        <w:t>(Mouliza K.D. Sweinstani, 2019</w:t>
      </w:r>
      <w:r w:rsidR="00576029">
        <w:rPr>
          <w:rFonts w:asciiTheme="majorBidi" w:hAnsiTheme="majorBidi" w:cstheme="majorBidi"/>
          <w:noProof/>
          <w:sz w:val="24"/>
          <w:szCs w:val="24"/>
          <w:lang w:val="en-US"/>
        </w:rPr>
        <w:t>, p. 140</w:t>
      </w:r>
      <w:r w:rsidR="00576029" w:rsidRPr="00576029">
        <w:rPr>
          <w:rFonts w:asciiTheme="majorBidi" w:hAnsiTheme="majorBidi" w:cstheme="majorBidi"/>
          <w:noProof/>
          <w:sz w:val="24"/>
          <w:szCs w:val="24"/>
          <w:lang w:val="en-US"/>
        </w:rPr>
        <w:t>)</w:t>
      </w:r>
      <w:r w:rsidR="00576029">
        <w:rPr>
          <w:rFonts w:asciiTheme="majorBidi" w:hAnsiTheme="majorBidi" w:cstheme="majorBidi"/>
          <w:sz w:val="24"/>
          <w:szCs w:val="24"/>
          <w:lang w:val="en-US"/>
        </w:rPr>
        <w:fldChar w:fldCharType="end"/>
      </w:r>
      <w:r w:rsidR="000B377E" w:rsidRPr="00CE16D8">
        <w:rPr>
          <w:rFonts w:asciiTheme="majorBidi" w:hAnsiTheme="majorBidi" w:cstheme="majorBidi"/>
          <w:sz w:val="24"/>
          <w:szCs w:val="24"/>
          <w:lang w:val="en-US"/>
        </w:rPr>
        <w:t xml:space="preserve"> </w:t>
      </w:r>
      <w:r w:rsidR="000B377E" w:rsidRPr="00CE16D8">
        <w:rPr>
          <w:rFonts w:asciiTheme="majorBidi" w:hAnsiTheme="majorBidi" w:cstheme="majorBidi"/>
          <w:sz w:val="24"/>
          <w:szCs w:val="24"/>
          <w:lang w:val="en-US"/>
        </w:rPr>
        <w:fldChar w:fldCharType="begin" w:fldLock="1"/>
      </w:r>
      <w:r w:rsidR="000B377E" w:rsidRPr="00CE16D8">
        <w:rPr>
          <w:rFonts w:asciiTheme="majorBidi" w:hAnsiTheme="majorBidi" w:cstheme="majorBidi"/>
          <w:sz w:val="24"/>
          <w:szCs w:val="24"/>
          <w:lang w:val="en-US"/>
        </w:rPr>
        <w:instrText>ADDIN CSL_CITATION {"citationItems":[{"id":"ITEM-1","itemData":{"DOI":"131.104.62.10","author":[{"dropping-particle":"","family":"Baswedan","given":"Anies Rasyid","non-dropping-particle":"","parse-names":false,"suffix":""}],"container-title":"Asian Survey","id":"ITEM-1","issue":"5","issued":{"date-parts":[["2004"]]},"title":"Political Islam in Indonesia Present and Future Trajectory","type":"article-journal","volume":"44"},"uris":["http://www.mendeley.com/documents/?uuid=398b4e22-497d-4b29-851b-15d52c2860ee"]}],"mendeley":{"formattedCitation":"(Baswedan, 2004)","manualFormatting":"(Baswedan, 2004, p. 672-673)","plainTextFormattedCitation":"(Baswedan, 2004)","previouslyFormattedCitation":"(Baswedan, 2004)"},"properties":{"noteIndex":0},"schema":"https://github.com/citation-style-language/schema/raw/master/csl-citation.json"}</w:instrText>
      </w:r>
      <w:r w:rsidR="000B377E" w:rsidRPr="00CE16D8">
        <w:rPr>
          <w:rFonts w:asciiTheme="majorBidi" w:hAnsiTheme="majorBidi" w:cstheme="majorBidi"/>
          <w:sz w:val="24"/>
          <w:szCs w:val="24"/>
          <w:lang w:val="en-US"/>
        </w:rPr>
        <w:fldChar w:fldCharType="separate"/>
      </w:r>
      <w:r w:rsidR="000B377E" w:rsidRPr="00CE16D8">
        <w:rPr>
          <w:rFonts w:asciiTheme="majorBidi" w:hAnsiTheme="majorBidi" w:cstheme="majorBidi"/>
          <w:noProof/>
          <w:sz w:val="24"/>
          <w:szCs w:val="24"/>
          <w:lang w:val="en-US"/>
        </w:rPr>
        <w:t>(Baswedan, 2004, p. 672-673)</w:t>
      </w:r>
      <w:r w:rsidR="000B377E"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w:t>
      </w:r>
      <w:r w:rsidR="007B312A" w:rsidRPr="00CE16D8">
        <w:rPr>
          <w:rFonts w:asciiTheme="majorBidi" w:hAnsiTheme="majorBidi" w:cstheme="majorBidi"/>
          <w:sz w:val="24"/>
          <w:szCs w:val="24"/>
          <w:lang w:val="en-US"/>
        </w:rPr>
        <w:t xml:space="preserve"> </w:t>
      </w:r>
      <w:r w:rsidR="00CC2B67" w:rsidRPr="00CE16D8">
        <w:rPr>
          <w:rFonts w:asciiTheme="majorBidi" w:hAnsiTheme="majorBidi" w:cstheme="majorBidi"/>
          <w:sz w:val="24"/>
          <w:szCs w:val="24"/>
          <w:lang w:val="en-US"/>
        </w:rPr>
        <w:t xml:space="preserve">Partai yang berasaskan Islam ini </w:t>
      </w:r>
      <w:r w:rsidR="00CC2B67" w:rsidRPr="00CE16D8">
        <w:rPr>
          <w:rFonts w:asciiTheme="majorBidi" w:hAnsiTheme="majorBidi" w:cstheme="majorBidi"/>
          <w:sz w:val="24"/>
          <w:szCs w:val="24"/>
          <w:lang w:val="en-US"/>
        </w:rPr>
        <w:fldChar w:fldCharType="begin" w:fldLock="1"/>
      </w:r>
      <w:r w:rsidR="00E145B6" w:rsidRPr="00CE16D8">
        <w:rPr>
          <w:rFonts w:asciiTheme="majorBidi" w:hAnsiTheme="majorBidi" w:cstheme="majorBidi"/>
          <w:sz w:val="24"/>
          <w:szCs w:val="24"/>
          <w:lang w:val="en-US"/>
        </w:rPr>
        <w:instrText>ADDIN CSL_CITATION {"citationItems":[{"id":"ITEM-1","itemData":{"author":[{"dropping-particle":"","family":"Tim","given":"","non-dropping-particle":"","parse-names":false,"suffix":""}],"id":"ITEM-1","issued":{"date-parts":[["2016"]]},"title":"Anggaran Dasar dan Anggaran Rumah Tangga Partai Persatuan Pembangunan","type":"article"},"uris":["http://www.mendeley.com/documents/?uuid=3e7a8a29-ff09-4364-83a5-38827bfeb2ae"]}],"mendeley":{"formattedCitation":"(Tim, 2016)","manualFormatting":"(Tim, 2016, p. 59)","plainTextFormattedCitation":"(Tim, 2016)","previouslyFormattedCitation":"(Tim, 2016)"},"properties":{"noteIndex":0},"schema":"https://github.com/citation-style-language/schema/raw/master/csl-citation.json"}</w:instrText>
      </w:r>
      <w:r w:rsidR="00CC2B67" w:rsidRPr="00CE16D8">
        <w:rPr>
          <w:rFonts w:asciiTheme="majorBidi" w:hAnsiTheme="majorBidi" w:cstheme="majorBidi"/>
          <w:sz w:val="24"/>
          <w:szCs w:val="24"/>
          <w:lang w:val="en-US"/>
        </w:rPr>
        <w:fldChar w:fldCharType="separate"/>
      </w:r>
      <w:r w:rsidR="00CC2B67" w:rsidRPr="00CE16D8">
        <w:rPr>
          <w:rFonts w:asciiTheme="majorBidi" w:hAnsiTheme="majorBidi" w:cstheme="majorBidi"/>
          <w:noProof/>
          <w:sz w:val="24"/>
          <w:szCs w:val="24"/>
          <w:lang w:val="en-US"/>
        </w:rPr>
        <w:t>(Tim, 2016, p. 59)</w:t>
      </w:r>
      <w:r w:rsidR="00CC2B67" w:rsidRPr="00CE16D8">
        <w:rPr>
          <w:rFonts w:asciiTheme="majorBidi" w:hAnsiTheme="majorBidi" w:cstheme="majorBidi"/>
          <w:sz w:val="24"/>
          <w:szCs w:val="24"/>
          <w:lang w:val="en-US"/>
        </w:rPr>
        <w:fldChar w:fldCharType="end"/>
      </w:r>
      <w:r w:rsidR="00CC2B67" w:rsidRPr="00CE16D8">
        <w:rPr>
          <w:rFonts w:asciiTheme="majorBidi" w:hAnsiTheme="majorBidi" w:cstheme="majorBidi"/>
          <w:sz w:val="24"/>
          <w:szCs w:val="24"/>
          <w:lang w:val="en-US"/>
        </w:rPr>
        <w:t>, p</w:t>
      </w:r>
      <w:r w:rsidR="007B312A" w:rsidRPr="00CE16D8">
        <w:rPr>
          <w:rFonts w:asciiTheme="majorBidi" w:hAnsiTheme="majorBidi" w:cstheme="majorBidi"/>
          <w:sz w:val="24"/>
          <w:szCs w:val="24"/>
          <w:lang w:val="en-US"/>
        </w:rPr>
        <w:t>ada masa orde baru, PPP hampir menjadi satu-satunya partai yang dengan konsisten mengangkat aspirasi umat muslim. Selama orde baru, dalam perjalanannya, partai Islam ini selalu menduduki posisi baik dalam setiap pesta pemilihan umum, dengan Golkar sebagai peraih titel “partai terbaik” berdasarkan ukuran perolehan suara</w:t>
      </w:r>
      <w:r w:rsidR="000B377E" w:rsidRPr="00CE16D8">
        <w:rPr>
          <w:rFonts w:asciiTheme="majorBidi" w:hAnsiTheme="majorBidi" w:cstheme="majorBidi"/>
          <w:sz w:val="24"/>
          <w:szCs w:val="24"/>
          <w:lang w:val="en-US"/>
        </w:rPr>
        <w:t xml:space="preserve"> </w:t>
      </w:r>
      <w:r w:rsidR="000B377E" w:rsidRPr="00CE16D8">
        <w:rPr>
          <w:rFonts w:asciiTheme="majorBidi" w:hAnsiTheme="majorBidi" w:cstheme="majorBidi"/>
          <w:sz w:val="24"/>
          <w:szCs w:val="24"/>
          <w:lang w:val="en-US"/>
        </w:rPr>
        <w:fldChar w:fldCharType="begin" w:fldLock="1"/>
      </w:r>
      <w:r w:rsidR="004662E5" w:rsidRPr="00CE16D8">
        <w:rPr>
          <w:rFonts w:asciiTheme="majorBidi" w:hAnsiTheme="majorBidi" w:cstheme="majorBidi"/>
          <w:sz w:val="24"/>
          <w:szCs w:val="24"/>
          <w:lang w:val="en-US"/>
        </w:rPr>
        <w:instrText>ADDIN CSL_CITATION {"citationItems":[{"id":"ITEM-1","itemData":{"ISBN":"9799582113","author":[{"dropping-particle":"","family":"Basyaib","given":"Hamid","non-dropping-particle":"","parse-names":false,"suffix":""}],"id":"ITEM-1","issued":{"date-parts":[["1999"]]},"publisher":"AlvaBet","publisher-place":"Jakarta","title":"MENGAPA PARTAI ISLAM KALAH? Perjalanan Politik Islam dari Pra-Pemilu '99 sampai Pemilihan Presiden","type":"book"},"uris":["http://www.mendeley.com/documents/?uuid=d187cd39-e498-404b-8f31-17e0a8cca505"]}],"mendeley":{"formattedCitation":"(Basyaib, 1999)","manualFormatting":"(Basyaib, 1999, p. 280)","plainTextFormattedCitation":"(Basyaib, 1999)","previouslyFormattedCitation":"(Basyaib, 1999)"},"properties":{"noteIndex":0},"schema":"https://github.com/citation-style-language/schema/raw/master/csl-citation.json"}</w:instrText>
      </w:r>
      <w:r w:rsidR="000B377E" w:rsidRPr="00CE16D8">
        <w:rPr>
          <w:rFonts w:asciiTheme="majorBidi" w:hAnsiTheme="majorBidi" w:cstheme="majorBidi"/>
          <w:sz w:val="24"/>
          <w:szCs w:val="24"/>
          <w:lang w:val="en-US"/>
        </w:rPr>
        <w:fldChar w:fldCharType="separate"/>
      </w:r>
      <w:r w:rsidR="000B377E" w:rsidRPr="00CE16D8">
        <w:rPr>
          <w:rFonts w:asciiTheme="majorBidi" w:hAnsiTheme="majorBidi" w:cstheme="majorBidi"/>
          <w:noProof/>
          <w:sz w:val="24"/>
          <w:szCs w:val="24"/>
          <w:lang w:val="en-US"/>
        </w:rPr>
        <w:t>(Basyaib, 1999, p. 280)</w:t>
      </w:r>
      <w:r w:rsidR="000B377E" w:rsidRPr="00CE16D8">
        <w:rPr>
          <w:rFonts w:asciiTheme="majorBidi" w:hAnsiTheme="majorBidi" w:cstheme="majorBidi"/>
          <w:sz w:val="24"/>
          <w:szCs w:val="24"/>
          <w:lang w:val="en-US"/>
        </w:rPr>
        <w:fldChar w:fldCharType="end"/>
      </w:r>
      <w:r w:rsidR="007B312A" w:rsidRPr="00CE16D8">
        <w:rPr>
          <w:rFonts w:asciiTheme="majorBidi" w:hAnsiTheme="majorBidi" w:cstheme="majorBidi"/>
          <w:sz w:val="24"/>
          <w:szCs w:val="24"/>
          <w:lang w:val="en-US"/>
        </w:rPr>
        <w:t>.</w:t>
      </w:r>
      <w:r w:rsidR="00576029">
        <w:rPr>
          <w:rFonts w:asciiTheme="majorBidi" w:hAnsiTheme="majorBidi" w:cstheme="majorBidi"/>
          <w:sz w:val="24"/>
          <w:szCs w:val="24"/>
          <w:lang w:val="en-US"/>
        </w:rPr>
        <w:t xml:space="preserve"> Dewasa ini PPP mengklaim dirinya sangat terbuka untuk mencalonkan perempuan sebagai anggota legislatif. Bahkan internal mengungkapkan bahwa buat sesuatu yang mustahil jika kaum perempuan diposisikan pada liding sektor yang strategis. </w:t>
      </w:r>
      <w:r w:rsidR="00576029">
        <w:rPr>
          <w:rFonts w:asciiTheme="majorBidi" w:hAnsiTheme="majorBidi" w:cstheme="majorBidi"/>
          <w:sz w:val="24"/>
          <w:szCs w:val="24"/>
          <w:lang w:val="en-US"/>
        </w:rPr>
        <w:fldChar w:fldCharType="begin" w:fldLock="1"/>
      </w:r>
      <w:r w:rsidR="009E24A1">
        <w:rPr>
          <w:rFonts w:asciiTheme="majorBidi" w:hAnsiTheme="majorBidi" w:cstheme="majorBidi"/>
          <w:sz w:val="24"/>
          <w:szCs w:val="24"/>
          <w:lang w:val="en-US"/>
        </w:rPr>
        <w:instrText>ADDIN CSL_CITATION {"citationItems":[{"id":"ITEM-1","itemData":{"DOI":"10.14710/politika.10.2.2019.179-198 Partai","author":[{"dropping-particle":"","family":"Mouliza K.D. Sweinstani","given":"","non-dropping-particle":"","parse-names":false,"suffix":""}],"container-title":"POLITIKA: Jurnal Ilmu Politik","id":"ITEM-1","issue":"2","issued":{"date-parts":[["2019"]]},"title":"Partai Islam, Tafsir Agama, dan Representasi Perempuan dalam Partai Persatuan Pembangunan","type":"article-journal","volume":"10"},"uris":["http://www.mendeley.com/documents/?uuid=716b8d70-98c2-42fa-b687-8f5e995d4ad1"]}],"mendeley":{"formattedCitation":"(Mouliza K.D. Sweinstani, 2019)","manualFormatting":"(Mouliza K.D. Sweinstani, 2019, p. 190)","plainTextFormattedCitation":"(Mouliza K.D. Sweinstani, 2019)","previouslyFormattedCitation":"(Mouliza K.D. Sweinstani, 2019)"},"properties":{"noteIndex":0},"schema":"https://github.com/citation-style-language/schema/raw/master/csl-citation.json"}</w:instrText>
      </w:r>
      <w:r w:rsidR="00576029">
        <w:rPr>
          <w:rFonts w:asciiTheme="majorBidi" w:hAnsiTheme="majorBidi" w:cstheme="majorBidi"/>
          <w:sz w:val="24"/>
          <w:szCs w:val="24"/>
          <w:lang w:val="en-US"/>
        </w:rPr>
        <w:fldChar w:fldCharType="separate"/>
      </w:r>
      <w:r w:rsidR="00576029" w:rsidRPr="00576029">
        <w:rPr>
          <w:rFonts w:asciiTheme="majorBidi" w:hAnsiTheme="majorBidi" w:cstheme="majorBidi"/>
          <w:noProof/>
          <w:sz w:val="24"/>
          <w:szCs w:val="24"/>
          <w:lang w:val="en-US"/>
        </w:rPr>
        <w:t>(Mouliza K.D. Sweinstani, 2019</w:t>
      </w:r>
      <w:r w:rsidR="00576029">
        <w:rPr>
          <w:rFonts w:asciiTheme="majorBidi" w:hAnsiTheme="majorBidi" w:cstheme="majorBidi"/>
          <w:noProof/>
          <w:sz w:val="24"/>
          <w:szCs w:val="24"/>
          <w:lang w:val="en-US"/>
        </w:rPr>
        <w:t>, p. 190</w:t>
      </w:r>
      <w:r w:rsidR="00576029" w:rsidRPr="00576029">
        <w:rPr>
          <w:rFonts w:asciiTheme="majorBidi" w:hAnsiTheme="majorBidi" w:cstheme="majorBidi"/>
          <w:noProof/>
          <w:sz w:val="24"/>
          <w:szCs w:val="24"/>
          <w:lang w:val="en-US"/>
        </w:rPr>
        <w:t>)</w:t>
      </w:r>
      <w:r w:rsidR="00576029">
        <w:rPr>
          <w:rFonts w:asciiTheme="majorBidi" w:hAnsiTheme="majorBidi" w:cstheme="majorBidi"/>
          <w:sz w:val="24"/>
          <w:szCs w:val="24"/>
          <w:lang w:val="en-US"/>
        </w:rPr>
        <w:fldChar w:fldCharType="end"/>
      </w:r>
    </w:p>
    <w:p w:rsidR="00417D84" w:rsidRPr="00CE16D8" w:rsidRDefault="00417D84"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Partai Keadilan Sejahtera (PKS)</w:t>
      </w:r>
    </w:p>
    <w:p w:rsidR="00417D84" w:rsidRPr="00CE16D8" w:rsidRDefault="00A1323C"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Jauh menyusul PPP, berdirilah PKS (Partai Keadilan Sejahtera)</w:t>
      </w:r>
      <w:r w:rsidR="00C41889" w:rsidRPr="00CE16D8">
        <w:rPr>
          <w:rFonts w:asciiTheme="majorBidi" w:hAnsiTheme="majorBidi" w:cstheme="majorBidi"/>
          <w:sz w:val="24"/>
          <w:szCs w:val="24"/>
          <w:lang w:val="en-US"/>
        </w:rPr>
        <w:t xml:space="preserve"> di bulan April tahun 1998, </w:t>
      </w:r>
      <w:r w:rsidR="00E974BA" w:rsidRPr="00CE16D8">
        <w:rPr>
          <w:rFonts w:asciiTheme="majorBidi" w:hAnsiTheme="majorBidi" w:cstheme="majorBidi"/>
          <w:sz w:val="24"/>
          <w:szCs w:val="24"/>
          <w:lang w:val="en-US"/>
        </w:rPr>
        <w:t xml:space="preserve">tepat lebih </w:t>
      </w:r>
      <w:r w:rsidR="00C41889" w:rsidRPr="00CE16D8">
        <w:rPr>
          <w:rFonts w:asciiTheme="majorBidi" w:hAnsiTheme="majorBidi" w:cstheme="majorBidi"/>
          <w:sz w:val="24"/>
          <w:szCs w:val="24"/>
          <w:lang w:val="en-US"/>
        </w:rPr>
        <w:t xml:space="preserve">kurang </w:t>
      </w:r>
      <w:r w:rsidR="00E974BA" w:rsidRPr="00CE16D8">
        <w:rPr>
          <w:rFonts w:asciiTheme="majorBidi" w:hAnsiTheme="majorBidi" w:cstheme="majorBidi"/>
          <w:sz w:val="24"/>
          <w:szCs w:val="24"/>
          <w:lang w:val="en-US"/>
        </w:rPr>
        <w:t>satu bulan sebelum reformasi berlangsung</w:t>
      </w:r>
      <w:r w:rsidRPr="00CE16D8">
        <w:rPr>
          <w:rFonts w:asciiTheme="majorBidi" w:hAnsiTheme="majorBidi" w:cstheme="majorBidi"/>
          <w:sz w:val="24"/>
          <w:szCs w:val="24"/>
          <w:lang w:val="en-US"/>
        </w:rPr>
        <w:t xml:space="preserve">. Partai ini didirikan oleh intelektual </w:t>
      </w:r>
      <w:proofErr w:type="gramStart"/>
      <w:r w:rsidRPr="00CE16D8">
        <w:rPr>
          <w:rFonts w:asciiTheme="majorBidi" w:hAnsiTheme="majorBidi" w:cstheme="majorBidi"/>
          <w:sz w:val="24"/>
          <w:szCs w:val="24"/>
          <w:lang w:val="en-US"/>
        </w:rPr>
        <w:t>muslim</w:t>
      </w:r>
      <w:proofErr w:type="gramEnd"/>
      <w:r w:rsidRPr="00CE16D8">
        <w:rPr>
          <w:rFonts w:asciiTheme="majorBidi" w:hAnsiTheme="majorBidi" w:cstheme="majorBidi"/>
          <w:sz w:val="24"/>
          <w:szCs w:val="24"/>
          <w:lang w:val="en-US"/>
        </w:rPr>
        <w:t xml:space="preserve"> seperti M. Hidayat Nurwahid, Luthfi Hassan Ishaaq dan Nurmahmudi Ismail dengan berasaskan Islam.</w:t>
      </w:r>
      <w:r w:rsidR="00CC2B67" w:rsidRPr="00CE16D8">
        <w:rPr>
          <w:rFonts w:asciiTheme="majorBidi" w:hAnsiTheme="majorBidi" w:cstheme="majorBidi"/>
          <w:sz w:val="24"/>
          <w:szCs w:val="24"/>
          <w:lang w:val="en-US"/>
        </w:rPr>
        <w:t xml:space="preserve"> Hingga hari ini, partai PKS masih tegak berasaskan Islam </w:t>
      </w:r>
      <w:r w:rsidR="00CC2B67" w:rsidRPr="00CE16D8">
        <w:rPr>
          <w:rFonts w:asciiTheme="majorBidi" w:hAnsiTheme="majorBidi" w:cstheme="majorBidi"/>
          <w:sz w:val="24"/>
          <w:szCs w:val="24"/>
          <w:lang w:val="en-US"/>
        </w:rPr>
        <w:fldChar w:fldCharType="begin" w:fldLock="1"/>
      </w:r>
      <w:r w:rsidR="00CC2B67" w:rsidRPr="00CE16D8">
        <w:rPr>
          <w:rFonts w:asciiTheme="majorBidi" w:hAnsiTheme="majorBidi" w:cstheme="majorBidi"/>
          <w:sz w:val="24"/>
          <w:szCs w:val="24"/>
          <w:lang w:val="en-US"/>
        </w:rPr>
        <w:instrText>ADDIN CSL_CITATION {"citationItems":[{"id":"ITEM-1","itemData":{"author":[{"dropping-particle":"","family":"Tim","given":"","non-dropping-particle":"","parse-names":false,"suffix":""}],"id":"ITEM-1","issued":{"date-parts":[["2019"]]},"title":"Anggaran Dasar dan Anggaran Rumah Tangga Partai Keadilan Sejahtera","type":"book"},"uris":["http://www.mendeley.com/documents/?uuid=4b4fc90f-4caa-4c7c-a85f-cc6b37f01c77"]}],"mendeley":{"formattedCitation":"(Tim, 2019)","manualFormatting":"(Tim, 2019, p. 2)","plainTextFormattedCitation":"(Tim, 2019)","previouslyFormattedCitation":"(Tim, 2019)"},"properties":{"noteIndex":0},"schema":"https://github.com/citation-style-language/schema/raw/master/csl-citation.json"}</w:instrText>
      </w:r>
      <w:r w:rsidR="00CC2B67" w:rsidRPr="00CE16D8">
        <w:rPr>
          <w:rFonts w:asciiTheme="majorBidi" w:hAnsiTheme="majorBidi" w:cstheme="majorBidi"/>
          <w:sz w:val="24"/>
          <w:szCs w:val="24"/>
          <w:lang w:val="en-US"/>
        </w:rPr>
        <w:fldChar w:fldCharType="separate"/>
      </w:r>
      <w:r w:rsidR="00CC2B67" w:rsidRPr="00CE16D8">
        <w:rPr>
          <w:rFonts w:asciiTheme="majorBidi" w:hAnsiTheme="majorBidi" w:cstheme="majorBidi"/>
          <w:noProof/>
          <w:sz w:val="24"/>
          <w:szCs w:val="24"/>
          <w:lang w:val="en-US"/>
        </w:rPr>
        <w:t>(Tim, 2019, p. 2)</w:t>
      </w:r>
      <w:r w:rsidR="00CC2B67" w:rsidRPr="00CE16D8">
        <w:rPr>
          <w:rFonts w:asciiTheme="majorBidi" w:hAnsiTheme="majorBidi" w:cstheme="majorBidi"/>
          <w:sz w:val="24"/>
          <w:szCs w:val="24"/>
          <w:lang w:val="en-US"/>
        </w:rPr>
        <w:fldChar w:fldCharType="end"/>
      </w:r>
      <w:r w:rsidR="00CC2B67" w:rsidRPr="00CE16D8">
        <w:rPr>
          <w:rFonts w:asciiTheme="majorBidi" w:hAnsiTheme="majorBidi" w:cstheme="majorBidi"/>
          <w:sz w:val="24"/>
          <w:szCs w:val="24"/>
          <w:lang w:val="en-US"/>
        </w:rPr>
        <w:t>.</w:t>
      </w:r>
      <w:r w:rsidRPr="00CE16D8">
        <w:rPr>
          <w:rFonts w:asciiTheme="majorBidi" w:hAnsiTheme="majorBidi" w:cstheme="majorBidi"/>
          <w:sz w:val="24"/>
          <w:szCs w:val="24"/>
          <w:lang w:val="en-US"/>
        </w:rPr>
        <w:t xml:space="preserve"> Awal mula penamaan partai ini adalah PK (Partai Keadilan). Namun seiring berjalannya waktu, digantilah menjadi PKS. Seiring bergantinya nama tersebut, PKS juga membangun citra baru sebagai partai yang inklusif dan sangkalan bahwa dirinya bukan merupakan kepanjangan dari Ihwanul Muslimin</w:t>
      </w:r>
      <w:r w:rsidR="00D404FF" w:rsidRPr="00CE16D8">
        <w:rPr>
          <w:rFonts w:asciiTheme="majorBidi" w:hAnsiTheme="majorBidi" w:cstheme="majorBidi"/>
          <w:sz w:val="24"/>
          <w:szCs w:val="24"/>
          <w:lang w:val="en-US"/>
        </w:rPr>
        <w:t xml:space="preserve"> </w:t>
      </w:r>
      <w:r w:rsidR="00D404FF" w:rsidRPr="00CE16D8">
        <w:rPr>
          <w:rFonts w:asciiTheme="majorBidi" w:hAnsiTheme="majorBidi" w:cstheme="majorBidi"/>
          <w:sz w:val="24"/>
          <w:szCs w:val="24"/>
          <w:lang w:val="en-US"/>
        </w:rPr>
        <w:fldChar w:fldCharType="begin" w:fldLock="1"/>
      </w:r>
      <w:r w:rsidR="00D404FF" w:rsidRPr="00CE16D8">
        <w:rPr>
          <w:rFonts w:asciiTheme="majorBidi" w:hAnsiTheme="majorBidi" w:cstheme="majorBidi"/>
          <w:sz w:val="24"/>
          <w:szCs w:val="24"/>
          <w:lang w:val="en-US"/>
        </w:rPr>
        <w:instrText>ADDIN CSL_CITATION {"citationItems":[{"id":"ITEM-1","itemData":{"ISBN":"9786239301538","author":[{"dropping-particle":"","family":"Nisa","given":"Yunita Faela","non-dropping-particle":"","parse-names":false,"suffix":""},{"dropping-particle":"","family":"Mubarak","given":"M. Zaki","non-dropping-particle":"","parse-names":false,"suffix":""},{"dropping-particle":"","family":"Ihsan","given":"A. Bakir","non-dropping-particle":"","parse-names":false,"suffix":""},{"dropping-particle":"","family":"Suryani","given":"","non-dropping-particle":"","parse-names":false,"suffix":""},{"dropping-particle":"","family":"Tasman","given":"","non-dropping-particle":"","parse-names":false,"suffix":""},{"dropping-particle":"","family":"AlFajri","given":"Ahmad","non-dropping-particle":"","parse-names":false,"suffix":""},{"dropping-particle":"","family":"Kirana","given":"Dita","non-dropping-particle":"","parse-names":false,"suffix":""}],"id":"ITEM-1","issued":{"date-parts":[["2020"]]},"publisher":"Pusat Pengkajian Islam dan Masyarakat UIN Jakarta","publisher-place":"Ciputat","title":"Partai Politik dan Pendidikan Agama Islam","type":"book"},"uris":["http://www.mendeley.com/documents/?uuid=47a3585a-944c-4729-9b2d-1cb05ea5fabb"]}],"mendeley":{"formattedCitation":"(Nisa et al., 2020)","manualFormatting":"(Nisa et al., 2020, p. 50)","plainTextFormattedCitation":"(Nisa et al., 2020)","previouslyFormattedCitation":"(Nisa et al., 2020)"},"properties":{"noteIndex":0},"schema":"https://github.com/citation-style-language/schema/raw/master/csl-citation.json"}</w:instrText>
      </w:r>
      <w:r w:rsidR="00D404FF" w:rsidRPr="00CE16D8">
        <w:rPr>
          <w:rFonts w:asciiTheme="majorBidi" w:hAnsiTheme="majorBidi" w:cstheme="majorBidi"/>
          <w:sz w:val="24"/>
          <w:szCs w:val="24"/>
          <w:lang w:val="en-US"/>
        </w:rPr>
        <w:fldChar w:fldCharType="separate"/>
      </w:r>
      <w:r w:rsidR="00D404FF" w:rsidRPr="00CE16D8">
        <w:rPr>
          <w:rFonts w:asciiTheme="majorBidi" w:hAnsiTheme="majorBidi" w:cstheme="majorBidi"/>
          <w:noProof/>
          <w:sz w:val="24"/>
          <w:szCs w:val="24"/>
          <w:lang w:val="en-US"/>
        </w:rPr>
        <w:t>(Nisa et al., 2020, p. 50)</w:t>
      </w:r>
      <w:r w:rsidR="00D404FF" w:rsidRPr="00CE16D8">
        <w:rPr>
          <w:rFonts w:asciiTheme="majorBidi" w:hAnsiTheme="majorBidi" w:cstheme="majorBidi"/>
          <w:sz w:val="24"/>
          <w:szCs w:val="24"/>
          <w:lang w:val="en-US"/>
        </w:rPr>
        <w:fldChar w:fldCharType="end"/>
      </w:r>
      <w:r w:rsidR="00D404FF" w:rsidRPr="00CE16D8">
        <w:rPr>
          <w:rFonts w:asciiTheme="majorBidi" w:hAnsiTheme="majorBidi" w:cstheme="majorBidi"/>
          <w:sz w:val="24"/>
          <w:szCs w:val="24"/>
          <w:lang w:val="en-US"/>
        </w:rPr>
        <w:t>.</w:t>
      </w:r>
    </w:p>
    <w:p w:rsidR="00A1323C" w:rsidRPr="00CE16D8" w:rsidRDefault="00A1323C"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Zigot pendirian partai ini adalah para aktivis LDK (Lembaga Dakwah Kampus) yang melakuka gerakan dakwah di kampus pada tahun 1978. Lantas pada tahun 1980-an, gerakan mereka semakin eksis. Para alumninya inilah kemudian mengembangkan pergerakan dakwahnya ke jalur politik yang sebetulnya harus diakui terinspirasi oleh IM di Mesir</w:t>
      </w:r>
      <w:r w:rsidR="004662E5" w:rsidRPr="00CE16D8">
        <w:rPr>
          <w:rFonts w:asciiTheme="majorBidi" w:hAnsiTheme="majorBidi" w:cstheme="majorBidi"/>
          <w:sz w:val="24"/>
          <w:szCs w:val="24"/>
          <w:lang w:val="en-US"/>
        </w:rPr>
        <w:t xml:space="preserve"> </w:t>
      </w:r>
      <w:r w:rsidR="004662E5" w:rsidRPr="00CE16D8">
        <w:rPr>
          <w:rFonts w:asciiTheme="majorBidi" w:hAnsiTheme="majorBidi" w:cstheme="majorBidi"/>
          <w:sz w:val="24"/>
          <w:szCs w:val="24"/>
          <w:lang w:val="en-US"/>
        </w:rPr>
        <w:fldChar w:fldCharType="begin" w:fldLock="1"/>
      </w:r>
      <w:r w:rsidR="004662E5" w:rsidRPr="00CE16D8">
        <w:rPr>
          <w:rFonts w:asciiTheme="majorBidi" w:hAnsiTheme="majorBidi" w:cstheme="majorBidi"/>
          <w:sz w:val="24"/>
          <w:szCs w:val="24"/>
          <w:lang w:val="en-US"/>
        </w:rPr>
        <w:instrText>ADDIN CSL_CITATION {"citationItems":[{"id":"ITEM-1","itemData":{"DOI":"131.104.62.10","author":[{"dropping-particle":"","family":"Baswedan","given":"Anies Rasyid","non-dropping-particle":"","parse-names":false,"suffix":""}],"container-title":"Asian Survey","id":"ITEM-1","issue":"5","issued":{"date-parts":[["2004"]]},"title":"Political Islam in Indonesia Present and Future Trajectory","type":"article-journal","volume":"44"},"uris":["http://www.mendeley.com/documents/?uuid=398b4e22-497d-4b29-851b-15d52c2860ee"]}],"mendeley":{"formattedCitation":"(Baswedan, 2004)","manualFormatting":"(Baswedan, 2004, p. 673)","plainTextFormattedCitation":"(Baswedan, 2004)","previouslyFormattedCitation":"(Baswedan, 2004)"},"properties":{"noteIndex":0},"schema":"https://github.com/citation-style-language/schema/raw/master/csl-citation.json"}</w:instrText>
      </w:r>
      <w:r w:rsidR="004662E5" w:rsidRPr="00CE16D8">
        <w:rPr>
          <w:rFonts w:asciiTheme="majorBidi" w:hAnsiTheme="majorBidi" w:cstheme="majorBidi"/>
          <w:sz w:val="24"/>
          <w:szCs w:val="24"/>
          <w:lang w:val="en-US"/>
        </w:rPr>
        <w:fldChar w:fldCharType="separate"/>
      </w:r>
      <w:r w:rsidR="004662E5" w:rsidRPr="00CE16D8">
        <w:rPr>
          <w:rFonts w:asciiTheme="majorBidi" w:hAnsiTheme="majorBidi" w:cstheme="majorBidi"/>
          <w:noProof/>
          <w:sz w:val="24"/>
          <w:szCs w:val="24"/>
          <w:lang w:val="en-US"/>
        </w:rPr>
        <w:t>(Baswedan, 2004, p. 673)</w:t>
      </w:r>
      <w:r w:rsidR="004662E5"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 Di sumber lain, Yunita dkk mengatakan bahwa pendirian PK diinisiasi oleh eks kader Masyumi yang pergi menimba ilmu ke Timur Tengah melalui Dewan Dakwah Islamiyah Indonesia (DDII) dengan visi pendalaman atas modernisme Islam sebagai corak pemikiran Masyumi. Faktanya, setelah mereka kembali ke Indonesia, paham yang dibawa justru paham Islam ala Wahabi yang berafiliasi dengan IM. Mereka inilah kemudian mendirikan partai PK dan beberapa sekolah</w:t>
      </w:r>
      <w:r w:rsidR="00D404FF" w:rsidRPr="00CE16D8">
        <w:rPr>
          <w:rFonts w:asciiTheme="majorBidi" w:hAnsiTheme="majorBidi" w:cstheme="majorBidi"/>
          <w:sz w:val="24"/>
          <w:szCs w:val="24"/>
          <w:lang w:val="en-US"/>
        </w:rPr>
        <w:t xml:space="preserve"> </w:t>
      </w:r>
      <w:r w:rsidR="00D404FF" w:rsidRPr="00CE16D8">
        <w:rPr>
          <w:rFonts w:asciiTheme="majorBidi" w:hAnsiTheme="majorBidi" w:cstheme="majorBidi"/>
          <w:sz w:val="24"/>
          <w:szCs w:val="24"/>
          <w:lang w:val="en-US"/>
        </w:rPr>
        <w:fldChar w:fldCharType="begin" w:fldLock="1"/>
      </w:r>
      <w:r w:rsidR="00D404FF" w:rsidRPr="00CE16D8">
        <w:rPr>
          <w:rFonts w:asciiTheme="majorBidi" w:hAnsiTheme="majorBidi" w:cstheme="majorBidi"/>
          <w:sz w:val="24"/>
          <w:szCs w:val="24"/>
          <w:lang w:val="en-US"/>
        </w:rPr>
        <w:instrText>ADDIN CSL_CITATION {"citationItems":[{"id":"ITEM-1","itemData":{"ISBN":"9786239301538","author":[{"dropping-particle":"","family":"Nisa","given":"Yunita Faela","non-dropping-particle":"","parse-names":false,"suffix":""},{"dropping-particle":"","family":"Mubarak","given":"M. Zaki","non-dropping-particle":"","parse-names":false,"suffix":""},{"dropping-particle":"","family":"Ihsan","given":"A. Bakir","non-dropping-particle":"","parse-names":false,"suffix":""},{"dropping-particle":"","family":"Suryani","given":"","non-dropping-particle":"","parse-names":false,"suffix":""},{"dropping-particle":"","family":"Tasman","given":"","non-dropping-particle":"","parse-names":false,"suffix":""},{"dropping-particle":"","family":"AlFajri","given":"Ahmad","non-dropping-particle":"","parse-names":false,"suffix":""},{"dropping-particle":"","family":"Kirana","given":"Dita","non-dropping-particle":"","parse-names":false,"suffix":""}],"id":"ITEM-1","issued":{"date-parts":[["2020"]]},"publisher":"Pusat Pengkajian Islam dan Masyarakat UIN Jakarta","publisher-place":"Ciputat","title":"Partai Politik dan Pendidikan Agama Islam","type":"book"},"uris":["http://www.mendeley.com/documents/?uuid=47a3585a-944c-4729-9b2d-1cb05ea5fabb"]}],"mendeley":{"formattedCitation":"(Nisa et al., 2020)","manualFormatting":"(Nisa et al., 2020, p. 81)","plainTextFormattedCitation":"(Nisa et al., 2020)","previouslyFormattedCitation":"(Nisa et al., 2020)"},"properties":{"noteIndex":0},"schema":"https://github.com/citation-style-language/schema/raw/master/csl-citation.json"}</w:instrText>
      </w:r>
      <w:r w:rsidR="00D404FF" w:rsidRPr="00CE16D8">
        <w:rPr>
          <w:rFonts w:asciiTheme="majorBidi" w:hAnsiTheme="majorBidi" w:cstheme="majorBidi"/>
          <w:sz w:val="24"/>
          <w:szCs w:val="24"/>
          <w:lang w:val="en-US"/>
        </w:rPr>
        <w:fldChar w:fldCharType="separate"/>
      </w:r>
      <w:r w:rsidR="00D404FF" w:rsidRPr="00CE16D8">
        <w:rPr>
          <w:rFonts w:asciiTheme="majorBidi" w:hAnsiTheme="majorBidi" w:cstheme="majorBidi"/>
          <w:noProof/>
          <w:sz w:val="24"/>
          <w:szCs w:val="24"/>
          <w:lang w:val="en-US"/>
        </w:rPr>
        <w:t>(Nisa et al., 2020, p. 81)</w:t>
      </w:r>
      <w:r w:rsidR="00D404FF"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w:t>
      </w:r>
      <w:r w:rsidR="00C41889" w:rsidRPr="00CE16D8">
        <w:rPr>
          <w:rFonts w:asciiTheme="majorBidi" w:hAnsiTheme="majorBidi" w:cstheme="majorBidi"/>
          <w:sz w:val="24"/>
          <w:szCs w:val="24"/>
          <w:lang w:val="en-US"/>
        </w:rPr>
        <w:t xml:space="preserve"> PKS menjadi partai Islam kedua juga terakhir yang didirikan pada masa ini.</w:t>
      </w:r>
    </w:p>
    <w:p w:rsidR="00A1323C" w:rsidRPr="00CE16D8" w:rsidRDefault="00A1323C"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Islam Politik Masa Reformasi</w:t>
      </w:r>
    </w:p>
    <w:p w:rsidR="00417D84" w:rsidRPr="00CE16D8" w:rsidRDefault="00417D84"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Partai Bulan Bintang (PBB)</w:t>
      </w:r>
    </w:p>
    <w:p w:rsidR="007F2C8C" w:rsidRPr="00CE16D8" w:rsidRDefault="005B60D4"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Tidak lama setelah PKS berdiri</w:t>
      </w:r>
      <w:r w:rsidR="007F2C8C" w:rsidRPr="00CE16D8">
        <w:rPr>
          <w:rFonts w:asciiTheme="majorBidi" w:hAnsiTheme="majorBidi" w:cstheme="majorBidi"/>
          <w:sz w:val="24"/>
          <w:szCs w:val="24"/>
          <w:lang w:val="en-US"/>
        </w:rPr>
        <w:t>,</w:t>
      </w:r>
      <w:r w:rsidRPr="00CE16D8">
        <w:rPr>
          <w:rFonts w:asciiTheme="majorBidi" w:hAnsiTheme="majorBidi" w:cstheme="majorBidi"/>
          <w:sz w:val="24"/>
          <w:szCs w:val="24"/>
          <w:lang w:val="en-US"/>
        </w:rPr>
        <w:t xml:space="preserve"> berdiri pula</w:t>
      </w:r>
      <w:r w:rsidR="007F2C8C" w:rsidRPr="00CE16D8">
        <w:rPr>
          <w:rFonts w:asciiTheme="majorBidi" w:hAnsiTheme="majorBidi" w:cstheme="majorBidi"/>
          <w:sz w:val="24"/>
          <w:szCs w:val="24"/>
          <w:lang w:val="en-US"/>
        </w:rPr>
        <w:t xml:space="preserve"> PBB (Partai Bulan Bintang) pada tahun 1998. Kala itu bertepatan dengan</w:t>
      </w:r>
      <w:r w:rsidR="00C41889" w:rsidRPr="00CE16D8">
        <w:rPr>
          <w:rFonts w:asciiTheme="majorBidi" w:hAnsiTheme="majorBidi" w:cstheme="majorBidi"/>
          <w:sz w:val="24"/>
          <w:szCs w:val="24"/>
          <w:lang w:val="en-US"/>
        </w:rPr>
        <w:t xml:space="preserve"> tanggal 17</w:t>
      </w:r>
      <w:r w:rsidR="007F2C8C" w:rsidRPr="00CE16D8">
        <w:rPr>
          <w:rFonts w:asciiTheme="majorBidi" w:hAnsiTheme="majorBidi" w:cstheme="majorBidi"/>
          <w:sz w:val="24"/>
          <w:szCs w:val="24"/>
          <w:lang w:val="en-US"/>
        </w:rPr>
        <w:t xml:space="preserve"> bulan Juli</w:t>
      </w:r>
      <w:r w:rsidRPr="00CE16D8">
        <w:rPr>
          <w:rFonts w:asciiTheme="majorBidi" w:hAnsiTheme="majorBidi" w:cstheme="majorBidi"/>
          <w:sz w:val="24"/>
          <w:szCs w:val="24"/>
          <w:lang w:val="en-US"/>
        </w:rPr>
        <w:t>, 3 bulan setelah pendirian PKS</w:t>
      </w:r>
      <w:r w:rsidR="007F2C8C" w:rsidRPr="00CE16D8">
        <w:rPr>
          <w:rFonts w:asciiTheme="majorBidi" w:hAnsiTheme="majorBidi" w:cstheme="majorBidi"/>
          <w:sz w:val="24"/>
          <w:szCs w:val="24"/>
          <w:lang w:val="en-US"/>
        </w:rPr>
        <w:t xml:space="preserve">. </w:t>
      </w:r>
      <w:r w:rsidR="00A1323C" w:rsidRPr="00CE16D8">
        <w:rPr>
          <w:rFonts w:asciiTheme="majorBidi" w:hAnsiTheme="majorBidi" w:cstheme="majorBidi"/>
          <w:sz w:val="24"/>
          <w:szCs w:val="24"/>
          <w:lang w:val="en-US"/>
        </w:rPr>
        <w:t xml:space="preserve">PBB menjadi partai </w:t>
      </w:r>
      <w:r w:rsidR="00E145B6" w:rsidRPr="00CE16D8">
        <w:rPr>
          <w:rFonts w:asciiTheme="majorBidi" w:hAnsiTheme="majorBidi" w:cstheme="majorBidi"/>
          <w:sz w:val="24"/>
          <w:szCs w:val="24"/>
          <w:lang w:val="en-US"/>
        </w:rPr>
        <w:t xml:space="preserve">dengan berasaskan Islam </w:t>
      </w:r>
      <w:r w:rsidR="00E145B6" w:rsidRPr="00CE16D8">
        <w:rPr>
          <w:rFonts w:asciiTheme="majorBidi" w:hAnsiTheme="majorBidi" w:cstheme="majorBidi"/>
          <w:sz w:val="24"/>
          <w:szCs w:val="24"/>
          <w:lang w:val="en-US"/>
        </w:rPr>
        <w:fldChar w:fldCharType="begin" w:fldLock="1"/>
      </w:r>
      <w:r w:rsidR="001826FA">
        <w:rPr>
          <w:rFonts w:asciiTheme="majorBidi" w:hAnsiTheme="majorBidi" w:cstheme="majorBidi"/>
          <w:sz w:val="24"/>
          <w:szCs w:val="24"/>
          <w:lang w:val="en-US"/>
        </w:rPr>
        <w:instrText>ADDIN CSL_CITATION {"citationItems":[{"id":"ITEM-1","itemData":{"author":[{"dropping-particle":"","family":"Tim","given":"","non-dropping-particle":"","parse-names":false,"suffix":""}],"id":"ITEM-1","issued":{"date-parts":[["2015"]]},"title":"Anggaran Dasar dan Anggaran Rumah Tangga Partai Bulan Bintang","type":"article"},"uris":["http://www.mendeley.com/documents/?uuid=3d4741b1-8bc3-4903-82fc-ba03ac75d8fa"]}],"mendeley":{"formattedCitation":"(Tim, 2015)","manualFormatting":"(Tim, 2015, p. 28)","plainTextFormattedCitation":"(Tim, 2015)","previouslyFormattedCitation":"(Tim, 2015)"},"properties":{"noteIndex":0},"schema":"https://github.com/citation-style-language/schema/raw/master/csl-citation.json"}</w:instrText>
      </w:r>
      <w:r w:rsidR="00E145B6" w:rsidRPr="00CE16D8">
        <w:rPr>
          <w:rFonts w:asciiTheme="majorBidi" w:hAnsiTheme="majorBidi" w:cstheme="majorBidi"/>
          <w:sz w:val="24"/>
          <w:szCs w:val="24"/>
          <w:lang w:val="en-US"/>
        </w:rPr>
        <w:fldChar w:fldCharType="separate"/>
      </w:r>
      <w:r w:rsidR="00E145B6" w:rsidRPr="00CE16D8">
        <w:rPr>
          <w:rFonts w:asciiTheme="majorBidi" w:hAnsiTheme="majorBidi" w:cstheme="majorBidi"/>
          <w:noProof/>
          <w:sz w:val="24"/>
          <w:szCs w:val="24"/>
          <w:lang w:val="en-US"/>
        </w:rPr>
        <w:t>(Tim, 2015, p. 28)</w:t>
      </w:r>
      <w:r w:rsidR="00E145B6" w:rsidRPr="00CE16D8">
        <w:rPr>
          <w:rFonts w:asciiTheme="majorBidi" w:hAnsiTheme="majorBidi" w:cstheme="majorBidi"/>
          <w:sz w:val="24"/>
          <w:szCs w:val="24"/>
          <w:lang w:val="en-US"/>
        </w:rPr>
        <w:fldChar w:fldCharType="end"/>
      </w:r>
      <w:r w:rsidR="00CC2B67" w:rsidRPr="00CE16D8">
        <w:rPr>
          <w:rFonts w:asciiTheme="majorBidi" w:hAnsiTheme="majorBidi" w:cstheme="majorBidi"/>
          <w:sz w:val="24"/>
          <w:szCs w:val="24"/>
          <w:lang w:val="en-US"/>
        </w:rPr>
        <w:t xml:space="preserve"> </w:t>
      </w:r>
      <w:r w:rsidR="00A1323C" w:rsidRPr="00CE16D8">
        <w:rPr>
          <w:rFonts w:asciiTheme="majorBidi" w:hAnsiTheme="majorBidi" w:cstheme="majorBidi"/>
          <w:sz w:val="24"/>
          <w:szCs w:val="24"/>
          <w:lang w:val="en-US"/>
        </w:rPr>
        <w:t xml:space="preserve">pertama yang berdiri di masa ini. </w:t>
      </w:r>
      <w:r w:rsidR="007F2C8C" w:rsidRPr="00CE16D8">
        <w:rPr>
          <w:rFonts w:asciiTheme="majorBidi" w:hAnsiTheme="majorBidi" w:cstheme="majorBidi"/>
          <w:sz w:val="24"/>
          <w:szCs w:val="24"/>
          <w:lang w:val="en-US"/>
        </w:rPr>
        <w:lastRenderedPageBreak/>
        <w:t xml:space="preserve">Para pendiri partai </w:t>
      </w:r>
      <w:r w:rsidR="00826648" w:rsidRPr="00CE16D8">
        <w:rPr>
          <w:rFonts w:asciiTheme="majorBidi" w:hAnsiTheme="majorBidi" w:cstheme="majorBidi"/>
          <w:sz w:val="24"/>
          <w:szCs w:val="24"/>
          <w:lang w:val="en-US"/>
        </w:rPr>
        <w:t xml:space="preserve">tersebut </w:t>
      </w:r>
      <w:r w:rsidR="007F2C8C" w:rsidRPr="00CE16D8">
        <w:rPr>
          <w:rFonts w:asciiTheme="majorBidi" w:hAnsiTheme="majorBidi" w:cstheme="majorBidi"/>
          <w:sz w:val="24"/>
          <w:szCs w:val="24"/>
          <w:lang w:val="en-US"/>
        </w:rPr>
        <w:t>me</w:t>
      </w:r>
      <w:r w:rsidR="00826648" w:rsidRPr="00CE16D8">
        <w:rPr>
          <w:rFonts w:asciiTheme="majorBidi" w:hAnsiTheme="majorBidi" w:cstheme="majorBidi"/>
          <w:sz w:val="24"/>
          <w:szCs w:val="24"/>
          <w:lang w:val="en-US"/>
        </w:rPr>
        <w:t>ngklaim bahwa partainya</w:t>
      </w:r>
      <w:r w:rsidR="007F2C8C" w:rsidRPr="00CE16D8">
        <w:rPr>
          <w:rFonts w:asciiTheme="majorBidi" w:hAnsiTheme="majorBidi" w:cstheme="majorBidi"/>
          <w:sz w:val="24"/>
          <w:szCs w:val="24"/>
          <w:lang w:val="en-US"/>
        </w:rPr>
        <w:t xml:space="preserve"> merupakan ‘reinkarnasi’ partai Islam besar pada masa orde lama, Masyumi. </w:t>
      </w:r>
      <w:r w:rsidR="00826648" w:rsidRPr="00CE16D8">
        <w:rPr>
          <w:rFonts w:asciiTheme="majorBidi" w:hAnsiTheme="majorBidi" w:cstheme="majorBidi"/>
          <w:sz w:val="24"/>
          <w:szCs w:val="24"/>
          <w:lang w:val="en-US"/>
        </w:rPr>
        <w:t xml:space="preserve">Dalam arti lain, PBB merupakan pewaris tunggal Masyumi yang telah dibubarkan oleh pemimpin rezim kala itu, Soekarno, pada tahun 1960-an. Partai ini juga disinyalir didirikan oleh </w:t>
      </w:r>
      <w:r w:rsidR="00CE3504" w:rsidRPr="00CE16D8">
        <w:rPr>
          <w:rFonts w:asciiTheme="majorBidi" w:hAnsiTheme="majorBidi" w:cstheme="majorBidi"/>
          <w:sz w:val="24"/>
          <w:szCs w:val="24"/>
          <w:lang w:val="en-US"/>
        </w:rPr>
        <w:t xml:space="preserve">sebagian </w:t>
      </w:r>
      <w:r w:rsidR="00826648" w:rsidRPr="00CE16D8">
        <w:rPr>
          <w:rFonts w:asciiTheme="majorBidi" w:hAnsiTheme="majorBidi" w:cstheme="majorBidi"/>
          <w:sz w:val="24"/>
          <w:szCs w:val="24"/>
          <w:lang w:val="en-US"/>
        </w:rPr>
        <w:t>eks kader partai Masyumi setelah mereka keluar dari penjara</w:t>
      </w:r>
      <w:r w:rsidR="004662E5" w:rsidRPr="00CE16D8">
        <w:rPr>
          <w:rFonts w:asciiTheme="majorBidi" w:hAnsiTheme="majorBidi" w:cstheme="majorBidi"/>
          <w:sz w:val="24"/>
          <w:szCs w:val="24"/>
          <w:lang w:val="en-US"/>
        </w:rPr>
        <w:t xml:space="preserve"> </w:t>
      </w:r>
      <w:r w:rsidR="004662E5" w:rsidRPr="00CE16D8">
        <w:rPr>
          <w:rFonts w:asciiTheme="majorBidi" w:hAnsiTheme="majorBidi" w:cstheme="majorBidi"/>
          <w:sz w:val="24"/>
          <w:szCs w:val="24"/>
          <w:lang w:val="en-US"/>
        </w:rPr>
        <w:fldChar w:fldCharType="begin" w:fldLock="1"/>
      </w:r>
      <w:r w:rsidR="004662E5" w:rsidRPr="00CE16D8">
        <w:rPr>
          <w:rFonts w:asciiTheme="majorBidi" w:hAnsiTheme="majorBidi" w:cstheme="majorBidi"/>
          <w:sz w:val="24"/>
          <w:szCs w:val="24"/>
          <w:lang w:val="en-US"/>
        </w:rPr>
        <w:instrText>ADDIN CSL_CITATION {"citationItems":[{"id":"ITEM-1","itemData":{"DOI":"131.104.62.10","author":[{"dropping-particle":"","family":"Baswedan","given":"Anies Rasyid","non-dropping-particle":"","parse-names":false,"suffix":""}],"container-title":"Asian Survey","id":"ITEM-1","issue":"5","issued":{"date-parts":[["2004"]]},"title":"Political Islam in Indonesia Present and Future Trajectory","type":"article-journal","volume":"44"},"uris":["http://www.mendeley.com/documents/?uuid=398b4e22-497d-4b29-851b-15d52c2860ee"]}],"mendeley":{"formattedCitation":"(Baswedan, 2004)","manualFormatting":"(Baswedan, 2004, p. 673)","plainTextFormattedCitation":"(Baswedan, 2004)","previouslyFormattedCitation":"(Baswedan, 2004)"},"properties":{"noteIndex":0},"schema":"https://github.com/citation-style-language/schema/raw/master/csl-citation.json"}</w:instrText>
      </w:r>
      <w:r w:rsidR="004662E5" w:rsidRPr="00CE16D8">
        <w:rPr>
          <w:rFonts w:asciiTheme="majorBidi" w:hAnsiTheme="majorBidi" w:cstheme="majorBidi"/>
          <w:sz w:val="24"/>
          <w:szCs w:val="24"/>
          <w:lang w:val="en-US"/>
        </w:rPr>
        <w:fldChar w:fldCharType="separate"/>
      </w:r>
      <w:r w:rsidR="004662E5" w:rsidRPr="00CE16D8">
        <w:rPr>
          <w:rFonts w:asciiTheme="majorBidi" w:hAnsiTheme="majorBidi" w:cstheme="majorBidi"/>
          <w:noProof/>
          <w:sz w:val="24"/>
          <w:szCs w:val="24"/>
          <w:lang w:val="en-US"/>
        </w:rPr>
        <w:t>(Baswedan, 2004, p. 673)</w:t>
      </w:r>
      <w:r w:rsidR="004662E5" w:rsidRPr="00CE16D8">
        <w:rPr>
          <w:rFonts w:asciiTheme="majorBidi" w:hAnsiTheme="majorBidi" w:cstheme="majorBidi"/>
          <w:sz w:val="24"/>
          <w:szCs w:val="24"/>
          <w:lang w:val="en-US"/>
        </w:rPr>
        <w:fldChar w:fldCharType="end"/>
      </w:r>
      <w:r w:rsidR="00826648" w:rsidRPr="00CE16D8">
        <w:rPr>
          <w:rFonts w:asciiTheme="majorBidi" w:hAnsiTheme="majorBidi" w:cstheme="majorBidi"/>
          <w:sz w:val="24"/>
          <w:szCs w:val="24"/>
          <w:lang w:val="en-US"/>
        </w:rPr>
        <w:t>.</w:t>
      </w:r>
    </w:p>
    <w:p w:rsidR="00417D84" w:rsidRPr="00CE16D8" w:rsidRDefault="00417D84"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Partai Kebangkitan Bangsa (PKB)</w:t>
      </w:r>
    </w:p>
    <w:p w:rsidR="008055A3" w:rsidRPr="00CE16D8" w:rsidRDefault="008055A3"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Masih di bulan dan tahun yang </w:t>
      </w:r>
      <w:proofErr w:type="gramStart"/>
      <w:r w:rsidRPr="00CE16D8">
        <w:rPr>
          <w:rFonts w:asciiTheme="majorBidi" w:hAnsiTheme="majorBidi" w:cstheme="majorBidi"/>
          <w:sz w:val="24"/>
          <w:szCs w:val="24"/>
          <w:lang w:val="en-US"/>
        </w:rPr>
        <w:t>sama</w:t>
      </w:r>
      <w:proofErr w:type="gramEnd"/>
      <w:r w:rsidRPr="00CE16D8">
        <w:rPr>
          <w:rFonts w:asciiTheme="majorBidi" w:hAnsiTheme="majorBidi" w:cstheme="majorBidi"/>
          <w:sz w:val="24"/>
          <w:szCs w:val="24"/>
          <w:lang w:val="en-US"/>
        </w:rPr>
        <w:t xml:space="preserve"> pula,</w:t>
      </w:r>
      <w:r w:rsidR="00C41889" w:rsidRPr="00CE16D8">
        <w:rPr>
          <w:rFonts w:asciiTheme="majorBidi" w:hAnsiTheme="majorBidi" w:cstheme="majorBidi"/>
          <w:sz w:val="24"/>
          <w:szCs w:val="24"/>
          <w:lang w:val="en-US"/>
        </w:rPr>
        <w:t xml:space="preserve"> tepatnya tanggal 23,</w:t>
      </w:r>
      <w:r w:rsidRPr="00CE16D8">
        <w:rPr>
          <w:rFonts w:asciiTheme="majorBidi" w:hAnsiTheme="majorBidi" w:cstheme="majorBidi"/>
          <w:sz w:val="24"/>
          <w:szCs w:val="24"/>
          <w:lang w:val="en-US"/>
        </w:rPr>
        <w:t xml:space="preserve"> berdiri</w:t>
      </w:r>
      <w:r w:rsidR="00C41889" w:rsidRPr="00CE16D8">
        <w:rPr>
          <w:rFonts w:asciiTheme="majorBidi" w:hAnsiTheme="majorBidi" w:cstheme="majorBidi"/>
          <w:sz w:val="24"/>
          <w:szCs w:val="24"/>
          <w:lang w:val="en-US"/>
        </w:rPr>
        <w:t>lah</w:t>
      </w:r>
      <w:r w:rsidRPr="00CE16D8">
        <w:rPr>
          <w:rFonts w:asciiTheme="majorBidi" w:hAnsiTheme="majorBidi" w:cstheme="majorBidi"/>
          <w:sz w:val="24"/>
          <w:szCs w:val="24"/>
          <w:lang w:val="en-US"/>
        </w:rPr>
        <w:t xml:space="preserve"> sebuah partai yang dinamai PKB (Partai Kebangkitan Bangsa). Partai ini didirikan oleh pemimpin Nahdlatul Ulama saat itu, KH. Abdurrahman Wahid</w:t>
      </w:r>
      <w:r w:rsidR="00696CC2" w:rsidRPr="00CE16D8">
        <w:rPr>
          <w:rFonts w:asciiTheme="majorBidi" w:hAnsiTheme="majorBidi" w:cstheme="majorBidi"/>
          <w:sz w:val="24"/>
          <w:szCs w:val="24"/>
          <w:lang w:val="en-US"/>
        </w:rPr>
        <w:t xml:space="preserve"> dengan berideologikan Pancasila</w:t>
      </w:r>
      <w:r w:rsidRPr="00CE16D8">
        <w:rPr>
          <w:rFonts w:asciiTheme="majorBidi" w:hAnsiTheme="majorBidi" w:cstheme="majorBidi"/>
          <w:sz w:val="24"/>
          <w:szCs w:val="24"/>
          <w:lang w:val="en-US"/>
        </w:rPr>
        <w:t xml:space="preserve">. </w:t>
      </w:r>
      <w:r w:rsidR="00CB551E" w:rsidRPr="00CE16D8">
        <w:rPr>
          <w:rFonts w:asciiTheme="majorBidi" w:hAnsiTheme="majorBidi" w:cstheme="majorBidi"/>
          <w:sz w:val="24"/>
          <w:szCs w:val="24"/>
          <w:lang w:val="en-US"/>
        </w:rPr>
        <w:t xml:space="preserve">Terdapat 4 partai berbasis NU yang merapat kedalam PKB, yaitu PKB sendiri, PKU (Partai Kebangkitan Umat), PNU (Partai Nahdlatul Ulama) dan SUNI (Partai Solidaritas Uni Nasional Indonesia). Karenanya kemudian Dewan Nasional NU menetapkan PKB sebagai partai politik resmi yang menjadi reprsentasi NU. Satu tahun setelah pendiriannya, PKB langsung memenangkan pemilu dengan terpilihnya KH. Abdurrahman Wahid sebagai Presiden Republik Indonesia. Hal </w:t>
      </w:r>
      <w:r w:rsidR="00696CC2" w:rsidRPr="00CE16D8">
        <w:rPr>
          <w:rFonts w:asciiTheme="majorBidi" w:hAnsiTheme="majorBidi" w:cstheme="majorBidi"/>
          <w:sz w:val="24"/>
          <w:szCs w:val="24"/>
          <w:lang w:val="en-US"/>
        </w:rPr>
        <w:t xml:space="preserve">ini tiada lain karena NU merupakan organisasi </w:t>
      </w:r>
      <w:proofErr w:type="gramStart"/>
      <w:r w:rsidR="00696CC2" w:rsidRPr="00CE16D8">
        <w:rPr>
          <w:rFonts w:asciiTheme="majorBidi" w:hAnsiTheme="majorBidi" w:cstheme="majorBidi"/>
          <w:sz w:val="24"/>
          <w:szCs w:val="24"/>
          <w:lang w:val="en-US"/>
        </w:rPr>
        <w:t>massa</w:t>
      </w:r>
      <w:proofErr w:type="gramEnd"/>
      <w:r w:rsidR="00696CC2" w:rsidRPr="00CE16D8">
        <w:rPr>
          <w:rFonts w:asciiTheme="majorBidi" w:hAnsiTheme="majorBidi" w:cstheme="majorBidi"/>
          <w:sz w:val="24"/>
          <w:szCs w:val="24"/>
          <w:lang w:val="en-US"/>
        </w:rPr>
        <w:t xml:space="preserve"> dengan intensitas keanggotaan yang luar biasa. Tahun tersebut pula diklaim sebagai masa keemasan PKB</w:t>
      </w:r>
      <w:r w:rsidR="004662E5" w:rsidRPr="00CE16D8">
        <w:rPr>
          <w:rFonts w:asciiTheme="majorBidi" w:hAnsiTheme="majorBidi" w:cstheme="majorBidi"/>
          <w:sz w:val="24"/>
          <w:szCs w:val="24"/>
          <w:lang w:val="en-US"/>
        </w:rPr>
        <w:t xml:space="preserve"> </w:t>
      </w:r>
      <w:r w:rsidR="004662E5" w:rsidRPr="00CE16D8">
        <w:rPr>
          <w:rFonts w:asciiTheme="majorBidi" w:hAnsiTheme="majorBidi" w:cstheme="majorBidi"/>
          <w:sz w:val="24"/>
          <w:szCs w:val="24"/>
          <w:lang w:val="en-US"/>
        </w:rPr>
        <w:fldChar w:fldCharType="begin" w:fldLock="1"/>
      </w:r>
      <w:r w:rsidR="004662E5" w:rsidRPr="00CE16D8">
        <w:rPr>
          <w:rFonts w:asciiTheme="majorBidi" w:hAnsiTheme="majorBidi" w:cstheme="majorBidi"/>
          <w:sz w:val="24"/>
          <w:szCs w:val="24"/>
          <w:lang w:val="en-US"/>
        </w:rPr>
        <w:instrText>ADDIN CSL_CITATION {"citationItems":[{"id":"ITEM-1","itemData":{"DOI":"131.104.62.10","author":[{"dropping-particle":"","family":"Baswedan","given":"Anies Rasyid","non-dropping-particle":"","parse-names":false,"suffix":""}],"container-title":"Asian Survey","id":"ITEM-1","issue":"5","issued":{"date-parts":[["2004"]]},"title":"Political Islam in Indonesia Present and Future Trajectory","type":"article-journal","volume":"44"},"uris":["http://www.mendeley.com/documents/?uuid=398b4e22-497d-4b29-851b-15d52c2860ee"]}],"mendeley":{"formattedCitation":"(Baswedan, 2004)","manualFormatting":"(Baswedan, 2004, p. 673)","plainTextFormattedCitation":"(Baswedan, 2004)","previouslyFormattedCitation":"(Baswedan, 2004)"},"properties":{"noteIndex":0},"schema":"https://github.com/citation-style-language/schema/raw/master/csl-citation.json"}</w:instrText>
      </w:r>
      <w:r w:rsidR="004662E5" w:rsidRPr="00CE16D8">
        <w:rPr>
          <w:rFonts w:asciiTheme="majorBidi" w:hAnsiTheme="majorBidi" w:cstheme="majorBidi"/>
          <w:sz w:val="24"/>
          <w:szCs w:val="24"/>
          <w:lang w:val="en-US"/>
        </w:rPr>
        <w:fldChar w:fldCharType="separate"/>
      </w:r>
      <w:r w:rsidR="004662E5" w:rsidRPr="00CE16D8">
        <w:rPr>
          <w:rFonts w:asciiTheme="majorBidi" w:hAnsiTheme="majorBidi" w:cstheme="majorBidi"/>
          <w:noProof/>
          <w:sz w:val="24"/>
          <w:szCs w:val="24"/>
          <w:lang w:val="en-US"/>
        </w:rPr>
        <w:t>(Baswedan, 2004, p. 673)</w:t>
      </w:r>
      <w:r w:rsidR="004662E5" w:rsidRPr="00CE16D8">
        <w:rPr>
          <w:rFonts w:asciiTheme="majorBidi" w:hAnsiTheme="majorBidi" w:cstheme="majorBidi"/>
          <w:sz w:val="24"/>
          <w:szCs w:val="24"/>
          <w:lang w:val="en-US"/>
        </w:rPr>
        <w:fldChar w:fldCharType="end"/>
      </w:r>
      <w:r w:rsidR="00696CC2" w:rsidRPr="00CE16D8">
        <w:rPr>
          <w:rFonts w:asciiTheme="majorBidi" w:hAnsiTheme="majorBidi" w:cstheme="majorBidi"/>
          <w:sz w:val="24"/>
          <w:szCs w:val="24"/>
          <w:lang w:val="en-US"/>
        </w:rPr>
        <w:t>.</w:t>
      </w:r>
    </w:p>
    <w:p w:rsidR="00417D84" w:rsidRPr="00CE16D8" w:rsidRDefault="00417D84"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Partai Amanat Nasional (PAN)</w:t>
      </w:r>
    </w:p>
    <w:p w:rsidR="00417D84" w:rsidRPr="00CE16D8" w:rsidRDefault="006354A9"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Tepat satu bulan setelah didirikannya PKB, pada tanggal 23 Agustus</w:t>
      </w:r>
      <w:r w:rsidR="00466762" w:rsidRPr="00CE16D8">
        <w:rPr>
          <w:rFonts w:asciiTheme="majorBidi" w:hAnsiTheme="majorBidi" w:cstheme="majorBidi"/>
          <w:sz w:val="24"/>
          <w:szCs w:val="24"/>
          <w:lang w:val="en-US"/>
        </w:rPr>
        <w:t xml:space="preserve"> berdirilah PAN (Partai Amanat Nasional). Partai ini dibidani oleh golongan aktivis Muhammadiyah yang menentang kepemimpinan Soeharto kala itu. Tokoh utama pendirian partai ini adalah Amien Rais. </w:t>
      </w:r>
      <w:proofErr w:type="gramStart"/>
      <w:r w:rsidR="00466762" w:rsidRPr="00CE16D8">
        <w:rPr>
          <w:rFonts w:asciiTheme="majorBidi" w:hAnsiTheme="majorBidi" w:cstheme="majorBidi"/>
          <w:sz w:val="24"/>
          <w:szCs w:val="24"/>
          <w:lang w:val="en-US"/>
        </w:rPr>
        <w:t>Ia</w:t>
      </w:r>
      <w:proofErr w:type="gramEnd"/>
      <w:r w:rsidR="00466762" w:rsidRPr="00CE16D8">
        <w:rPr>
          <w:rFonts w:asciiTheme="majorBidi" w:hAnsiTheme="majorBidi" w:cstheme="majorBidi"/>
          <w:sz w:val="24"/>
          <w:szCs w:val="24"/>
          <w:lang w:val="en-US"/>
        </w:rPr>
        <w:t xml:space="preserve"> merupakan pimpinan Muhammadiyah periode 1995-1998. Ia juga lantas didapuk sebagai pemimpin gerakan reformasi untuk mengguli</w:t>
      </w:r>
      <w:r w:rsidR="00A77FFB" w:rsidRPr="00CE16D8">
        <w:rPr>
          <w:rFonts w:asciiTheme="majorBidi" w:hAnsiTheme="majorBidi" w:cstheme="majorBidi"/>
          <w:sz w:val="24"/>
          <w:szCs w:val="24"/>
          <w:lang w:val="en-US"/>
        </w:rPr>
        <w:t>ngkan Soeharto pada tahun 1998</w:t>
      </w:r>
      <w:r w:rsidR="004662E5" w:rsidRPr="00CE16D8">
        <w:rPr>
          <w:rFonts w:asciiTheme="majorBidi" w:hAnsiTheme="majorBidi" w:cstheme="majorBidi"/>
          <w:sz w:val="24"/>
          <w:szCs w:val="24"/>
          <w:lang w:val="en-US"/>
        </w:rPr>
        <w:t xml:space="preserve"> </w:t>
      </w:r>
      <w:r w:rsidR="004662E5" w:rsidRPr="00CE16D8">
        <w:rPr>
          <w:rFonts w:asciiTheme="majorBidi" w:hAnsiTheme="majorBidi" w:cstheme="majorBidi"/>
          <w:sz w:val="24"/>
          <w:szCs w:val="24"/>
          <w:lang w:val="en-US"/>
        </w:rPr>
        <w:fldChar w:fldCharType="begin" w:fldLock="1"/>
      </w:r>
      <w:r w:rsidR="004662E5" w:rsidRPr="00CE16D8">
        <w:rPr>
          <w:rFonts w:asciiTheme="majorBidi" w:hAnsiTheme="majorBidi" w:cstheme="majorBidi"/>
          <w:sz w:val="24"/>
          <w:szCs w:val="24"/>
          <w:lang w:val="en-US"/>
        </w:rPr>
        <w:instrText>ADDIN CSL_CITATION {"citationItems":[{"id":"ITEM-1","itemData":{"DOI":"131.104.62.10","author":[{"dropping-particle":"","family":"Baswedan","given":"Anies Rasyid","non-dropping-particle":"","parse-names":false,"suffix":""}],"container-title":"Asian Survey","id":"ITEM-1","issue":"5","issued":{"date-parts":[["2004"]]},"title":"Political Islam in Indonesia Present and Future Trajectory","type":"article-journal","volume":"44"},"uris":["http://www.mendeley.com/documents/?uuid=398b4e22-497d-4b29-851b-15d52c2860ee"]}],"mendeley":{"formattedCitation":"(Baswedan, 2004)","manualFormatting":"(Baswedan, 2004, p. 673)","plainTextFormattedCitation":"(Baswedan, 2004)","previouslyFormattedCitation":"(Baswedan, 2004)"},"properties":{"noteIndex":0},"schema":"https://github.com/citation-style-language/schema/raw/master/csl-citation.json"}</w:instrText>
      </w:r>
      <w:r w:rsidR="004662E5" w:rsidRPr="00CE16D8">
        <w:rPr>
          <w:rFonts w:asciiTheme="majorBidi" w:hAnsiTheme="majorBidi" w:cstheme="majorBidi"/>
          <w:sz w:val="24"/>
          <w:szCs w:val="24"/>
          <w:lang w:val="en-US"/>
        </w:rPr>
        <w:fldChar w:fldCharType="separate"/>
      </w:r>
      <w:r w:rsidR="004662E5" w:rsidRPr="00CE16D8">
        <w:rPr>
          <w:rFonts w:asciiTheme="majorBidi" w:hAnsiTheme="majorBidi" w:cstheme="majorBidi"/>
          <w:noProof/>
          <w:sz w:val="24"/>
          <w:szCs w:val="24"/>
          <w:lang w:val="en-US"/>
        </w:rPr>
        <w:t>(Baswedan, 2004, p. 673)</w:t>
      </w:r>
      <w:r w:rsidR="004662E5" w:rsidRPr="00CE16D8">
        <w:rPr>
          <w:rFonts w:asciiTheme="majorBidi" w:hAnsiTheme="majorBidi" w:cstheme="majorBidi"/>
          <w:sz w:val="24"/>
          <w:szCs w:val="24"/>
          <w:lang w:val="en-US"/>
        </w:rPr>
        <w:fldChar w:fldCharType="end"/>
      </w:r>
      <w:r w:rsidR="00A77FFB" w:rsidRPr="00CE16D8">
        <w:rPr>
          <w:rFonts w:asciiTheme="majorBidi" w:hAnsiTheme="majorBidi" w:cstheme="majorBidi"/>
          <w:sz w:val="24"/>
          <w:szCs w:val="24"/>
          <w:lang w:val="en-US"/>
        </w:rPr>
        <w:t>.</w:t>
      </w:r>
    </w:p>
    <w:p w:rsidR="003602A2" w:rsidRPr="00CE16D8" w:rsidRDefault="00F468A8"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PKB dan PAN, dalam pandangan Lili Romli tidak diklasifikasikan kedalam jajaran partai Islam. Sebab, kedua partai tersebut tidak menjadikan Islam sebagai asasnya</w:t>
      </w:r>
      <w:r w:rsidR="00754202" w:rsidRPr="00CE16D8">
        <w:rPr>
          <w:rFonts w:asciiTheme="majorBidi" w:hAnsiTheme="majorBidi" w:cstheme="majorBidi"/>
          <w:sz w:val="24"/>
          <w:szCs w:val="24"/>
          <w:lang w:val="en-US"/>
        </w:rPr>
        <w:t xml:space="preserve"> meski para pendukungnya berbasiskan Islam</w:t>
      </w:r>
      <w:r w:rsidR="004662E5" w:rsidRPr="00CE16D8">
        <w:rPr>
          <w:rFonts w:asciiTheme="majorBidi" w:hAnsiTheme="majorBidi" w:cstheme="majorBidi"/>
          <w:sz w:val="24"/>
          <w:szCs w:val="24"/>
          <w:lang w:val="en-US"/>
        </w:rPr>
        <w:t xml:space="preserve"> </w:t>
      </w:r>
      <w:r w:rsidR="004662E5" w:rsidRPr="00CE16D8">
        <w:rPr>
          <w:rFonts w:asciiTheme="majorBidi" w:hAnsiTheme="majorBidi" w:cstheme="majorBidi"/>
          <w:sz w:val="24"/>
          <w:szCs w:val="24"/>
          <w:lang w:val="en-US"/>
        </w:rPr>
        <w:fldChar w:fldCharType="begin" w:fldLock="1"/>
      </w:r>
      <w:r w:rsidR="004662E5" w:rsidRPr="00CE16D8">
        <w:rPr>
          <w:rFonts w:asciiTheme="majorBidi" w:hAnsiTheme="majorBidi" w:cstheme="majorBidi"/>
          <w:sz w:val="24"/>
          <w:szCs w:val="24"/>
          <w:lang w:val="en-US"/>
        </w:rPr>
        <w:instrText>ADDIN CSL_CITATION {"citationItems":[{"id":"ITEM-1","itemData":{"author":[{"dropping-particle":"","family":"Romli","given":"Lili","non-dropping-particle":"","parse-names":false,"suffix":""}],"container-title":"Jurnal Penelitian Politik","id":"ITEM-1","issue":"1","issued":{"date-parts":[["2004"]]},"title":"Partai Islam dan Pemilih Islam di Indonesia","type":"article-journal","volume":"1"},"uris":["http://www.mendeley.com/documents/?uuid=d3bd7881-212e-469f-bb38-d4c416355ece"]}],"mendeley":{"formattedCitation":"(Romli, 2004)","manualFormatting":"(Romli, 2004, p. 45)","plainTextFormattedCitation":"(Romli, 2004)","previouslyFormattedCitation":"(Romli, 2004)"},"properties":{"noteIndex":0},"schema":"https://github.com/citation-style-language/schema/raw/master/csl-citation.json"}</w:instrText>
      </w:r>
      <w:r w:rsidR="004662E5" w:rsidRPr="00CE16D8">
        <w:rPr>
          <w:rFonts w:asciiTheme="majorBidi" w:hAnsiTheme="majorBidi" w:cstheme="majorBidi"/>
          <w:sz w:val="24"/>
          <w:szCs w:val="24"/>
          <w:lang w:val="en-US"/>
        </w:rPr>
        <w:fldChar w:fldCharType="separate"/>
      </w:r>
      <w:r w:rsidR="004662E5" w:rsidRPr="00CE16D8">
        <w:rPr>
          <w:rFonts w:asciiTheme="majorBidi" w:hAnsiTheme="majorBidi" w:cstheme="majorBidi"/>
          <w:noProof/>
          <w:sz w:val="24"/>
          <w:szCs w:val="24"/>
          <w:lang w:val="en-US"/>
        </w:rPr>
        <w:t>(Romli, 2004, p. 45)</w:t>
      </w:r>
      <w:r w:rsidR="004662E5"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w:t>
      </w:r>
    </w:p>
    <w:p w:rsidR="00417D84" w:rsidRPr="00CE16D8" w:rsidRDefault="00417D84"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Partai Ummat</w:t>
      </w:r>
    </w:p>
    <w:p w:rsidR="001F359B" w:rsidRPr="00CE16D8" w:rsidRDefault="001F359B"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Baru-baru ini, Amien Rais juga mendirikan partai yang berasaskan Islam. Hal ini berarti menambah daftar partai Islam atau wadah Islam politik dalam sistem kepemiluan negeri ini. Partai besutan Rais dan kawan-kawan ini bernama Partai Ummat. Partai ini dideklarasikan pada tanggal</w:t>
      </w:r>
      <w:r w:rsidR="006D5DD3" w:rsidRPr="00CE16D8">
        <w:rPr>
          <w:rFonts w:asciiTheme="majorBidi" w:hAnsiTheme="majorBidi" w:cstheme="majorBidi"/>
          <w:sz w:val="24"/>
          <w:szCs w:val="24"/>
          <w:lang w:val="en-US"/>
        </w:rPr>
        <w:t xml:space="preserve"> 29 April</w:t>
      </w:r>
      <w:r w:rsidRPr="00CE16D8">
        <w:rPr>
          <w:rFonts w:asciiTheme="majorBidi" w:hAnsiTheme="majorBidi" w:cstheme="majorBidi"/>
          <w:sz w:val="24"/>
          <w:szCs w:val="24"/>
          <w:lang w:val="en-US"/>
        </w:rPr>
        <w:t xml:space="preserve"> 20</w:t>
      </w:r>
      <w:r w:rsidR="006D5DD3" w:rsidRPr="00CE16D8">
        <w:rPr>
          <w:rFonts w:asciiTheme="majorBidi" w:hAnsiTheme="majorBidi" w:cstheme="majorBidi"/>
          <w:sz w:val="24"/>
          <w:szCs w:val="24"/>
          <w:lang w:val="en-US"/>
        </w:rPr>
        <w:t>21, seperti diberitakan CNN Indonesia</w:t>
      </w:r>
      <w:r w:rsidR="004662E5" w:rsidRPr="00CE16D8">
        <w:rPr>
          <w:rFonts w:asciiTheme="majorBidi" w:hAnsiTheme="majorBidi" w:cstheme="majorBidi"/>
          <w:sz w:val="24"/>
          <w:szCs w:val="24"/>
          <w:lang w:val="en-US"/>
        </w:rPr>
        <w:t xml:space="preserve"> </w:t>
      </w:r>
      <w:r w:rsidR="004662E5" w:rsidRPr="00CE16D8">
        <w:rPr>
          <w:rFonts w:asciiTheme="majorBidi" w:hAnsiTheme="majorBidi" w:cstheme="majorBidi"/>
          <w:sz w:val="24"/>
          <w:szCs w:val="24"/>
          <w:lang w:val="en-US"/>
        </w:rPr>
        <w:fldChar w:fldCharType="begin" w:fldLock="1"/>
      </w:r>
      <w:r w:rsidR="004662E5" w:rsidRPr="00CE16D8">
        <w:rPr>
          <w:rFonts w:asciiTheme="majorBidi" w:hAnsiTheme="majorBidi" w:cstheme="majorBidi"/>
          <w:sz w:val="24"/>
          <w:szCs w:val="24"/>
          <w:lang w:val="en-US"/>
        </w:rPr>
        <w:instrText>ADDIN CSL_CITATION {"citationItems":[{"id":"ITEM-1","itemData":{"URL":"https://mantrasukabumi.pikiran-rakyat.com/nasional/amp/pr-20789823/amien-rais-partai-ummat-adalah-partai-bernafaskan-islam","accessed":{"date-parts":[["2021","5","15"]]},"author":[{"dropping-particle":"","family":"Fauzan Evan","given":"","non-dropping-particle":"","parse-names":false,"suffix":""}],"id":"ITEM-1","issued":{"date-parts":[["2021"]]},"publisher-place":"Yogyakarta","title":"Amien Rais: Partai Ummat adalah Partai Bernafaskan Islam","type":"webpage"},"uris":["http://www.mendeley.com/documents/?uuid=44df7d1f-1ff8-456b-a655-8b1f32d131d2"]}],"mendeley":{"formattedCitation":"(Fauzan Evan, 2021)","plainTextFormattedCitation":"(Fauzan Evan, 2021)","previouslyFormattedCitation":"(Fauzan Evan, 2021)"},"properties":{"noteIndex":0},"schema":"https://github.com/citation-style-language/schema/raw/master/csl-citation.json"}</w:instrText>
      </w:r>
      <w:r w:rsidR="004662E5" w:rsidRPr="00CE16D8">
        <w:rPr>
          <w:rFonts w:asciiTheme="majorBidi" w:hAnsiTheme="majorBidi" w:cstheme="majorBidi"/>
          <w:sz w:val="24"/>
          <w:szCs w:val="24"/>
          <w:lang w:val="en-US"/>
        </w:rPr>
        <w:fldChar w:fldCharType="separate"/>
      </w:r>
      <w:r w:rsidR="004662E5" w:rsidRPr="00CE16D8">
        <w:rPr>
          <w:rFonts w:asciiTheme="majorBidi" w:hAnsiTheme="majorBidi" w:cstheme="majorBidi"/>
          <w:noProof/>
          <w:sz w:val="24"/>
          <w:szCs w:val="24"/>
          <w:lang w:val="en-US"/>
        </w:rPr>
        <w:t>(Fauzan Evan, 2021)</w:t>
      </w:r>
      <w:r w:rsidR="004662E5"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w:t>
      </w:r>
      <w:r w:rsidR="006D5DD3" w:rsidRPr="00CE16D8">
        <w:rPr>
          <w:rFonts w:asciiTheme="majorBidi" w:hAnsiTheme="majorBidi" w:cstheme="majorBidi"/>
          <w:sz w:val="24"/>
          <w:szCs w:val="24"/>
          <w:lang w:val="en-US"/>
        </w:rPr>
        <w:t xml:space="preserve"> Amien Rais selalu aktor utama yang menggagas pendirian partai tersebut mengakui bahwa asas yang diusung oleh partai ini adalah Islam rahmatan lil alamin</w:t>
      </w:r>
      <w:r w:rsidR="004662E5" w:rsidRPr="00CE16D8">
        <w:rPr>
          <w:rFonts w:asciiTheme="majorBidi" w:hAnsiTheme="majorBidi" w:cstheme="majorBidi"/>
          <w:sz w:val="24"/>
          <w:szCs w:val="24"/>
          <w:lang w:val="en-US"/>
        </w:rPr>
        <w:t xml:space="preserve"> </w:t>
      </w:r>
      <w:r w:rsidR="004662E5" w:rsidRPr="00CE16D8">
        <w:rPr>
          <w:rFonts w:asciiTheme="majorBidi" w:hAnsiTheme="majorBidi" w:cstheme="majorBidi"/>
          <w:sz w:val="24"/>
          <w:szCs w:val="24"/>
          <w:lang w:val="en-US"/>
        </w:rPr>
        <w:fldChar w:fldCharType="begin" w:fldLock="1"/>
      </w:r>
      <w:r w:rsidR="004662E5" w:rsidRPr="00CE16D8">
        <w:rPr>
          <w:rFonts w:asciiTheme="majorBidi" w:hAnsiTheme="majorBidi" w:cstheme="majorBidi"/>
          <w:sz w:val="24"/>
          <w:szCs w:val="24"/>
          <w:lang w:val="en-US"/>
        </w:rPr>
        <w:instrText>ADDIN CSL_CITATION {"citationItems":[{"id":"ITEM-1","itemData":{"URL":"https://mantrasukabumi.pikiran-rakyat.com/nasional/amp/pr-20789823/amien-rais-partai-ummat-adalah-partai-bernafaskan-islam","accessed":{"date-parts":[["2021","5","15"]]},"author":[{"dropping-particle":"","family":"Fauzan Evan","given":"","non-dropping-particle":"","parse-names":false,"suffix":""}],"id":"ITEM-1","issued":{"date-parts":[["2021"]]},"publisher-place":"Yogyakarta","title":"Amien Rais: Partai Ummat adalah Partai Bernafaskan Islam","type":"webpage"},"uris":["http://www.mendeley.com/documents/?uuid=44df7d1f-1ff8-456b-a655-8b1f32d131d2"]}],"mendeley":{"formattedCitation":"(Fauzan Evan, 2021)","plainTextFormattedCitation":"(Fauzan Evan, 2021)","previouslyFormattedCitation":"(Fauzan Evan, 2021)"},"properties":{"noteIndex":0},"schema":"https://github.com/citation-style-language/schema/raw/master/csl-citation.json"}</w:instrText>
      </w:r>
      <w:r w:rsidR="004662E5" w:rsidRPr="00CE16D8">
        <w:rPr>
          <w:rFonts w:asciiTheme="majorBidi" w:hAnsiTheme="majorBidi" w:cstheme="majorBidi"/>
          <w:sz w:val="24"/>
          <w:szCs w:val="24"/>
          <w:lang w:val="en-US"/>
        </w:rPr>
        <w:fldChar w:fldCharType="separate"/>
      </w:r>
      <w:r w:rsidR="004662E5" w:rsidRPr="00CE16D8">
        <w:rPr>
          <w:rFonts w:asciiTheme="majorBidi" w:hAnsiTheme="majorBidi" w:cstheme="majorBidi"/>
          <w:noProof/>
          <w:sz w:val="24"/>
          <w:szCs w:val="24"/>
          <w:lang w:val="en-US"/>
        </w:rPr>
        <w:t>(Fauzan Evan, 2021)</w:t>
      </w:r>
      <w:r w:rsidR="004662E5" w:rsidRPr="00CE16D8">
        <w:rPr>
          <w:rFonts w:asciiTheme="majorBidi" w:hAnsiTheme="majorBidi" w:cstheme="majorBidi"/>
          <w:sz w:val="24"/>
          <w:szCs w:val="24"/>
          <w:lang w:val="en-US"/>
        </w:rPr>
        <w:fldChar w:fldCharType="end"/>
      </w:r>
      <w:r w:rsidR="006D5DD3" w:rsidRPr="00CE16D8">
        <w:rPr>
          <w:rFonts w:asciiTheme="majorBidi" w:hAnsiTheme="majorBidi" w:cstheme="majorBidi"/>
          <w:sz w:val="24"/>
          <w:szCs w:val="24"/>
          <w:lang w:val="en-US"/>
        </w:rPr>
        <w:t>.</w:t>
      </w:r>
      <w:r w:rsidR="00001678" w:rsidRPr="00CE16D8">
        <w:rPr>
          <w:rFonts w:asciiTheme="majorBidi" w:hAnsiTheme="majorBidi" w:cstheme="majorBidi"/>
          <w:sz w:val="24"/>
          <w:szCs w:val="24"/>
          <w:lang w:val="en-US"/>
        </w:rPr>
        <w:t xml:space="preserve"> Terlepas dari berbagai kontoversi yang menyertainya, Amien Rais mendirikan partai ini semata untuk melawan kezaliman dan menegakkan keadilan sebagaimana diberitakan berbagai media. </w:t>
      </w:r>
    </w:p>
    <w:p w:rsidR="00566C0A" w:rsidRPr="00CE16D8" w:rsidRDefault="00566C0A" w:rsidP="00576029">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Sejatinya, masa reformasi ini adalah masa dimana pendirian partai Islam tengah mencapai puncaknya. </w:t>
      </w:r>
      <w:r w:rsidR="00417D84" w:rsidRPr="00CE16D8">
        <w:rPr>
          <w:rFonts w:asciiTheme="majorBidi" w:hAnsiTheme="majorBidi" w:cstheme="majorBidi"/>
          <w:sz w:val="24"/>
          <w:szCs w:val="24"/>
          <w:lang w:val="en-US"/>
        </w:rPr>
        <w:t>Dari total 32,</w:t>
      </w:r>
      <w:r w:rsidRPr="00CE16D8">
        <w:rPr>
          <w:rFonts w:asciiTheme="majorBidi" w:hAnsiTheme="majorBidi" w:cstheme="majorBidi"/>
          <w:sz w:val="24"/>
          <w:szCs w:val="24"/>
          <w:lang w:val="en-US"/>
        </w:rPr>
        <w:t xml:space="preserve"> terdapat 17 partai Islam yang lolos dalam pemilu 1999, di antaranya adalah yang disebutkan di atas. Sisanya yaitu PP, PUI, PMB, PPIM, PID, PIB, PSII, PSII 1905, PNU, PKU, SUNI, KAMI, PAY dan PUMI</w:t>
      </w:r>
      <w:r w:rsidR="004662E5" w:rsidRPr="00CE16D8">
        <w:rPr>
          <w:rFonts w:asciiTheme="majorBidi" w:hAnsiTheme="majorBidi" w:cstheme="majorBidi"/>
          <w:sz w:val="24"/>
          <w:szCs w:val="24"/>
          <w:lang w:val="en-US"/>
        </w:rPr>
        <w:t xml:space="preserve"> </w:t>
      </w:r>
      <w:r w:rsidR="004662E5" w:rsidRPr="00CE16D8">
        <w:rPr>
          <w:rFonts w:asciiTheme="majorBidi" w:hAnsiTheme="majorBidi" w:cstheme="majorBidi"/>
          <w:sz w:val="24"/>
          <w:szCs w:val="24"/>
          <w:lang w:val="en-US"/>
        </w:rPr>
        <w:fldChar w:fldCharType="begin" w:fldLock="1"/>
      </w:r>
      <w:r w:rsidR="00D404FF" w:rsidRPr="00CE16D8">
        <w:rPr>
          <w:rFonts w:asciiTheme="majorBidi" w:hAnsiTheme="majorBidi" w:cstheme="majorBidi"/>
          <w:sz w:val="24"/>
          <w:szCs w:val="24"/>
          <w:lang w:val="en-US"/>
        </w:rPr>
        <w:instrText>ADDIN CSL_CITATION {"citationItems":[{"id":"ITEM-1","itemData":{"author":[{"dropping-particle":"","family":"Romli","given":"Lili","non-dropping-particle":"","parse-names":false,"suffix":""}],"container-title":"Jurnal Penelitian Politik","id":"ITEM-1","issue":"1","issued":{"date-parts":[["2004"]]},"title":"Partai Islam dan Pemilih Islam di Indonesia","type":"article-journal","volume":"1"},"uris":["http://www.mendeley.com/documents/?uuid=d3bd7881-212e-469f-bb38-d4c416355ece"]}],"mendeley":{"formattedCitation":"(Romli, 2004)","manualFormatting":"(Romli, 2004, p. 40)","plainTextFormattedCitation":"(Romli, 2004)","previouslyFormattedCitation":"(Romli, 2004)"},"properties":{"noteIndex":0},"schema":"https://github.com/citation-style-language/schema/raw/master/csl-citation.json"}</w:instrText>
      </w:r>
      <w:r w:rsidR="004662E5" w:rsidRPr="00CE16D8">
        <w:rPr>
          <w:rFonts w:asciiTheme="majorBidi" w:hAnsiTheme="majorBidi" w:cstheme="majorBidi"/>
          <w:sz w:val="24"/>
          <w:szCs w:val="24"/>
          <w:lang w:val="en-US"/>
        </w:rPr>
        <w:fldChar w:fldCharType="separate"/>
      </w:r>
      <w:r w:rsidR="004662E5" w:rsidRPr="00CE16D8">
        <w:rPr>
          <w:rFonts w:asciiTheme="majorBidi" w:hAnsiTheme="majorBidi" w:cstheme="majorBidi"/>
          <w:noProof/>
          <w:sz w:val="24"/>
          <w:szCs w:val="24"/>
          <w:lang w:val="en-US"/>
        </w:rPr>
        <w:t>(Romli, 2004</w:t>
      </w:r>
      <w:r w:rsidR="00D404FF" w:rsidRPr="00CE16D8">
        <w:rPr>
          <w:rFonts w:asciiTheme="majorBidi" w:hAnsiTheme="majorBidi" w:cstheme="majorBidi"/>
          <w:noProof/>
          <w:sz w:val="24"/>
          <w:szCs w:val="24"/>
          <w:lang w:val="en-US"/>
        </w:rPr>
        <w:t>, p. 40</w:t>
      </w:r>
      <w:r w:rsidR="004662E5" w:rsidRPr="00CE16D8">
        <w:rPr>
          <w:rFonts w:asciiTheme="majorBidi" w:hAnsiTheme="majorBidi" w:cstheme="majorBidi"/>
          <w:noProof/>
          <w:sz w:val="24"/>
          <w:szCs w:val="24"/>
          <w:lang w:val="en-US"/>
        </w:rPr>
        <w:t>)</w:t>
      </w:r>
      <w:r w:rsidR="004662E5"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w:t>
      </w:r>
      <w:r w:rsidR="001014A2" w:rsidRPr="00CE16D8">
        <w:rPr>
          <w:rFonts w:asciiTheme="majorBidi" w:hAnsiTheme="majorBidi" w:cstheme="majorBidi"/>
          <w:sz w:val="24"/>
          <w:szCs w:val="24"/>
          <w:lang w:val="en-US"/>
        </w:rPr>
        <w:t xml:space="preserve"> </w:t>
      </w:r>
      <w:r w:rsidR="00D12AF0" w:rsidRPr="00CE16D8">
        <w:rPr>
          <w:rFonts w:asciiTheme="majorBidi" w:hAnsiTheme="majorBidi" w:cstheme="majorBidi"/>
          <w:sz w:val="24"/>
          <w:szCs w:val="24"/>
          <w:lang w:val="en-US"/>
        </w:rPr>
        <w:t>Dari sejumlah partai Islam tersebut, hanya PPP yang masuk kedalam 5 besar partai dengan perolehan suara terbanyak, yaitu 10,72% atau sekitar 11.329.905 pemilih</w:t>
      </w:r>
      <w:r w:rsidR="00D404FF" w:rsidRPr="00CE16D8">
        <w:rPr>
          <w:rFonts w:asciiTheme="majorBidi" w:hAnsiTheme="majorBidi" w:cstheme="majorBidi"/>
          <w:sz w:val="24"/>
          <w:szCs w:val="24"/>
          <w:lang w:val="en-US"/>
        </w:rPr>
        <w:t xml:space="preserve"> </w:t>
      </w:r>
      <w:r w:rsidR="00D404FF" w:rsidRPr="00CE16D8">
        <w:rPr>
          <w:rFonts w:asciiTheme="majorBidi" w:hAnsiTheme="majorBidi" w:cstheme="majorBidi"/>
          <w:sz w:val="24"/>
          <w:szCs w:val="24"/>
          <w:lang w:val="en-US"/>
        </w:rPr>
        <w:fldChar w:fldCharType="begin" w:fldLock="1"/>
      </w:r>
      <w:r w:rsidR="00D404FF" w:rsidRPr="00CE16D8">
        <w:rPr>
          <w:rFonts w:asciiTheme="majorBidi" w:hAnsiTheme="majorBidi" w:cstheme="majorBidi"/>
          <w:sz w:val="24"/>
          <w:szCs w:val="24"/>
          <w:lang w:val="en-US"/>
        </w:rPr>
        <w:instrText>ADDIN CSL_CITATION {"citationItems":[{"id":"ITEM-1","itemData":{"author":[{"dropping-particle":"","family":"Romli","given":"Lili","non-dropping-particle":"","parse-names":false,"suffix":""}],"container-title":"Jurnal Penelitian Politik","id":"ITEM-1","issue":"1","issued":{"date-parts":[["2004"]]},"title":"Partai Islam dan Pemilih Islam di Indonesia","type":"article-journal","volume":"1"},"uris":["http://www.mendeley.com/documents/?uuid=d3bd7881-212e-469f-bb38-d4c416355ece"]}],"mendeley":{"formattedCitation":"(Romli, 2004)","manualFormatting":"(Romli, 2004, p. 40)","plainTextFormattedCitation":"(Romli, 2004)","previouslyFormattedCitation":"(Romli, 2004)"},"properties":{"noteIndex":0},"schema":"https://github.com/citation-style-language/schema/raw/master/csl-citation.json"}</w:instrText>
      </w:r>
      <w:r w:rsidR="00D404FF" w:rsidRPr="00CE16D8">
        <w:rPr>
          <w:rFonts w:asciiTheme="majorBidi" w:hAnsiTheme="majorBidi" w:cstheme="majorBidi"/>
          <w:sz w:val="24"/>
          <w:szCs w:val="24"/>
          <w:lang w:val="en-US"/>
        </w:rPr>
        <w:fldChar w:fldCharType="separate"/>
      </w:r>
      <w:r w:rsidR="00D404FF" w:rsidRPr="00CE16D8">
        <w:rPr>
          <w:rFonts w:asciiTheme="majorBidi" w:hAnsiTheme="majorBidi" w:cstheme="majorBidi"/>
          <w:noProof/>
          <w:sz w:val="24"/>
          <w:szCs w:val="24"/>
          <w:lang w:val="en-US"/>
        </w:rPr>
        <w:t>(Romli, 2004, p. 40)</w:t>
      </w:r>
      <w:r w:rsidR="00D404FF" w:rsidRPr="00CE16D8">
        <w:rPr>
          <w:rFonts w:asciiTheme="majorBidi" w:hAnsiTheme="majorBidi" w:cstheme="majorBidi"/>
          <w:sz w:val="24"/>
          <w:szCs w:val="24"/>
          <w:lang w:val="en-US"/>
        </w:rPr>
        <w:fldChar w:fldCharType="end"/>
      </w:r>
      <w:r w:rsidR="00D12AF0" w:rsidRPr="00CE16D8">
        <w:rPr>
          <w:rFonts w:asciiTheme="majorBidi" w:hAnsiTheme="majorBidi" w:cstheme="majorBidi"/>
          <w:sz w:val="24"/>
          <w:szCs w:val="24"/>
          <w:lang w:val="en-US"/>
        </w:rPr>
        <w:t>.</w:t>
      </w:r>
      <w:r w:rsidR="001826FA">
        <w:rPr>
          <w:rFonts w:asciiTheme="majorBidi" w:hAnsiTheme="majorBidi" w:cstheme="majorBidi"/>
          <w:sz w:val="24"/>
          <w:szCs w:val="24"/>
          <w:lang w:val="en-US"/>
        </w:rPr>
        <w:t xml:space="preserve"> Keterlibatan kaum perempuan dalam kontestasi politik di Indonesia juga digaungkan oleh partai Islam. Pada pemilu tahun 2014 misalnya, di antara partai Islam yang mengusung perempuan untuk bersaing dengan calon lain pada pemilihan anggota legislatif Dewan Perwakilan Rakyat Republik Indonesia adalah PKS, PPP, PAN </w:t>
      </w:r>
      <w:proofErr w:type="gramStart"/>
      <w:r w:rsidR="001826FA">
        <w:rPr>
          <w:rFonts w:asciiTheme="majorBidi" w:hAnsiTheme="majorBidi" w:cstheme="majorBidi"/>
          <w:sz w:val="24"/>
          <w:szCs w:val="24"/>
          <w:lang w:val="en-US"/>
        </w:rPr>
        <w:t>dan</w:t>
      </w:r>
      <w:proofErr w:type="gramEnd"/>
      <w:r w:rsidR="001826FA">
        <w:rPr>
          <w:rFonts w:asciiTheme="majorBidi" w:hAnsiTheme="majorBidi" w:cstheme="majorBidi"/>
          <w:sz w:val="24"/>
          <w:szCs w:val="24"/>
          <w:lang w:val="en-US"/>
        </w:rPr>
        <w:t xml:space="preserve"> PKB. Dari keempat partai Islam tersebut, PPP keluar sebagai partai yang memperoleh presentase tertinggi, yaitu sebanyak 25</w:t>
      </w:r>
      <w:proofErr w:type="gramStart"/>
      <w:r w:rsidR="001826FA">
        <w:rPr>
          <w:rFonts w:asciiTheme="majorBidi" w:hAnsiTheme="majorBidi" w:cstheme="majorBidi"/>
          <w:sz w:val="24"/>
          <w:szCs w:val="24"/>
          <w:lang w:val="en-US"/>
        </w:rPr>
        <w:t>,64</w:t>
      </w:r>
      <w:proofErr w:type="gramEnd"/>
      <w:r w:rsidR="001826FA">
        <w:rPr>
          <w:rFonts w:asciiTheme="majorBidi" w:hAnsiTheme="majorBidi" w:cstheme="majorBidi"/>
          <w:sz w:val="24"/>
          <w:szCs w:val="24"/>
          <w:lang w:val="en-US"/>
        </w:rPr>
        <w:t xml:space="preserve">%. Sementara partai Islam yang menduduki persentase terendah adalah PKS, </w:t>
      </w:r>
      <w:r w:rsidR="001826FA">
        <w:rPr>
          <w:rFonts w:asciiTheme="majorBidi" w:hAnsiTheme="majorBidi" w:cstheme="majorBidi"/>
          <w:sz w:val="24"/>
          <w:szCs w:val="24"/>
          <w:lang w:val="en-US"/>
        </w:rPr>
        <w:lastRenderedPageBreak/>
        <w:t xml:space="preserve">yakni sebesar 2,5% </w:t>
      </w:r>
      <w:r w:rsidR="001826FA">
        <w:rPr>
          <w:rFonts w:asciiTheme="majorBidi" w:hAnsiTheme="majorBidi" w:cstheme="majorBidi"/>
          <w:sz w:val="24"/>
          <w:szCs w:val="24"/>
          <w:lang w:val="en-US"/>
        </w:rPr>
        <w:fldChar w:fldCharType="begin" w:fldLock="1"/>
      </w:r>
      <w:r w:rsidR="00576029">
        <w:rPr>
          <w:rFonts w:asciiTheme="majorBidi" w:hAnsiTheme="majorBidi" w:cstheme="majorBidi"/>
          <w:sz w:val="24"/>
          <w:szCs w:val="24"/>
          <w:lang w:val="en-US"/>
        </w:rPr>
        <w:instrText>ADDIN CSL_CITATION {"citationItems":[{"id":"ITEM-1","itemData":{"DOI":"10.14710/politika.10.2.2019.179-198 Partai","author":[{"dropping-particle":"","family":"Mouliza K.D. Sweinstani","given":"","non-dropping-particle":"","parse-names":false,"suffix":""}],"container-title":"POLITIKA: Jurnal Ilmu Politik","id":"ITEM-1","issue":"2","issued":{"date-parts":[["2019"]]},"title":"Partai Islam, Tafsir Agama, dan Representasi Perempuan dalam Partai Persatuan Pembangunan","type":"article-journal","volume":"10"},"uris":["http://www.mendeley.com/documents/?uuid=716b8d70-98c2-42fa-b687-8f5e995d4ad1"]}],"mendeley":{"formattedCitation":"(Mouliza K.D. Sweinstani, 2019)","manualFormatting":"(Mouliza K.D. Sweinstani, 2019, p. 188)","plainTextFormattedCitation":"(Mouliza K.D. Sweinstani, 2019)","previouslyFormattedCitation":"(Mouliza K.D. Sweinstani, 2019)"},"properties":{"noteIndex":0},"schema":"https://github.com/citation-style-language/schema/raw/master/csl-citation.json"}</w:instrText>
      </w:r>
      <w:r w:rsidR="001826FA">
        <w:rPr>
          <w:rFonts w:asciiTheme="majorBidi" w:hAnsiTheme="majorBidi" w:cstheme="majorBidi"/>
          <w:sz w:val="24"/>
          <w:szCs w:val="24"/>
          <w:lang w:val="en-US"/>
        </w:rPr>
        <w:fldChar w:fldCharType="separate"/>
      </w:r>
      <w:r w:rsidR="001826FA" w:rsidRPr="001826FA">
        <w:rPr>
          <w:rFonts w:asciiTheme="majorBidi" w:hAnsiTheme="majorBidi" w:cstheme="majorBidi"/>
          <w:noProof/>
          <w:sz w:val="24"/>
          <w:szCs w:val="24"/>
          <w:lang w:val="en-US"/>
        </w:rPr>
        <w:t>(Mouliza K.D. Sweinstani, 2019</w:t>
      </w:r>
      <w:r w:rsidR="00576029">
        <w:rPr>
          <w:rFonts w:asciiTheme="majorBidi" w:hAnsiTheme="majorBidi" w:cstheme="majorBidi"/>
          <w:noProof/>
          <w:sz w:val="24"/>
          <w:szCs w:val="24"/>
          <w:lang w:val="en-US"/>
        </w:rPr>
        <w:t>, p. 188</w:t>
      </w:r>
      <w:r w:rsidR="001826FA" w:rsidRPr="001826FA">
        <w:rPr>
          <w:rFonts w:asciiTheme="majorBidi" w:hAnsiTheme="majorBidi" w:cstheme="majorBidi"/>
          <w:noProof/>
          <w:sz w:val="24"/>
          <w:szCs w:val="24"/>
          <w:lang w:val="en-US"/>
        </w:rPr>
        <w:t>)</w:t>
      </w:r>
      <w:r w:rsidR="001826FA">
        <w:rPr>
          <w:rFonts w:asciiTheme="majorBidi" w:hAnsiTheme="majorBidi" w:cstheme="majorBidi"/>
          <w:sz w:val="24"/>
          <w:szCs w:val="24"/>
          <w:lang w:val="en-US"/>
        </w:rPr>
        <w:fldChar w:fldCharType="end"/>
      </w:r>
      <w:r w:rsidR="001826FA">
        <w:rPr>
          <w:rFonts w:asciiTheme="majorBidi" w:hAnsiTheme="majorBidi" w:cstheme="majorBidi"/>
          <w:sz w:val="24"/>
          <w:szCs w:val="24"/>
          <w:lang w:val="en-US"/>
        </w:rPr>
        <w:t>.</w:t>
      </w:r>
      <w:r w:rsidR="00576029">
        <w:rPr>
          <w:rFonts w:asciiTheme="majorBidi" w:hAnsiTheme="majorBidi" w:cstheme="majorBidi"/>
          <w:sz w:val="24"/>
          <w:szCs w:val="24"/>
          <w:lang w:val="en-US"/>
        </w:rPr>
        <w:t xml:space="preserve"> Banyaknya jumlah partai</w:t>
      </w:r>
      <w:r w:rsidR="001826FA" w:rsidRPr="00CE16D8">
        <w:rPr>
          <w:rFonts w:asciiTheme="majorBidi" w:hAnsiTheme="majorBidi" w:cstheme="majorBidi"/>
          <w:sz w:val="24"/>
          <w:szCs w:val="24"/>
          <w:lang w:val="en-US"/>
        </w:rPr>
        <w:t xml:space="preserve"> tersebut</w:t>
      </w:r>
      <w:r w:rsidR="00576029">
        <w:rPr>
          <w:rFonts w:asciiTheme="majorBidi" w:hAnsiTheme="majorBidi" w:cstheme="majorBidi"/>
          <w:sz w:val="24"/>
          <w:szCs w:val="24"/>
          <w:lang w:val="en-US"/>
        </w:rPr>
        <w:t>, secara perinci</w:t>
      </w:r>
      <w:r w:rsidR="001826FA" w:rsidRPr="00CE16D8">
        <w:rPr>
          <w:rFonts w:asciiTheme="majorBidi" w:hAnsiTheme="majorBidi" w:cstheme="majorBidi"/>
          <w:sz w:val="24"/>
          <w:szCs w:val="24"/>
          <w:lang w:val="en-US"/>
        </w:rPr>
        <w:t xml:space="preserve"> tidak disertakan dalam tulisan ini sebab contoh yang diambil sudah dianggap mencukupi</w:t>
      </w:r>
      <w:r w:rsidR="00576029">
        <w:rPr>
          <w:rFonts w:asciiTheme="majorBidi" w:hAnsiTheme="majorBidi" w:cstheme="majorBidi"/>
          <w:sz w:val="24"/>
          <w:szCs w:val="24"/>
          <w:lang w:val="en-US"/>
        </w:rPr>
        <w:t>.</w:t>
      </w:r>
      <w:r w:rsidR="001826FA" w:rsidRPr="00CE16D8">
        <w:rPr>
          <w:rFonts w:asciiTheme="majorBidi" w:hAnsiTheme="majorBidi" w:cstheme="majorBidi"/>
          <w:sz w:val="24"/>
          <w:szCs w:val="24"/>
          <w:lang w:val="en-US"/>
        </w:rPr>
        <w:t xml:space="preserve"> </w:t>
      </w:r>
      <w:r w:rsidR="00DD0EEA" w:rsidRPr="00CE16D8">
        <w:rPr>
          <w:rFonts w:asciiTheme="majorBidi" w:hAnsiTheme="majorBidi" w:cstheme="majorBidi"/>
          <w:sz w:val="24"/>
          <w:szCs w:val="24"/>
          <w:lang w:val="en-US"/>
        </w:rPr>
        <w:t>Demikian pula dengan</w:t>
      </w:r>
      <w:r w:rsidR="00417D84" w:rsidRPr="00CE16D8">
        <w:rPr>
          <w:rFonts w:asciiTheme="majorBidi" w:hAnsiTheme="majorBidi" w:cstheme="majorBidi"/>
          <w:sz w:val="24"/>
          <w:szCs w:val="24"/>
          <w:lang w:val="en-US"/>
        </w:rPr>
        <w:t xml:space="preserve"> Islam politik lainnya yang direpresentasikan oleh non partai politik, seperti </w:t>
      </w:r>
      <w:r w:rsidR="00DD0EEA" w:rsidRPr="00CE16D8">
        <w:rPr>
          <w:rFonts w:asciiTheme="majorBidi" w:hAnsiTheme="majorBidi" w:cstheme="majorBidi"/>
          <w:sz w:val="24"/>
          <w:szCs w:val="24"/>
          <w:lang w:val="en-US"/>
        </w:rPr>
        <w:t>FPI, JAD, MMI dan JI. Ruang terbatas menjadi alasan kedua yang tidak kalah penting untuk diutarakan.</w:t>
      </w:r>
    </w:p>
    <w:p w:rsidR="00305096" w:rsidRPr="00CE16D8" w:rsidRDefault="005C40A8"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Periodisasi</w:t>
      </w:r>
      <w:r w:rsidR="00305096" w:rsidRPr="00CE16D8">
        <w:rPr>
          <w:rFonts w:asciiTheme="majorBidi" w:hAnsiTheme="majorBidi" w:cstheme="majorBidi"/>
          <w:b/>
          <w:bCs/>
          <w:sz w:val="24"/>
          <w:szCs w:val="24"/>
          <w:lang w:val="en-US"/>
        </w:rPr>
        <w:t xml:space="preserve"> Islam Kultural di Indonesia</w:t>
      </w:r>
    </w:p>
    <w:p w:rsidR="00305096" w:rsidRPr="00CE16D8" w:rsidRDefault="00305096"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Seperti halnya Islam politik, Islam kultural juga memiliki </w:t>
      </w:r>
      <w:r w:rsidR="005C40A8" w:rsidRPr="00CE16D8">
        <w:rPr>
          <w:rFonts w:asciiTheme="majorBidi" w:hAnsiTheme="majorBidi" w:cstheme="majorBidi"/>
          <w:sz w:val="24"/>
          <w:szCs w:val="24"/>
          <w:lang w:val="en-US"/>
        </w:rPr>
        <w:t>periodisasi</w:t>
      </w:r>
      <w:r w:rsidRPr="00CE16D8">
        <w:rPr>
          <w:rFonts w:asciiTheme="majorBidi" w:hAnsiTheme="majorBidi" w:cstheme="majorBidi"/>
          <w:sz w:val="24"/>
          <w:szCs w:val="24"/>
          <w:lang w:val="en-US"/>
        </w:rPr>
        <w:t xml:space="preserve">nya tersendiri di Indonesia. </w:t>
      </w:r>
      <w:r w:rsidR="00DB2FFD" w:rsidRPr="00CE16D8">
        <w:rPr>
          <w:rFonts w:asciiTheme="majorBidi" w:hAnsiTheme="majorBidi" w:cstheme="majorBidi"/>
          <w:sz w:val="24"/>
          <w:szCs w:val="24"/>
          <w:lang w:val="en-US"/>
        </w:rPr>
        <w:t xml:space="preserve">Dalam tulisan ini hanya </w:t>
      </w:r>
      <w:proofErr w:type="gramStart"/>
      <w:r w:rsidR="00DB2FFD" w:rsidRPr="00CE16D8">
        <w:rPr>
          <w:rFonts w:asciiTheme="majorBidi" w:hAnsiTheme="majorBidi" w:cstheme="majorBidi"/>
          <w:sz w:val="24"/>
          <w:szCs w:val="24"/>
          <w:lang w:val="en-US"/>
        </w:rPr>
        <w:t>akan</w:t>
      </w:r>
      <w:proofErr w:type="gramEnd"/>
      <w:r w:rsidR="00DB2FFD" w:rsidRPr="00CE16D8">
        <w:rPr>
          <w:rFonts w:asciiTheme="majorBidi" w:hAnsiTheme="majorBidi" w:cstheme="majorBidi"/>
          <w:sz w:val="24"/>
          <w:szCs w:val="24"/>
          <w:lang w:val="en-US"/>
        </w:rPr>
        <w:t xml:space="preserve"> disertakan beberapa kelompok Islam kultural secara</w:t>
      </w:r>
      <w:r w:rsidR="00F752DC" w:rsidRPr="00CE16D8">
        <w:rPr>
          <w:rFonts w:asciiTheme="majorBidi" w:hAnsiTheme="majorBidi" w:cstheme="majorBidi"/>
          <w:sz w:val="24"/>
          <w:szCs w:val="24"/>
          <w:lang w:val="en-US"/>
        </w:rPr>
        <w:t xml:space="preserve"> terbatas pada yang populer dan berdiri pada masa prakemerdekaan saja</w:t>
      </w:r>
      <w:r w:rsidR="00DB2FFD" w:rsidRPr="00CE16D8">
        <w:rPr>
          <w:rFonts w:asciiTheme="majorBidi" w:hAnsiTheme="majorBidi" w:cstheme="majorBidi"/>
          <w:sz w:val="24"/>
          <w:szCs w:val="24"/>
          <w:lang w:val="en-US"/>
        </w:rPr>
        <w:t>. Hal ini mengingat terbatasnya ruang untuk mengungkap kelompok Islam kultural secara keseluruhan.</w:t>
      </w:r>
    </w:p>
    <w:p w:rsidR="00F752DC" w:rsidRPr="00CE16D8" w:rsidRDefault="00F752DC"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Jam’iyyat Khair</w:t>
      </w:r>
    </w:p>
    <w:p w:rsidR="00DB2FFD" w:rsidRPr="00CE16D8" w:rsidRDefault="00DB2FFD"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Awal mula munculnya gerakan I</w:t>
      </w:r>
      <w:r w:rsidR="00386849" w:rsidRPr="00CE16D8">
        <w:rPr>
          <w:rFonts w:asciiTheme="majorBidi" w:hAnsiTheme="majorBidi" w:cstheme="majorBidi"/>
          <w:sz w:val="24"/>
          <w:szCs w:val="24"/>
          <w:lang w:val="en-US"/>
        </w:rPr>
        <w:t>slam kultural pada masa prakemerdekaan</w:t>
      </w:r>
      <w:r w:rsidRPr="00CE16D8">
        <w:rPr>
          <w:rFonts w:asciiTheme="majorBidi" w:hAnsiTheme="majorBidi" w:cstheme="majorBidi"/>
          <w:sz w:val="24"/>
          <w:szCs w:val="24"/>
          <w:lang w:val="en-US"/>
        </w:rPr>
        <w:t xml:space="preserve"> ditandai dengan didirikannya Jam’iyyat Khair</w:t>
      </w:r>
      <w:r w:rsidRPr="00CE16D8">
        <w:rPr>
          <w:rFonts w:asciiTheme="majorBidi" w:hAnsiTheme="majorBidi" w:cstheme="majorBidi"/>
          <w:i/>
          <w:iCs/>
          <w:sz w:val="24"/>
          <w:szCs w:val="24"/>
          <w:lang w:val="en-US"/>
        </w:rPr>
        <w:t xml:space="preserve"> </w:t>
      </w:r>
      <w:r w:rsidRPr="00CE16D8">
        <w:rPr>
          <w:rFonts w:asciiTheme="majorBidi" w:hAnsiTheme="majorBidi" w:cstheme="majorBidi"/>
          <w:sz w:val="24"/>
          <w:szCs w:val="24"/>
          <w:lang w:val="en-US"/>
        </w:rPr>
        <w:t xml:space="preserve">pada tahun 1905 di Batavia. Perkumpulan ini pada pangkalnya merupakan perhimpunan masyarakat Islam di </w:t>
      </w:r>
      <w:proofErr w:type="gramStart"/>
      <w:r w:rsidRPr="00CE16D8">
        <w:rPr>
          <w:rFonts w:asciiTheme="majorBidi" w:hAnsiTheme="majorBidi" w:cstheme="majorBidi"/>
          <w:sz w:val="24"/>
          <w:szCs w:val="24"/>
          <w:lang w:val="en-US"/>
        </w:rPr>
        <w:t>sana</w:t>
      </w:r>
      <w:proofErr w:type="gramEnd"/>
      <w:r w:rsidRPr="00CE16D8">
        <w:rPr>
          <w:rFonts w:asciiTheme="majorBidi" w:hAnsiTheme="majorBidi" w:cstheme="majorBidi"/>
          <w:sz w:val="24"/>
          <w:szCs w:val="24"/>
          <w:lang w:val="en-US"/>
        </w:rPr>
        <w:t>. Namun seiring berjalannya waktu, federasi ini mendirikan lembaga pendidikan yang tenaga pengajarnya berasal dari golongan Islam modernis. Para siswa yang belajar di institusi ini belajar dari keturunan Arab dan pribumi. Perkumpulan kecil ini memposisikan dirinya sebagai penentang kolonialisme yang berlaku semena-mena pada saat itu</w:t>
      </w:r>
      <w:r w:rsidR="00D404FF" w:rsidRPr="00CE16D8">
        <w:rPr>
          <w:rFonts w:asciiTheme="majorBidi" w:hAnsiTheme="majorBidi" w:cstheme="majorBidi"/>
          <w:sz w:val="24"/>
          <w:szCs w:val="24"/>
          <w:lang w:val="en-US"/>
        </w:rPr>
        <w:t xml:space="preserve"> </w:t>
      </w:r>
      <w:r w:rsidR="00D404FF" w:rsidRPr="00CE16D8">
        <w:rPr>
          <w:rFonts w:asciiTheme="majorBidi" w:hAnsiTheme="majorBidi" w:cstheme="majorBidi"/>
          <w:sz w:val="24"/>
          <w:szCs w:val="24"/>
          <w:lang w:val="en-US"/>
        </w:rPr>
        <w:fldChar w:fldCharType="begin" w:fldLock="1"/>
      </w:r>
      <w:r w:rsidR="00D404FF" w:rsidRPr="00CE16D8">
        <w:rPr>
          <w:rFonts w:asciiTheme="majorBidi" w:hAnsiTheme="majorBidi" w:cstheme="majorBidi"/>
          <w:sz w:val="24"/>
          <w:szCs w:val="24"/>
          <w:lang w:val="en-US"/>
        </w:rPr>
        <w:instrText>ADDIN CSL_CITATION {"citationItems":[{"id":"ITEM-1","itemData":{"author":[{"dropping-particle":"","family":"Ricklefs","given":"M.C.","non-dropping-particle":"","parse-names":false,"suffix":""}],"id":"ITEM-1","issued":{"date-parts":[["2001"]]},"publisher":"Palgrave","publisher-place":"London","title":"A History of Modern Indonesia Since c. 1200","type":"book"},"uris":["http://www.mendeley.com/documents/?uuid=9acc01b6-d835-484b-bf33-312981909c74"]}],"mendeley":{"formattedCitation":"(Ricklefs, 2001)","manualFormatting":"(Ricklefs, 2001, p. 216)","plainTextFormattedCitation":"(Ricklefs, 2001)","previouslyFormattedCitation":"(Ricklefs, 2001)"},"properties":{"noteIndex":0},"schema":"https://github.com/citation-style-language/schema/raw/master/csl-citation.json"}</w:instrText>
      </w:r>
      <w:r w:rsidR="00D404FF" w:rsidRPr="00CE16D8">
        <w:rPr>
          <w:rFonts w:asciiTheme="majorBidi" w:hAnsiTheme="majorBidi" w:cstheme="majorBidi"/>
          <w:sz w:val="24"/>
          <w:szCs w:val="24"/>
          <w:lang w:val="en-US"/>
        </w:rPr>
        <w:fldChar w:fldCharType="separate"/>
      </w:r>
      <w:r w:rsidR="00D404FF" w:rsidRPr="00CE16D8">
        <w:rPr>
          <w:rFonts w:asciiTheme="majorBidi" w:hAnsiTheme="majorBidi" w:cstheme="majorBidi"/>
          <w:noProof/>
          <w:sz w:val="24"/>
          <w:szCs w:val="24"/>
          <w:lang w:val="en-US"/>
        </w:rPr>
        <w:t>(Ricklefs, 2001, p. 216)</w:t>
      </w:r>
      <w:r w:rsidR="00D404FF"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 xml:space="preserve">. Hal ini tentu tidak mengherankan, sebab kelompok tersebut didirikan sebagai sebuah reaksi atas hadirnya kolonialisme di Indonesia. </w:t>
      </w:r>
    </w:p>
    <w:p w:rsidR="00F752DC" w:rsidRPr="00CE16D8" w:rsidRDefault="00F752DC"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Muhammadiyah</w:t>
      </w:r>
    </w:p>
    <w:p w:rsidR="00F752DC" w:rsidRPr="00CE16D8" w:rsidRDefault="00B75061" w:rsidP="009E24A1">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Muhammadiyah juga terbilang sebagai organisasi gerakan massal Islam kultural yang menghiasi sejarah Islam di Indonesia. Perhimpunan ini didirikan pada tahun 1912 oleh KH. Ahmad Dahlan</w:t>
      </w:r>
      <w:r w:rsidR="00D404FF" w:rsidRPr="00CE16D8">
        <w:rPr>
          <w:rFonts w:asciiTheme="majorBidi" w:hAnsiTheme="majorBidi" w:cstheme="majorBidi"/>
          <w:sz w:val="24"/>
          <w:szCs w:val="24"/>
          <w:lang w:val="en-US"/>
        </w:rPr>
        <w:t xml:space="preserve"> </w:t>
      </w:r>
      <w:r w:rsidR="00D404FF" w:rsidRPr="00CE16D8">
        <w:rPr>
          <w:rFonts w:asciiTheme="majorBidi" w:hAnsiTheme="majorBidi" w:cstheme="majorBidi"/>
          <w:sz w:val="24"/>
          <w:szCs w:val="24"/>
          <w:lang w:val="en-US"/>
        </w:rPr>
        <w:fldChar w:fldCharType="begin" w:fldLock="1"/>
      </w:r>
      <w:r w:rsidR="00D404FF" w:rsidRPr="00CE16D8">
        <w:rPr>
          <w:rFonts w:asciiTheme="majorBidi" w:hAnsiTheme="majorBidi" w:cstheme="majorBidi"/>
          <w:sz w:val="24"/>
          <w:szCs w:val="24"/>
          <w:lang w:val="en-US"/>
        </w:rPr>
        <w:instrText>ADDIN CSL_CITATION {"citationItems":[{"id":"ITEM-1","itemData":{"DOI":"10.5539/ach.v10n2p58","author":[{"dropping-particle":"","family":"Shokheh","given":"Mukhamad","non-dropping-particle":"","parse-names":false,"suffix":""},{"dropping-particle":"","family":"Ebrahimi","given":"Mansoureh","non-dropping-particle":"","parse-names":false,"suffix":""},{"dropping-particle":"","family":"Yusoff","given":"Kamaruzaman","non-dropping-particle":"","parse-names":false,"suffix":""}],"container-title":"Asian Culture and History","id":"ITEM-1","issue":"2","issued":{"date-parts":[["2018"]]},"title":"From Islamic Teaching to Social Charity: The Muhammadiyah Movement in Semarang, Central Java, Indonesia; 1926-1940","type":"article-journal","volume":"10"},"uris":["http://www.mendeley.com/documents/?uuid=8c9ea4f4-2607-4b3b-9971-49b1c194dbe6"]}],"mendeley":{"formattedCitation":"(Shokheh et al., 2018)","manualFormatting":"(Shokheh et al., 2018, p. 59)","plainTextFormattedCitation":"(Shokheh et al., 2018)","previouslyFormattedCitation":"(Shokheh et al., 2018)"},"properties":{"noteIndex":0},"schema":"https://github.com/citation-style-language/schema/raw/master/csl-citation.json"}</w:instrText>
      </w:r>
      <w:r w:rsidR="00D404FF" w:rsidRPr="00CE16D8">
        <w:rPr>
          <w:rFonts w:asciiTheme="majorBidi" w:hAnsiTheme="majorBidi" w:cstheme="majorBidi"/>
          <w:sz w:val="24"/>
          <w:szCs w:val="24"/>
          <w:lang w:val="en-US"/>
        </w:rPr>
        <w:fldChar w:fldCharType="separate"/>
      </w:r>
      <w:r w:rsidR="00D404FF" w:rsidRPr="00CE16D8">
        <w:rPr>
          <w:rFonts w:asciiTheme="majorBidi" w:hAnsiTheme="majorBidi" w:cstheme="majorBidi"/>
          <w:noProof/>
          <w:sz w:val="24"/>
          <w:szCs w:val="24"/>
          <w:lang w:val="en-US"/>
        </w:rPr>
        <w:t>(Shokheh et al., 2018, p. 59)</w:t>
      </w:r>
      <w:r w:rsidR="00D404FF"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 Ide dan gagasannya tidak memerlukan waktu lama untuk diterima oleh masyarakat pada saat itu. Latar belakang pendiriannya adalah faktor budaya, politik dan agama</w:t>
      </w:r>
      <w:r w:rsidR="00D404FF" w:rsidRPr="00CE16D8">
        <w:rPr>
          <w:rFonts w:asciiTheme="majorBidi" w:hAnsiTheme="majorBidi" w:cstheme="majorBidi"/>
          <w:sz w:val="24"/>
          <w:szCs w:val="24"/>
          <w:lang w:val="en-US"/>
        </w:rPr>
        <w:t xml:space="preserve"> </w:t>
      </w:r>
      <w:r w:rsidR="00D404FF" w:rsidRPr="00CE16D8">
        <w:rPr>
          <w:rFonts w:asciiTheme="majorBidi" w:hAnsiTheme="majorBidi" w:cstheme="majorBidi"/>
          <w:sz w:val="24"/>
          <w:szCs w:val="24"/>
          <w:lang w:val="en-US"/>
        </w:rPr>
        <w:fldChar w:fldCharType="begin" w:fldLock="1"/>
      </w:r>
      <w:r w:rsidR="00393841" w:rsidRPr="00CE16D8">
        <w:rPr>
          <w:rFonts w:asciiTheme="majorBidi" w:hAnsiTheme="majorBidi" w:cstheme="majorBidi"/>
          <w:sz w:val="24"/>
          <w:szCs w:val="24"/>
          <w:lang w:val="en-US"/>
        </w:rPr>
        <w:instrText>ADDIN CSL_CITATION {"citationItems":[{"id":"ITEM-1","itemData":{"DOI":"10.5539/ach.v10n2p58","author":[{"dropping-particle":"","family":"Shokheh","given":"Mukhamad","non-dropping-particle":"","parse-names":false,"suffix":""},{"dropping-particle":"","family":"Ebrahimi","given":"Mansoureh","non-dropping-particle":"","parse-names":false,"suffix":""},{"dropping-particle":"","family":"Yusoff","given":"Kamaruzaman","non-dropping-particle":"","parse-names":false,"suffix":""}],"container-title":"Asian Culture and History","id":"ITEM-1","issue":"2","issued":{"date-parts":[["2018"]]},"title":"From Islamic Teaching to Social Charity: The Muhammadiyah Movement in Semarang, Central Java, Indonesia; 1926-1940","type":"article-journal","volume":"10"},"uris":["http://www.mendeley.com/documents/?uuid=8c9ea4f4-2607-4b3b-9971-49b1c194dbe6"]}],"mendeley":{"formattedCitation":"(Shokheh et al., 2018)","manualFormatting":"(Shokheh et al., 2018, p. 59)","plainTextFormattedCitation":"(Shokheh et al., 2018)","previouslyFormattedCitation":"(Shokheh et al., 2018)"},"properties":{"noteIndex":0},"schema":"https://github.com/citation-style-language/schema/raw/master/csl-citation.json"}</w:instrText>
      </w:r>
      <w:r w:rsidR="00D404FF" w:rsidRPr="00CE16D8">
        <w:rPr>
          <w:rFonts w:asciiTheme="majorBidi" w:hAnsiTheme="majorBidi" w:cstheme="majorBidi"/>
          <w:sz w:val="24"/>
          <w:szCs w:val="24"/>
          <w:lang w:val="en-US"/>
        </w:rPr>
        <w:fldChar w:fldCharType="separate"/>
      </w:r>
      <w:r w:rsidR="00D404FF" w:rsidRPr="00CE16D8">
        <w:rPr>
          <w:rFonts w:asciiTheme="majorBidi" w:hAnsiTheme="majorBidi" w:cstheme="majorBidi"/>
          <w:noProof/>
          <w:sz w:val="24"/>
          <w:szCs w:val="24"/>
          <w:lang w:val="en-US"/>
        </w:rPr>
        <w:t>(Shokheh et al., 2018, p. 59)</w:t>
      </w:r>
      <w:r w:rsidR="00D404FF"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 Semangat pendirian organisasi ini adalah modernisme Islam. Sebelumnya, Kyai Ahmad Dahlan bergabung kedalam gerakan Boedi Oetomo dan belajar banyak mengenai tata kelola organisasi dari gerakan tersebut. Di samping itu, ia juga mengamati bagaimana Jam’iyyat Khair dan PSII berkembang sebagai organisasi Islam yang sudah didirikan lebih dulu</w:t>
      </w:r>
      <w:r w:rsidR="00393841" w:rsidRPr="00CE16D8">
        <w:rPr>
          <w:rFonts w:asciiTheme="majorBidi" w:hAnsiTheme="majorBidi" w:cstheme="majorBidi"/>
          <w:sz w:val="24"/>
          <w:szCs w:val="24"/>
          <w:lang w:val="en-US"/>
        </w:rPr>
        <w:t xml:space="preserve"> </w:t>
      </w:r>
      <w:r w:rsidR="00393841" w:rsidRPr="00CE16D8">
        <w:rPr>
          <w:rFonts w:asciiTheme="majorBidi" w:hAnsiTheme="majorBidi" w:cstheme="majorBidi"/>
          <w:sz w:val="24"/>
          <w:szCs w:val="24"/>
          <w:lang w:val="en-US"/>
        </w:rPr>
        <w:fldChar w:fldCharType="begin" w:fldLock="1"/>
      </w:r>
      <w:r w:rsidR="00393841" w:rsidRPr="00CE16D8">
        <w:rPr>
          <w:rFonts w:asciiTheme="majorBidi" w:hAnsiTheme="majorBidi" w:cstheme="majorBidi"/>
          <w:sz w:val="24"/>
          <w:szCs w:val="24"/>
          <w:lang w:val="en-US"/>
        </w:rPr>
        <w:instrText>ADDIN CSL_CITATION {"citationItems":[{"id":"ITEM-1","itemData":{"author":[{"dropping-particle":"","family":"Buchori","given":"Didin Saefuddin","non-dropping-particle":"","parse-names":false,"suffix":""}],"id":"ITEM-1","issued":{"date-parts":[["2009"]]},"publisher":"Pustaka Intermasa","publisher-place":"(Jakarta","title":"Sejarah Politik Islam","type":"book"},"uris":["http://www.mendeley.com/documents/?uuid=cd190ae5-011d-4214-9dd3-ac64d37ca445"]}],"mendeley":{"formattedCitation":"(Buchori, 2009)","manualFormatting":"(Buchori, 2009, p. 307-308)","plainTextFormattedCitation":"(Buchori, 2009)","previouslyFormattedCitation":"(Buchori, 2009)"},"properties":{"noteIndex":0},"schema":"https://github.com/citation-style-language/schema/raw/master/csl-citation.json"}</w:instrText>
      </w:r>
      <w:r w:rsidR="00393841" w:rsidRPr="00CE16D8">
        <w:rPr>
          <w:rFonts w:asciiTheme="majorBidi" w:hAnsiTheme="majorBidi" w:cstheme="majorBidi"/>
          <w:sz w:val="24"/>
          <w:szCs w:val="24"/>
          <w:lang w:val="en-US"/>
        </w:rPr>
        <w:fldChar w:fldCharType="separate"/>
      </w:r>
      <w:r w:rsidR="00393841" w:rsidRPr="00CE16D8">
        <w:rPr>
          <w:rFonts w:asciiTheme="majorBidi" w:hAnsiTheme="majorBidi" w:cstheme="majorBidi"/>
          <w:noProof/>
          <w:sz w:val="24"/>
          <w:szCs w:val="24"/>
          <w:lang w:val="en-US"/>
        </w:rPr>
        <w:t xml:space="preserve">(Buchori, 2009, p. </w:t>
      </w:r>
      <w:r w:rsidR="00393841" w:rsidRPr="00CE16D8">
        <w:rPr>
          <w:rFonts w:asciiTheme="majorBidi" w:hAnsiTheme="majorBidi" w:cstheme="majorBidi"/>
          <w:noProof/>
          <w:sz w:val="24"/>
          <w:szCs w:val="24"/>
        </w:rPr>
        <w:t>307-308</w:t>
      </w:r>
      <w:r w:rsidR="00393841" w:rsidRPr="00CE16D8">
        <w:rPr>
          <w:rFonts w:asciiTheme="majorBidi" w:hAnsiTheme="majorBidi" w:cstheme="majorBidi"/>
          <w:noProof/>
          <w:sz w:val="24"/>
          <w:szCs w:val="24"/>
          <w:lang w:val="en-US"/>
        </w:rPr>
        <w:t>)</w:t>
      </w:r>
      <w:r w:rsidR="00393841"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 xml:space="preserve">. Kesadaran masyakat </w:t>
      </w:r>
      <w:proofErr w:type="gramStart"/>
      <w:r w:rsidRPr="00CE16D8">
        <w:rPr>
          <w:rFonts w:asciiTheme="majorBidi" w:hAnsiTheme="majorBidi" w:cstheme="majorBidi"/>
          <w:sz w:val="24"/>
          <w:szCs w:val="24"/>
          <w:lang w:val="en-US"/>
        </w:rPr>
        <w:t>akan</w:t>
      </w:r>
      <w:proofErr w:type="gramEnd"/>
      <w:r w:rsidRPr="00CE16D8">
        <w:rPr>
          <w:rFonts w:asciiTheme="majorBidi" w:hAnsiTheme="majorBidi" w:cstheme="majorBidi"/>
          <w:sz w:val="24"/>
          <w:szCs w:val="24"/>
          <w:lang w:val="en-US"/>
        </w:rPr>
        <w:t xml:space="preserve"> pentingnya modernisme Islam pada saat itu terbilang banyak. Banyak di antara mereka yang ikut serta menjadi bagian dari organisasi ini. Sehingga, setelah delapan tahun organisasi ini didirikan, ia menyebar ke seluruh pelosok negeri, seperti Jawa, Sulawesi dan Sumatera</w:t>
      </w:r>
      <w:r w:rsidR="00393841" w:rsidRPr="00CE16D8">
        <w:rPr>
          <w:rFonts w:asciiTheme="majorBidi" w:hAnsiTheme="majorBidi" w:cstheme="majorBidi"/>
          <w:sz w:val="24"/>
          <w:szCs w:val="24"/>
          <w:lang w:val="en-US"/>
        </w:rPr>
        <w:t xml:space="preserve"> </w:t>
      </w:r>
      <w:r w:rsidR="00393841" w:rsidRPr="00CE16D8">
        <w:rPr>
          <w:rFonts w:asciiTheme="majorBidi" w:hAnsiTheme="majorBidi" w:cstheme="majorBidi"/>
          <w:sz w:val="24"/>
          <w:szCs w:val="24"/>
          <w:lang w:val="en-US"/>
        </w:rPr>
        <w:fldChar w:fldCharType="begin" w:fldLock="1"/>
      </w:r>
      <w:r w:rsidR="00393841" w:rsidRPr="00CE16D8">
        <w:rPr>
          <w:rFonts w:asciiTheme="majorBidi" w:hAnsiTheme="majorBidi" w:cstheme="majorBidi"/>
          <w:sz w:val="24"/>
          <w:szCs w:val="24"/>
          <w:lang w:val="en-US"/>
        </w:rPr>
        <w:instrText>ADDIN CSL_CITATION {"citationItems":[{"id":"ITEM-1","itemData":{"author":[{"dropping-particle":"","family":"Buchori","given":"Didin Saefuddin","non-dropping-particle":"","parse-names":false,"suffix":""}],"id":"ITEM-1","issued":{"date-parts":[["2009"]]},"publisher":"Pustaka Intermasa","publisher-place":"(Jakarta","title":"Sejarah Politik Islam","type":"book"},"uris":["http://www.mendeley.com/documents/?uuid=cd190ae5-011d-4214-9dd3-ac64d37ca445"]}],"mendeley":{"formattedCitation":"(Buchori, 2009)","manualFormatting":"(Buchori, 2009, p. 307-308)","plainTextFormattedCitation":"(Buchori, 2009)","previouslyFormattedCitation":"(Buchori, 2009)"},"properties":{"noteIndex":0},"schema":"https://github.com/citation-style-language/schema/raw/master/csl-citation.json"}</w:instrText>
      </w:r>
      <w:r w:rsidR="00393841" w:rsidRPr="00CE16D8">
        <w:rPr>
          <w:rFonts w:asciiTheme="majorBidi" w:hAnsiTheme="majorBidi" w:cstheme="majorBidi"/>
          <w:sz w:val="24"/>
          <w:szCs w:val="24"/>
          <w:lang w:val="en-US"/>
        </w:rPr>
        <w:fldChar w:fldCharType="separate"/>
      </w:r>
      <w:r w:rsidR="00393841" w:rsidRPr="00CE16D8">
        <w:rPr>
          <w:rFonts w:asciiTheme="majorBidi" w:hAnsiTheme="majorBidi" w:cstheme="majorBidi"/>
          <w:noProof/>
          <w:sz w:val="24"/>
          <w:szCs w:val="24"/>
          <w:lang w:val="en-US"/>
        </w:rPr>
        <w:t>(Buchori, 2009, p. 307-308)</w:t>
      </w:r>
      <w:r w:rsidR="00393841"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 xml:space="preserve">. </w:t>
      </w:r>
      <w:r w:rsidR="00393841" w:rsidRPr="00CE16D8">
        <w:rPr>
          <w:rFonts w:asciiTheme="majorBidi" w:hAnsiTheme="majorBidi" w:cstheme="majorBidi"/>
          <w:sz w:val="24"/>
          <w:szCs w:val="24"/>
          <w:lang w:val="en-US"/>
        </w:rPr>
        <w:t xml:space="preserve">Untuk wilayah Jawa sendiri, khususnya Semarang, Muhammadiyah telah menyebar dengan sangat masif. Pada tahun 1926, Muhammadiyah telah melancarkan aksinya dengan mengadakan tabligh-tabligh ke setiap desa, sehingga diikuti oleh sekitar 10-20 orang </w:t>
      </w:r>
      <w:r w:rsidR="00393841" w:rsidRPr="00CE16D8">
        <w:rPr>
          <w:rFonts w:asciiTheme="majorBidi" w:hAnsiTheme="majorBidi" w:cstheme="majorBidi"/>
          <w:sz w:val="24"/>
          <w:szCs w:val="24"/>
          <w:lang w:val="en-US"/>
        </w:rPr>
        <w:fldChar w:fldCharType="begin" w:fldLock="1"/>
      </w:r>
      <w:r w:rsidR="00393841" w:rsidRPr="00CE16D8">
        <w:rPr>
          <w:rFonts w:asciiTheme="majorBidi" w:hAnsiTheme="majorBidi" w:cstheme="majorBidi"/>
          <w:sz w:val="24"/>
          <w:szCs w:val="24"/>
          <w:lang w:val="en-US"/>
        </w:rPr>
        <w:instrText>ADDIN CSL_CITATION {"citationItems":[{"id":"ITEM-1","itemData":{"DOI":"10.5539/ach.v10n2p58","author":[{"dropping-particle":"","family":"Shokheh","given":"Mukhamad","non-dropping-particle":"","parse-names":false,"suffix":""},{"dropping-particle":"","family":"Ebrahimi","given":"Mansoureh","non-dropping-particle":"","parse-names":false,"suffix":""},{"dropping-particle":"","family":"Yusoff","given":"Kamaruzaman","non-dropping-particle":"","parse-names":false,"suffix":""}],"container-title":"Asian Culture and History","id":"ITEM-1","issue":"2","issued":{"date-parts":[["2018"]]},"title":"From Islamic Teaching to Social Charity: The Muhammadiyah Movement in Semarang, Central Java, Indonesia; 1926-1940","type":"article-journal","volume":"10"},"uris":["http://www.mendeley.com/documents/?uuid=8c9ea4f4-2607-4b3b-9971-49b1c194dbe6"]}],"mendeley":{"formattedCitation":"(Shokheh et al., 2018)","manualFormatting":"(Shokheh et al., 2018, p. 60)","plainTextFormattedCitation":"(Shokheh et al., 2018)","previouslyFormattedCitation":"(Shokheh et al., 2018)"},"properties":{"noteIndex":0},"schema":"https://github.com/citation-style-language/schema/raw/master/csl-citation.json"}</w:instrText>
      </w:r>
      <w:r w:rsidR="00393841" w:rsidRPr="00CE16D8">
        <w:rPr>
          <w:rFonts w:asciiTheme="majorBidi" w:hAnsiTheme="majorBidi" w:cstheme="majorBidi"/>
          <w:sz w:val="24"/>
          <w:szCs w:val="24"/>
          <w:lang w:val="en-US"/>
        </w:rPr>
        <w:fldChar w:fldCharType="separate"/>
      </w:r>
      <w:r w:rsidR="00393841" w:rsidRPr="00CE16D8">
        <w:rPr>
          <w:rFonts w:asciiTheme="majorBidi" w:hAnsiTheme="majorBidi" w:cstheme="majorBidi"/>
          <w:noProof/>
          <w:sz w:val="24"/>
          <w:szCs w:val="24"/>
          <w:lang w:val="en-US"/>
        </w:rPr>
        <w:t>(Shokheh et al., 2018, p. 60)</w:t>
      </w:r>
      <w:r w:rsidR="00393841" w:rsidRPr="00CE16D8">
        <w:rPr>
          <w:rFonts w:asciiTheme="majorBidi" w:hAnsiTheme="majorBidi" w:cstheme="majorBidi"/>
          <w:sz w:val="24"/>
          <w:szCs w:val="24"/>
          <w:lang w:val="en-US"/>
        </w:rPr>
        <w:fldChar w:fldCharType="end"/>
      </w:r>
      <w:r w:rsidR="00393841" w:rsidRPr="00CE16D8">
        <w:rPr>
          <w:rFonts w:asciiTheme="majorBidi" w:hAnsiTheme="majorBidi" w:cstheme="majorBidi"/>
          <w:sz w:val="24"/>
          <w:szCs w:val="24"/>
          <w:lang w:val="en-US"/>
        </w:rPr>
        <w:t xml:space="preserve">. </w:t>
      </w:r>
      <w:r w:rsidRPr="00CE16D8">
        <w:rPr>
          <w:rFonts w:asciiTheme="majorBidi" w:hAnsiTheme="majorBidi" w:cstheme="majorBidi"/>
          <w:sz w:val="24"/>
          <w:szCs w:val="24"/>
          <w:lang w:val="en-US"/>
        </w:rPr>
        <w:t>Sebagai organisasi pembaharu, Muhammadiyah memusatkan fokusnya pada kesejahteraan sosial dan pendidikan, seperti mendirikan sekolah bergaya Erop</w:t>
      </w:r>
      <w:r w:rsidR="00393841" w:rsidRPr="00CE16D8">
        <w:rPr>
          <w:rFonts w:asciiTheme="majorBidi" w:hAnsiTheme="majorBidi" w:cstheme="majorBidi"/>
          <w:sz w:val="24"/>
          <w:szCs w:val="24"/>
          <w:lang w:val="en-US"/>
        </w:rPr>
        <w:t>a, rumah sakit dan panti asuhan</w:t>
      </w:r>
      <w:r w:rsidRPr="00CE16D8">
        <w:rPr>
          <w:rFonts w:asciiTheme="majorBidi" w:hAnsiTheme="majorBidi" w:cstheme="majorBidi"/>
          <w:sz w:val="24"/>
          <w:szCs w:val="24"/>
          <w:lang w:val="en-US"/>
        </w:rPr>
        <w:t xml:space="preserve"> </w:t>
      </w:r>
      <w:r w:rsidR="00393841" w:rsidRPr="00CE16D8">
        <w:rPr>
          <w:rFonts w:asciiTheme="majorBidi" w:hAnsiTheme="majorBidi" w:cstheme="majorBidi"/>
          <w:sz w:val="24"/>
          <w:szCs w:val="24"/>
          <w:lang w:val="en-US"/>
        </w:rPr>
        <w:fldChar w:fldCharType="begin" w:fldLock="1"/>
      </w:r>
      <w:r w:rsidR="00393841" w:rsidRPr="00CE16D8">
        <w:rPr>
          <w:rFonts w:asciiTheme="majorBidi" w:hAnsiTheme="majorBidi" w:cstheme="majorBidi"/>
          <w:sz w:val="24"/>
          <w:szCs w:val="24"/>
          <w:lang w:val="en-US"/>
        </w:rPr>
        <w:instrText>ADDIN CSL_CITATION {"citationItems":[{"id":"ITEM-1","itemData":{"ISBN":"9786237454519","author":[{"dropping-particle":"","family":"Salik","given":"Mohamad","non-dropping-particle":"","parse-names":false,"suffix":""}],"id":"ITEM-1","issued":{"date-parts":[["2020"]]},"publisher":"Literindo Berkah Jaya","publisher-place":"Malang","title":"Nahdlatul Ulama dan Gagasan Moderasi Islam","type":"book"},"uris":["http://www.mendeley.com/documents/?uuid=21d5fabf-d2dc-4a16-8c38-d670a4dcbb33"]}],"mendeley":{"formattedCitation":"(Salik, 2020)","manualFormatting":"(Salik, 2020, p. 38)","plainTextFormattedCitation":"(Salik, 2020)","previouslyFormattedCitation":"(Salik, 2020)"},"properties":{"noteIndex":0},"schema":"https://github.com/citation-style-language/schema/raw/master/csl-citation.json"}</w:instrText>
      </w:r>
      <w:r w:rsidR="00393841" w:rsidRPr="00CE16D8">
        <w:rPr>
          <w:rFonts w:asciiTheme="majorBidi" w:hAnsiTheme="majorBidi" w:cstheme="majorBidi"/>
          <w:sz w:val="24"/>
          <w:szCs w:val="24"/>
          <w:lang w:val="en-US"/>
        </w:rPr>
        <w:fldChar w:fldCharType="separate"/>
      </w:r>
      <w:r w:rsidR="00393841" w:rsidRPr="00CE16D8">
        <w:rPr>
          <w:rFonts w:asciiTheme="majorBidi" w:hAnsiTheme="majorBidi" w:cstheme="majorBidi"/>
          <w:noProof/>
          <w:sz w:val="24"/>
          <w:szCs w:val="24"/>
          <w:lang w:val="en-US"/>
        </w:rPr>
        <w:t>(Salik, 2020, p. 38)</w:t>
      </w:r>
      <w:r w:rsidR="00393841" w:rsidRPr="00CE16D8">
        <w:rPr>
          <w:rFonts w:asciiTheme="majorBidi" w:hAnsiTheme="majorBidi" w:cstheme="majorBidi"/>
          <w:sz w:val="24"/>
          <w:szCs w:val="24"/>
          <w:lang w:val="en-US"/>
        </w:rPr>
        <w:fldChar w:fldCharType="end"/>
      </w:r>
      <w:r w:rsidR="00393841" w:rsidRPr="00CE16D8">
        <w:rPr>
          <w:rFonts w:asciiTheme="majorBidi" w:hAnsiTheme="majorBidi" w:cstheme="majorBidi"/>
          <w:sz w:val="24"/>
          <w:szCs w:val="24"/>
          <w:lang w:val="en-US"/>
        </w:rPr>
        <w:t>.</w:t>
      </w:r>
      <w:r w:rsidR="004322A3" w:rsidRPr="00CE16D8">
        <w:rPr>
          <w:rFonts w:asciiTheme="majorBidi" w:hAnsiTheme="majorBidi" w:cstheme="majorBidi"/>
          <w:sz w:val="24"/>
          <w:szCs w:val="24"/>
          <w:lang w:val="en-US"/>
        </w:rPr>
        <w:t xml:space="preserve"> </w:t>
      </w:r>
      <w:r w:rsidR="009E24A1">
        <w:rPr>
          <w:rFonts w:asciiTheme="majorBidi" w:hAnsiTheme="majorBidi" w:cstheme="majorBidi"/>
          <w:sz w:val="24"/>
          <w:szCs w:val="24"/>
          <w:lang w:val="en-US"/>
        </w:rPr>
        <w:t xml:space="preserve">Di sisi lain, fokus Muhammadiyah pada awal pendiriannya adalah untuk meningkatkan dan membentengi ekonomi umat Islam di Jawa </w:t>
      </w:r>
      <w:r w:rsidR="009E24A1">
        <w:rPr>
          <w:rFonts w:asciiTheme="majorBidi" w:hAnsiTheme="majorBidi" w:cstheme="majorBidi"/>
          <w:sz w:val="24"/>
          <w:szCs w:val="24"/>
          <w:lang w:val="en-US"/>
        </w:rPr>
        <w:fldChar w:fldCharType="begin" w:fldLock="1"/>
      </w:r>
      <w:r w:rsidR="009E24A1">
        <w:rPr>
          <w:rFonts w:asciiTheme="majorBidi" w:hAnsiTheme="majorBidi" w:cstheme="majorBidi"/>
          <w:sz w:val="24"/>
          <w:szCs w:val="24"/>
          <w:lang w:val="en-US"/>
        </w:rPr>
        <w:instrText>ADDIN CSL_CITATION {"citationItems":[{"id":"ITEM-1","itemData":{"DOI":"10.14421/ajis.2015.532.283-302","author":[{"dropping-particle":"","family":"Noor","given":"Farish A","non-dropping-particle":"","parse-names":false,"suffix":""}],"container-title":"Al-Jāmi‘ah: Journal of Islamic Studies","id":"ITEM-1","issue":"2","issued":{"date-parts":[["2015"]]},"page":"283-302","title":"POPULAR RELIGIOSITY IN INDONESIA TODAY The Next Step after ‘Islam Kultural’?","type":"article-journal","volume":"53"},"uris":["http://www.mendeley.com/documents/?uuid=a61d8172-3349-472b-b8cc-fd3392c46d54"]}],"mendeley":{"formattedCitation":"(Noor, 2015)","manualFormatting":"(Noor, 2015, p. 284-285)","plainTextFormattedCitation":"(Noor, 2015)","previouslyFormattedCitation":"(Noor, 2015)"},"properties":{"noteIndex":0},"schema":"https://github.com/citation-style-language/schema/raw/master/csl-citation.json"}</w:instrText>
      </w:r>
      <w:r w:rsidR="009E24A1">
        <w:rPr>
          <w:rFonts w:asciiTheme="majorBidi" w:hAnsiTheme="majorBidi" w:cstheme="majorBidi"/>
          <w:sz w:val="24"/>
          <w:szCs w:val="24"/>
          <w:lang w:val="en-US"/>
        </w:rPr>
        <w:fldChar w:fldCharType="separate"/>
      </w:r>
      <w:r w:rsidR="009E24A1" w:rsidRPr="009E24A1">
        <w:rPr>
          <w:rFonts w:asciiTheme="majorBidi" w:hAnsiTheme="majorBidi" w:cstheme="majorBidi"/>
          <w:noProof/>
          <w:sz w:val="24"/>
          <w:szCs w:val="24"/>
          <w:lang w:val="en-US"/>
        </w:rPr>
        <w:t>(Noor, 2015</w:t>
      </w:r>
      <w:r w:rsidR="009E24A1">
        <w:rPr>
          <w:rFonts w:asciiTheme="majorBidi" w:hAnsiTheme="majorBidi" w:cstheme="majorBidi"/>
          <w:noProof/>
          <w:sz w:val="24"/>
          <w:szCs w:val="24"/>
          <w:lang w:val="en-US"/>
        </w:rPr>
        <w:t>, p. 284-285</w:t>
      </w:r>
      <w:r w:rsidR="009E24A1" w:rsidRPr="009E24A1">
        <w:rPr>
          <w:rFonts w:asciiTheme="majorBidi" w:hAnsiTheme="majorBidi" w:cstheme="majorBidi"/>
          <w:noProof/>
          <w:sz w:val="24"/>
          <w:szCs w:val="24"/>
          <w:lang w:val="en-US"/>
        </w:rPr>
        <w:t>)</w:t>
      </w:r>
      <w:r w:rsidR="009E24A1">
        <w:rPr>
          <w:rFonts w:asciiTheme="majorBidi" w:hAnsiTheme="majorBidi" w:cstheme="majorBidi"/>
          <w:sz w:val="24"/>
          <w:szCs w:val="24"/>
          <w:lang w:val="en-US"/>
        </w:rPr>
        <w:fldChar w:fldCharType="end"/>
      </w:r>
      <w:r w:rsidR="009E24A1">
        <w:rPr>
          <w:rFonts w:asciiTheme="majorBidi" w:hAnsiTheme="majorBidi" w:cstheme="majorBidi"/>
          <w:sz w:val="24"/>
          <w:szCs w:val="24"/>
          <w:lang w:val="en-US"/>
        </w:rPr>
        <w:t xml:space="preserve">. </w:t>
      </w:r>
      <w:r w:rsidRPr="00CE16D8">
        <w:rPr>
          <w:rFonts w:asciiTheme="majorBidi" w:hAnsiTheme="majorBidi" w:cstheme="majorBidi"/>
          <w:sz w:val="24"/>
          <w:szCs w:val="24"/>
          <w:lang w:val="en-US"/>
        </w:rPr>
        <w:t xml:space="preserve">Organisasi besar ini masih eksis hingga sekarang, bahkan </w:t>
      </w:r>
      <w:proofErr w:type="gramStart"/>
      <w:r w:rsidRPr="00CE16D8">
        <w:rPr>
          <w:rFonts w:asciiTheme="majorBidi" w:hAnsiTheme="majorBidi" w:cstheme="majorBidi"/>
          <w:sz w:val="24"/>
          <w:szCs w:val="24"/>
          <w:lang w:val="en-US"/>
        </w:rPr>
        <w:t>ia</w:t>
      </w:r>
      <w:proofErr w:type="gramEnd"/>
      <w:r w:rsidRPr="00CE16D8">
        <w:rPr>
          <w:rFonts w:asciiTheme="majorBidi" w:hAnsiTheme="majorBidi" w:cstheme="majorBidi"/>
          <w:sz w:val="24"/>
          <w:szCs w:val="24"/>
          <w:lang w:val="en-US"/>
        </w:rPr>
        <w:t xml:space="preserve"> menjadi organisasi sosial kemasyarakatan berbasis umat Islam terbesar kedua di negara ini. Tidak hanya terhadap kesejahteraan ekonomi umat Islam, fokus besar organisasi ini juga terletak pada pendidikan nasional.</w:t>
      </w:r>
      <w:r w:rsidR="00EA6F43" w:rsidRPr="00CE16D8">
        <w:rPr>
          <w:rFonts w:asciiTheme="majorBidi" w:hAnsiTheme="majorBidi" w:cstheme="majorBidi"/>
          <w:sz w:val="24"/>
          <w:szCs w:val="24"/>
          <w:lang w:val="en-US"/>
        </w:rPr>
        <w:t xml:space="preserve"> Salah satu tokoh Muhammadiyah yang terkenal adalah Hamka. </w:t>
      </w:r>
      <w:proofErr w:type="gramStart"/>
      <w:r w:rsidR="00EA6F43" w:rsidRPr="00CE16D8">
        <w:rPr>
          <w:rFonts w:asciiTheme="majorBidi" w:hAnsiTheme="majorBidi" w:cstheme="majorBidi"/>
          <w:sz w:val="24"/>
          <w:szCs w:val="24"/>
          <w:lang w:val="en-US"/>
        </w:rPr>
        <w:t>Ia</w:t>
      </w:r>
      <w:proofErr w:type="gramEnd"/>
      <w:r w:rsidR="00EA6F43" w:rsidRPr="00CE16D8">
        <w:rPr>
          <w:rFonts w:asciiTheme="majorBidi" w:hAnsiTheme="majorBidi" w:cstheme="majorBidi"/>
          <w:sz w:val="24"/>
          <w:szCs w:val="24"/>
          <w:lang w:val="en-US"/>
        </w:rPr>
        <w:t xml:space="preserve"> merupakan penulis novel, buku-buku agama dan tafsir Alquran. Ia pernah diminta untuk menjadi ketua umum MU dan dengan bekal restu dari rekan Muhammadiyahnya, akhirnya ia menerima tawaran tersebut</w:t>
      </w:r>
      <w:r w:rsidR="00393841" w:rsidRPr="00CE16D8">
        <w:rPr>
          <w:rFonts w:asciiTheme="majorBidi" w:hAnsiTheme="majorBidi" w:cstheme="majorBidi"/>
          <w:sz w:val="24"/>
          <w:szCs w:val="24"/>
          <w:lang w:val="en-US"/>
        </w:rPr>
        <w:t xml:space="preserve"> </w:t>
      </w:r>
      <w:r w:rsidR="00393841" w:rsidRPr="00CE16D8">
        <w:rPr>
          <w:rFonts w:asciiTheme="majorBidi" w:hAnsiTheme="majorBidi" w:cstheme="majorBidi"/>
          <w:sz w:val="24"/>
          <w:szCs w:val="24"/>
          <w:lang w:val="en-US"/>
        </w:rPr>
        <w:fldChar w:fldCharType="begin" w:fldLock="1"/>
      </w:r>
      <w:r w:rsidR="00393841" w:rsidRPr="00CE16D8">
        <w:rPr>
          <w:rFonts w:asciiTheme="majorBidi" w:hAnsiTheme="majorBidi" w:cstheme="majorBidi"/>
          <w:sz w:val="24"/>
          <w:szCs w:val="24"/>
          <w:lang w:val="en-US"/>
        </w:rPr>
        <w:instrText>ADDIN CSL_CITATION {"citationItems":[{"id":"ITEM-1","itemData":{"DOI":"10.1080/09596419308721008","author":[{"dropping-particle":"","family":"Steenbrink","given":"Karel","non-dropping-particle":"","parse-names":false,"suffix":""}],"container-title":"Islam and Christian–Muslim Relations","id":"ITEM-1","issue":"2","issued":{"date-parts":[["1993"]]},"title":"INDONESIAN POLITICS AND A MUSLIM THEOLOGY OF RELIGIONS: 1965-1990","type":"article-journal","volume":"4"},"uris":["http://www.mendeley.com/documents/?uuid=27d7f3c2-e0f7-4171-9bf2-31a3e40e0de5"]}],"mendeley":{"formattedCitation":"(Steenbrink, 1993)","manualFormatting":"(Steenbrink, 1993, p. 235)","plainTextFormattedCitation":"(Steenbrink, 1993)","previouslyFormattedCitation":"(Steenbrink, 1993)"},"properties":{"noteIndex":0},"schema":"https://github.com/citation-style-language/schema/raw/master/csl-citation.json"}</w:instrText>
      </w:r>
      <w:r w:rsidR="00393841" w:rsidRPr="00CE16D8">
        <w:rPr>
          <w:rFonts w:asciiTheme="majorBidi" w:hAnsiTheme="majorBidi" w:cstheme="majorBidi"/>
          <w:sz w:val="24"/>
          <w:szCs w:val="24"/>
          <w:lang w:val="en-US"/>
        </w:rPr>
        <w:fldChar w:fldCharType="separate"/>
      </w:r>
      <w:r w:rsidR="00393841" w:rsidRPr="00CE16D8">
        <w:rPr>
          <w:rFonts w:asciiTheme="majorBidi" w:hAnsiTheme="majorBidi" w:cstheme="majorBidi"/>
          <w:noProof/>
          <w:sz w:val="24"/>
          <w:szCs w:val="24"/>
          <w:lang w:val="en-US"/>
        </w:rPr>
        <w:t>(Steenbrink, 1993, p. 235)</w:t>
      </w:r>
      <w:r w:rsidR="00393841" w:rsidRPr="00CE16D8">
        <w:rPr>
          <w:rFonts w:asciiTheme="majorBidi" w:hAnsiTheme="majorBidi" w:cstheme="majorBidi"/>
          <w:sz w:val="24"/>
          <w:szCs w:val="24"/>
          <w:lang w:val="en-US"/>
        </w:rPr>
        <w:fldChar w:fldCharType="end"/>
      </w:r>
      <w:r w:rsidR="00EA6F43" w:rsidRPr="00CE16D8">
        <w:rPr>
          <w:rFonts w:asciiTheme="majorBidi" w:hAnsiTheme="majorBidi" w:cstheme="majorBidi"/>
          <w:sz w:val="24"/>
          <w:szCs w:val="24"/>
          <w:lang w:val="en-US"/>
        </w:rPr>
        <w:t>.</w:t>
      </w:r>
    </w:p>
    <w:p w:rsidR="00F752DC" w:rsidRPr="00CE16D8" w:rsidRDefault="00F752DC"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lastRenderedPageBreak/>
        <w:t>Al-Isryad</w:t>
      </w:r>
    </w:p>
    <w:p w:rsidR="00B75061" w:rsidRPr="00CE16D8" w:rsidRDefault="00B75061"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Berikutnya pada tahun 1915, didirikanlah sebuah organisasi Islam kultural yang bernama al-Isryad oleh Syekh Ahmad Surkati. Beliau ini merupakan pengajar di madrasah yang didirikan oleh Jam’iyyat Khair</w:t>
      </w:r>
      <w:r w:rsidRPr="00CE16D8">
        <w:rPr>
          <w:rFonts w:asciiTheme="majorBidi" w:hAnsiTheme="majorBidi" w:cstheme="majorBidi"/>
          <w:i/>
          <w:iCs/>
          <w:sz w:val="24"/>
          <w:szCs w:val="24"/>
          <w:lang w:val="en-US"/>
        </w:rPr>
        <w:t xml:space="preserve">. </w:t>
      </w:r>
      <w:r w:rsidRPr="00CE16D8">
        <w:rPr>
          <w:rFonts w:asciiTheme="majorBidi" w:hAnsiTheme="majorBidi" w:cstheme="majorBidi"/>
          <w:sz w:val="24"/>
          <w:szCs w:val="24"/>
          <w:lang w:val="en-US"/>
        </w:rPr>
        <w:t xml:space="preserve">Selama di </w:t>
      </w:r>
      <w:proofErr w:type="gramStart"/>
      <w:r w:rsidRPr="00CE16D8">
        <w:rPr>
          <w:rFonts w:asciiTheme="majorBidi" w:hAnsiTheme="majorBidi" w:cstheme="majorBidi"/>
          <w:sz w:val="24"/>
          <w:szCs w:val="24"/>
          <w:lang w:val="en-US"/>
        </w:rPr>
        <w:t>sana</w:t>
      </w:r>
      <w:proofErr w:type="gramEnd"/>
      <w:r w:rsidRPr="00CE16D8">
        <w:rPr>
          <w:rFonts w:asciiTheme="majorBidi" w:hAnsiTheme="majorBidi" w:cstheme="majorBidi"/>
          <w:sz w:val="24"/>
          <w:szCs w:val="24"/>
          <w:lang w:val="en-US"/>
        </w:rPr>
        <w:t xml:space="preserve">, ia belajar banyak mengenai pendidikan lalu membuat lembaga serupa di bawah naungan perserikatan yang didirikannya. Sebagai mana di madrasahnya </w:t>
      </w:r>
      <w:r w:rsidRPr="00CE16D8">
        <w:rPr>
          <w:rFonts w:asciiTheme="majorBidi" w:hAnsiTheme="majorBidi" w:cstheme="majorBidi"/>
          <w:i/>
          <w:iCs/>
          <w:sz w:val="24"/>
          <w:szCs w:val="24"/>
          <w:lang w:val="en-US"/>
        </w:rPr>
        <w:t xml:space="preserve">Jam’iyyat Khair, </w:t>
      </w:r>
      <w:r w:rsidRPr="00CE16D8">
        <w:rPr>
          <w:rFonts w:asciiTheme="majorBidi" w:hAnsiTheme="majorBidi" w:cstheme="majorBidi"/>
          <w:sz w:val="24"/>
          <w:szCs w:val="24"/>
          <w:lang w:val="en-US"/>
        </w:rPr>
        <w:t>di madrasahnya yang ini juga muridnya berasal dari keturunan Arab juga pribumi</w:t>
      </w:r>
      <w:r w:rsidR="00393841" w:rsidRPr="00CE16D8">
        <w:rPr>
          <w:rFonts w:asciiTheme="majorBidi" w:hAnsiTheme="majorBidi" w:cstheme="majorBidi"/>
          <w:sz w:val="24"/>
          <w:szCs w:val="24"/>
          <w:lang w:val="en-US"/>
        </w:rPr>
        <w:t xml:space="preserve"> </w:t>
      </w:r>
      <w:r w:rsidR="00393841" w:rsidRPr="00CE16D8">
        <w:rPr>
          <w:rFonts w:asciiTheme="majorBidi" w:hAnsiTheme="majorBidi" w:cstheme="majorBidi"/>
          <w:sz w:val="24"/>
          <w:szCs w:val="24"/>
          <w:lang w:val="en-US"/>
        </w:rPr>
        <w:fldChar w:fldCharType="begin" w:fldLock="1"/>
      </w:r>
      <w:r w:rsidR="00393841" w:rsidRPr="00CE16D8">
        <w:rPr>
          <w:rFonts w:asciiTheme="majorBidi" w:hAnsiTheme="majorBidi" w:cstheme="majorBidi"/>
          <w:sz w:val="24"/>
          <w:szCs w:val="24"/>
          <w:lang w:val="en-US"/>
        </w:rPr>
        <w:instrText>ADDIN CSL_CITATION {"citationItems":[{"id":"ITEM-1","itemData":{"author":[{"dropping-particle":"","family":"Ricklefs","given":"M.C.","non-dropping-particle":"","parse-names":false,"suffix":""}],"id":"ITEM-1","issued":{"date-parts":[["2001"]]},"publisher":"Palgrave","publisher-place":"London","title":"A History of Modern Indonesia Since c. 1200","type":"book"},"uris":["http://www.mendeley.com/documents/?uuid=9acc01b6-d835-484b-bf33-312981909c74"]}],"mendeley":{"formattedCitation":"(Ricklefs, 2001)","manualFormatting":"(Ricklefs, 2001, p. 215)","plainTextFormattedCitation":"(Ricklefs, 2001)","previouslyFormattedCitation":"(Ricklefs, 2001)"},"properties":{"noteIndex":0},"schema":"https://github.com/citation-style-language/schema/raw/master/csl-citation.json"}</w:instrText>
      </w:r>
      <w:r w:rsidR="00393841" w:rsidRPr="00CE16D8">
        <w:rPr>
          <w:rFonts w:asciiTheme="majorBidi" w:hAnsiTheme="majorBidi" w:cstheme="majorBidi"/>
          <w:sz w:val="24"/>
          <w:szCs w:val="24"/>
          <w:lang w:val="en-US"/>
        </w:rPr>
        <w:fldChar w:fldCharType="separate"/>
      </w:r>
      <w:r w:rsidR="00393841" w:rsidRPr="00CE16D8">
        <w:rPr>
          <w:rFonts w:asciiTheme="majorBidi" w:hAnsiTheme="majorBidi" w:cstheme="majorBidi"/>
          <w:noProof/>
          <w:sz w:val="24"/>
          <w:szCs w:val="24"/>
          <w:lang w:val="en-US"/>
        </w:rPr>
        <w:t>(Ricklefs, 2001, p. 215)</w:t>
      </w:r>
      <w:r w:rsidR="00393841"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w:t>
      </w:r>
    </w:p>
    <w:p w:rsidR="00F752DC" w:rsidRPr="00CE16D8" w:rsidRDefault="00F752DC"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Persis</w:t>
      </w:r>
    </w:p>
    <w:p w:rsidR="00F752DC" w:rsidRPr="00CE16D8" w:rsidRDefault="004C1E3D"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Di tahun 1923 muncul organisasi Islam kultural yang dinamai Persatuan Islam (Persis). Organisasi didirikan di Bandung oleh KH. Zamzam. Jika Muhammadiyah memiliki banyak pengikut, Persis justru tidak terlalu memfokuskan perhimpunannya pada hal tersebut. Organisasi ini memfokuskan dirinya pada dakwah Islam baik lewat media lisan maupun tulisan</w:t>
      </w:r>
      <w:r w:rsidR="00393841" w:rsidRPr="00CE16D8">
        <w:rPr>
          <w:rFonts w:asciiTheme="majorBidi" w:hAnsiTheme="majorBidi" w:cstheme="majorBidi"/>
          <w:sz w:val="24"/>
          <w:szCs w:val="24"/>
          <w:lang w:val="en-US"/>
        </w:rPr>
        <w:t xml:space="preserve"> </w:t>
      </w:r>
      <w:r w:rsidR="00393841" w:rsidRPr="00CE16D8">
        <w:rPr>
          <w:rFonts w:asciiTheme="majorBidi" w:hAnsiTheme="majorBidi" w:cstheme="majorBidi"/>
          <w:sz w:val="24"/>
          <w:szCs w:val="24"/>
          <w:lang w:val="en-US"/>
        </w:rPr>
        <w:fldChar w:fldCharType="begin" w:fldLock="1"/>
      </w:r>
      <w:r w:rsidR="00393841" w:rsidRPr="00CE16D8">
        <w:rPr>
          <w:rFonts w:asciiTheme="majorBidi" w:hAnsiTheme="majorBidi" w:cstheme="majorBidi"/>
          <w:sz w:val="24"/>
          <w:szCs w:val="24"/>
          <w:lang w:val="en-US"/>
        </w:rPr>
        <w:instrText>ADDIN CSL_CITATION {"citationItems":[{"id":"ITEM-1","itemData":{"author":[{"dropping-particle":"","family":"Buchori","given":"Didin Saefuddin","non-dropping-particle":"","parse-names":false,"suffix":""}],"id":"ITEM-1","issued":{"date-parts":[["2009"]]},"publisher":"Pustaka Intermasa","publisher-place":"(Jakarta","title":"Sejarah Politik Islam","type":"book"},"uris":["http://www.mendeley.com/documents/?uuid=cd190ae5-011d-4214-9dd3-ac64d37ca445"]}],"mendeley":{"formattedCitation":"(Buchori, 2009)","manualFormatting":"(Buchori, 2009, p. 309)","plainTextFormattedCitation":"(Buchori, 2009)","previouslyFormattedCitation":"(Buchori, 2009)"},"properties":{"noteIndex":0},"schema":"https://github.com/citation-style-language/schema/raw/master/csl-citation.json"}</w:instrText>
      </w:r>
      <w:r w:rsidR="00393841" w:rsidRPr="00CE16D8">
        <w:rPr>
          <w:rFonts w:asciiTheme="majorBidi" w:hAnsiTheme="majorBidi" w:cstheme="majorBidi"/>
          <w:sz w:val="24"/>
          <w:szCs w:val="24"/>
          <w:lang w:val="en-US"/>
        </w:rPr>
        <w:fldChar w:fldCharType="separate"/>
      </w:r>
      <w:r w:rsidR="00393841" w:rsidRPr="00CE16D8">
        <w:rPr>
          <w:rFonts w:asciiTheme="majorBidi" w:hAnsiTheme="majorBidi" w:cstheme="majorBidi"/>
          <w:noProof/>
          <w:sz w:val="24"/>
          <w:szCs w:val="24"/>
          <w:lang w:val="en-US"/>
        </w:rPr>
        <w:t>(Buchori, 2009, p. 309)</w:t>
      </w:r>
      <w:r w:rsidR="00393841"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 xml:space="preserve">. Namun tidak dapat dipungkiri, organisasi ini pada mula didirikannya memiliki gairah untuk meniadakan kesewenang-wenangan kolonialisme dari bumi Indonesia. Sampai hari ini, Persis masih tetap eksis dan mendirikan beberapa lembaga pendidikan yang tersebar di seluruh Indonesia. </w:t>
      </w:r>
    </w:p>
    <w:p w:rsidR="00F752DC" w:rsidRPr="00CE16D8" w:rsidRDefault="004C1E3D" w:rsidP="00CE16D8">
      <w:pPr>
        <w:spacing w:after="0" w:line="240" w:lineRule="auto"/>
        <w:jc w:val="both"/>
        <w:rPr>
          <w:rFonts w:asciiTheme="majorBidi" w:hAnsiTheme="majorBidi" w:cstheme="majorBidi"/>
          <w:b/>
          <w:bCs/>
          <w:sz w:val="24"/>
          <w:szCs w:val="24"/>
          <w:lang w:val="en-US"/>
        </w:rPr>
      </w:pPr>
      <w:r w:rsidRPr="00CE16D8">
        <w:rPr>
          <w:rFonts w:asciiTheme="majorBidi" w:hAnsiTheme="majorBidi" w:cstheme="majorBidi"/>
          <w:b/>
          <w:bCs/>
          <w:sz w:val="24"/>
          <w:szCs w:val="24"/>
          <w:lang w:val="en-US"/>
        </w:rPr>
        <w:t xml:space="preserve">Nahdlatul Ulama (NU) </w:t>
      </w:r>
    </w:p>
    <w:p w:rsidR="00F752DC" w:rsidRPr="00CE16D8" w:rsidRDefault="00F752DC"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Nahdlatul Ulama (NU) </w:t>
      </w:r>
      <w:r w:rsidR="004C1E3D" w:rsidRPr="00CE16D8">
        <w:rPr>
          <w:rFonts w:asciiTheme="majorBidi" w:hAnsiTheme="majorBidi" w:cstheme="majorBidi"/>
          <w:sz w:val="24"/>
          <w:szCs w:val="24"/>
          <w:lang w:val="en-US"/>
        </w:rPr>
        <w:t>muncul belakangan setelah Muhammadiyah dan Persis. Organisasi ini didirikan oleh KH. Wahab Hasbullah, KH. Hasyim Asy’ari dan KH. Bisri Syamsuri pada tahun 31 Januari 1926 M</w:t>
      </w:r>
      <w:r w:rsidR="00393841" w:rsidRPr="00CE16D8">
        <w:rPr>
          <w:rFonts w:asciiTheme="majorBidi" w:hAnsiTheme="majorBidi" w:cstheme="majorBidi"/>
          <w:sz w:val="24"/>
          <w:szCs w:val="24"/>
          <w:lang w:val="en-US"/>
        </w:rPr>
        <w:t xml:space="preserve"> </w:t>
      </w:r>
      <w:r w:rsidR="00393841" w:rsidRPr="00CE16D8">
        <w:rPr>
          <w:rFonts w:asciiTheme="majorBidi" w:hAnsiTheme="majorBidi" w:cstheme="majorBidi"/>
          <w:sz w:val="24"/>
          <w:szCs w:val="24"/>
          <w:lang w:val="en-US"/>
        </w:rPr>
        <w:fldChar w:fldCharType="begin" w:fldLock="1"/>
      </w:r>
      <w:r w:rsidR="00393841" w:rsidRPr="00CE16D8">
        <w:rPr>
          <w:rFonts w:asciiTheme="majorBidi" w:hAnsiTheme="majorBidi" w:cstheme="majorBidi"/>
          <w:sz w:val="24"/>
          <w:szCs w:val="24"/>
          <w:lang w:val="en-US"/>
        </w:rPr>
        <w:instrText>ADDIN CSL_CITATION {"citationItems":[{"id":"ITEM-1","itemData":{"ISBN":"9786237454519","author":[{"dropping-particle":"","family":"Salik","given":"Mohamad","non-dropping-particle":"","parse-names":false,"suffix":""}],"id":"ITEM-1","issued":{"date-parts":[["2020"]]},"publisher":"Literindo Berkah Jaya","publisher-place":"Malang","title":"Nahdlatul Ulama dan Gagasan Moderasi Islam","type":"book"},"uris":["http://www.mendeley.com/documents/?uuid=21d5fabf-d2dc-4a16-8c38-d670a4dcbb33"]}],"mendeley":{"formattedCitation":"(Salik, 2020)","manualFormatting":"(Salik, 2020, p. 31)","plainTextFormattedCitation":"(Salik, 2020)","previouslyFormattedCitation":"(Salik, 2020)"},"properties":{"noteIndex":0},"schema":"https://github.com/citation-style-language/schema/raw/master/csl-citation.json"}</w:instrText>
      </w:r>
      <w:r w:rsidR="00393841" w:rsidRPr="00CE16D8">
        <w:rPr>
          <w:rFonts w:asciiTheme="majorBidi" w:hAnsiTheme="majorBidi" w:cstheme="majorBidi"/>
          <w:sz w:val="24"/>
          <w:szCs w:val="24"/>
          <w:lang w:val="en-US"/>
        </w:rPr>
        <w:fldChar w:fldCharType="separate"/>
      </w:r>
      <w:r w:rsidR="00393841" w:rsidRPr="00CE16D8">
        <w:rPr>
          <w:rFonts w:asciiTheme="majorBidi" w:hAnsiTheme="majorBidi" w:cstheme="majorBidi"/>
          <w:noProof/>
          <w:sz w:val="24"/>
          <w:szCs w:val="24"/>
          <w:lang w:val="en-US"/>
        </w:rPr>
        <w:t>(Salik, 2020, p. 31)</w:t>
      </w:r>
      <w:r w:rsidR="00393841" w:rsidRPr="00CE16D8">
        <w:rPr>
          <w:rFonts w:asciiTheme="majorBidi" w:hAnsiTheme="majorBidi" w:cstheme="majorBidi"/>
          <w:sz w:val="24"/>
          <w:szCs w:val="24"/>
          <w:lang w:val="en-US"/>
        </w:rPr>
        <w:fldChar w:fldCharType="end"/>
      </w:r>
      <w:r w:rsidR="004C1E3D" w:rsidRPr="00CE16D8">
        <w:rPr>
          <w:rFonts w:asciiTheme="majorBidi" w:hAnsiTheme="majorBidi" w:cstheme="majorBidi"/>
          <w:sz w:val="24"/>
          <w:szCs w:val="24"/>
          <w:lang w:val="en-US"/>
        </w:rPr>
        <w:t>. Situasi politik Turki, kondisi politik Timur Tengah dan berdirinya SI juga Muhammadiyah diklaim sebagai latar belakang berdirinya organisasi ini</w:t>
      </w:r>
      <w:r w:rsidR="00393841" w:rsidRPr="00CE16D8">
        <w:rPr>
          <w:rFonts w:asciiTheme="majorBidi" w:hAnsiTheme="majorBidi" w:cstheme="majorBidi"/>
          <w:sz w:val="24"/>
          <w:szCs w:val="24"/>
          <w:lang w:val="en-US"/>
        </w:rPr>
        <w:t xml:space="preserve"> </w:t>
      </w:r>
      <w:r w:rsidR="00393841" w:rsidRPr="00CE16D8">
        <w:rPr>
          <w:rFonts w:asciiTheme="majorBidi" w:hAnsiTheme="majorBidi" w:cstheme="majorBidi"/>
          <w:sz w:val="24"/>
          <w:szCs w:val="24"/>
          <w:lang w:val="en-US"/>
        </w:rPr>
        <w:fldChar w:fldCharType="begin" w:fldLock="1"/>
      </w:r>
      <w:r w:rsidR="00393841" w:rsidRPr="00CE16D8">
        <w:rPr>
          <w:rFonts w:asciiTheme="majorBidi" w:hAnsiTheme="majorBidi" w:cstheme="majorBidi"/>
          <w:sz w:val="24"/>
          <w:szCs w:val="24"/>
          <w:lang w:val="en-US"/>
        </w:rPr>
        <w:instrText>ADDIN CSL_CITATION {"citationItems":[{"id":"ITEM-1","itemData":{"ISBN":"9786237454519","author":[{"dropping-particle":"","family":"Salik","given":"Mohamad","non-dropping-particle":"","parse-names":false,"suffix":""}],"id":"ITEM-1","issued":{"date-parts":[["2020"]]},"publisher":"Literindo Berkah Jaya","publisher-place":"Malang","title":"Nahdlatul Ulama dan Gagasan Moderasi Islam","type":"book"},"uris":["http://www.mendeley.com/documents/?uuid=21d5fabf-d2dc-4a16-8c38-d670a4dcbb33"]}],"mendeley":{"formattedCitation":"(Salik, 2020)","manualFormatting":"(Salik, 2020, p. 31-36)","plainTextFormattedCitation":"(Salik, 2020)","previouslyFormattedCitation":"(Salik, 2020)"},"properties":{"noteIndex":0},"schema":"https://github.com/citation-style-language/schema/raw/master/csl-citation.json"}</w:instrText>
      </w:r>
      <w:r w:rsidR="00393841" w:rsidRPr="00CE16D8">
        <w:rPr>
          <w:rFonts w:asciiTheme="majorBidi" w:hAnsiTheme="majorBidi" w:cstheme="majorBidi"/>
          <w:sz w:val="24"/>
          <w:szCs w:val="24"/>
          <w:lang w:val="en-US"/>
        </w:rPr>
        <w:fldChar w:fldCharType="separate"/>
      </w:r>
      <w:r w:rsidR="00393841" w:rsidRPr="00CE16D8">
        <w:rPr>
          <w:rFonts w:asciiTheme="majorBidi" w:hAnsiTheme="majorBidi" w:cstheme="majorBidi"/>
          <w:noProof/>
          <w:sz w:val="24"/>
          <w:szCs w:val="24"/>
          <w:lang w:val="en-US"/>
        </w:rPr>
        <w:t>(Salik, 2020, p. 31-36)</w:t>
      </w:r>
      <w:r w:rsidR="00393841" w:rsidRPr="00CE16D8">
        <w:rPr>
          <w:rFonts w:asciiTheme="majorBidi" w:hAnsiTheme="majorBidi" w:cstheme="majorBidi"/>
          <w:sz w:val="24"/>
          <w:szCs w:val="24"/>
          <w:lang w:val="en-US"/>
        </w:rPr>
        <w:fldChar w:fldCharType="end"/>
      </w:r>
      <w:r w:rsidR="004C1E3D" w:rsidRPr="00CE16D8">
        <w:rPr>
          <w:rFonts w:asciiTheme="majorBidi" w:hAnsiTheme="majorBidi" w:cstheme="majorBidi"/>
          <w:sz w:val="24"/>
          <w:szCs w:val="24"/>
          <w:lang w:val="en-US"/>
        </w:rPr>
        <w:t>.</w:t>
      </w:r>
      <w:r w:rsidR="004322A3" w:rsidRPr="00CE16D8">
        <w:rPr>
          <w:rFonts w:asciiTheme="majorBidi" w:hAnsiTheme="majorBidi" w:cstheme="majorBidi"/>
          <w:sz w:val="24"/>
          <w:szCs w:val="24"/>
          <w:lang w:val="en-US"/>
        </w:rPr>
        <w:t xml:space="preserve"> </w:t>
      </w:r>
      <w:r w:rsidR="004C1E3D" w:rsidRPr="00CE16D8">
        <w:rPr>
          <w:rFonts w:asciiTheme="majorBidi" w:hAnsiTheme="majorBidi" w:cstheme="majorBidi"/>
          <w:sz w:val="24"/>
          <w:szCs w:val="24"/>
          <w:lang w:val="en-US"/>
        </w:rPr>
        <w:t>NU sebagai organisasi berbasis massa terbesar di dunia</w:t>
      </w:r>
      <w:r w:rsidR="00393841" w:rsidRPr="00CE16D8">
        <w:rPr>
          <w:rFonts w:asciiTheme="majorBidi" w:hAnsiTheme="majorBidi" w:cstheme="majorBidi"/>
          <w:sz w:val="24"/>
          <w:szCs w:val="24"/>
          <w:lang w:val="en-US"/>
        </w:rPr>
        <w:t xml:space="preserve"> </w:t>
      </w:r>
      <w:r w:rsidR="00393841" w:rsidRPr="00CE16D8">
        <w:rPr>
          <w:rFonts w:asciiTheme="majorBidi" w:hAnsiTheme="majorBidi" w:cstheme="majorBidi"/>
          <w:sz w:val="24"/>
          <w:szCs w:val="24"/>
          <w:lang w:val="en-US"/>
        </w:rPr>
        <w:fldChar w:fldCharType="begin" w:fldLock="1"/>
      </w:r>
      <w:r w:rsidR="00393841" w:rsidRPr="00CE16D8">
        <w:rPr>
          <w:rFonts w:asciiTheme="majorBidi" w:hAnsiTheme="majorBidi" w:cstheme="majorBidi"/>
          <w:sz w:val="24"/>
          <w:szCs w:val="24"/>
          <w:lang w:val="en-US"/>
        </w:rPr>
        <w:instrText>ADDIN CSL_CITATION {"citationItems":[{"id":"ITEM-1","itemData":{"ISBN":"9789812308757","author":[{"dropping-particle":"","family":"Bush","given":"Robin","non-dropping-particle":"","parse-names":false,"suffix":""}],"id":"ITEM-1","issued":{"date-parts":[["2009"]]},"publisher":"Institute of Southeast Asian Studies","publisher-place":"Singapore,","title":"Nahdlatul Ulama and the Struggle for Power within Islam and Politics in Indonesia","type":"book"},"uris":["http://www.mendeley.com/documents/?uuid=fe80c9dc-4eaa-42a1-a62d-16f50b685375"]}],"mendeley":{"formattedCitation":"(Bush, 2009)","manualFormatting":"(Bush, 2009, p. 1)","plainTextFormattedCitation":"(Bush, 2009)","previouslyFormattedCitation":"(Bush, 2009)"},"properties":{"noteIndex":0},"schema":"https://github.com/citation-style-language/schema/raw/master/csl-citation.json"}</w:instrText>
      </w:r>
      <w:r w:rsidR="00393841" w:rsidRPr="00CE16D8">
        <w:rPr>
          <w:rFonts w:asciiTheme="majorBidi" w:hAnsiTheme="majorBidi" w:cstheme="majorBidi"/>
          <w:sz w:val="24"/>
          <w:szCs w:val="24"/>
          <w:lang w:val="en-US"/>
        </w:rPr>
        <w:fldChar w:fldCharType="separate"/>
      </w:r>
      <w:r w:rsidR="00393841" w:rsidRPr="00CE16D8">
        <w:rPr>
          <w:rFonts w:asciiTheme="majorBidi" w:hAnsiTheme="majorBidi" w:cstheme="majorBidi"/>
          <w:noProof/>
          <w:sz w:val="24"/>
          <w:szCs w:val="24"/>
          <w:lang w:val="en-US"/>
        </w:rPr>
        <w:t>(Bush, 2009, p. 1)</w:t>
      </w:r>
      <w:r w:rsidR="00393841" w:rsidRPr="00CE16D8">
        <w:rPr>
          <w:rFonts w:asciiTheme="majorBidi" w:hAnsiTheme="majorBidi" w:cstheme="majorBidi"/>
          <w:sz w:val="24"/>
          <w:szCs w:val="24"/>
          <w:lang w:val="en-US"/>
        </w:rPr>
        <w:fldChar w:fldCharType="end"/>
      </w:r>
      <w:r w:rsidR="004C1E3D" w:rsidRPr="00CE16D8">
        <w:rPr>
          <w:rFonts w:asciiTheme="majorBidi" w:hAnsiTheme="majorBidi" w:cstheme="majorBidi"/>
          <w:sz w:val="24"/>
          <w:szCs w:val="24"/>
          <w:lang w:val="en-US"/>
        </w:rPr>
        <w:t xml:space="preserve"> memiliki banyak otonom yang terintegrasi, di antaranya perempuan, siswa dan mahasiswa, buruh, guru, sekolah, pesantren, rumah sakit, universitas, badan bantuan hukum dari tingkat desa hingga pusat</w:t>
      </w:r>
      <w:r w:rsidR="00393841" w:rsidRPr="00CE16D8">
        <w:rPr>
          <w:rFonts w:asciiTheme="majorBidi" w:hAnsiTheme="majorBidi" w:cstheme="majorBidi"/>
          <w:sz w:val="24"/>
          <w:szCs w:val="24"/>
          <w:lang w:val="en-US"/>
        </w:rPr>
        <w:t xml:space="preserve"> </w:t>
      </w:r>
      <w:r w:rsidR="00393841" w:rsidRPr="00CE16D8">
        <w:rPr>
          <w:rFonts w:asciiTheme="majorBidi" w:hAnsiTheme="majorBidi" w:cstheme="majorBidi"/>
          <w:sz w:val="24"/>
          <w:szCs w:val="24"/>
          <w:lang w:val="en-US"/>
        </w:rPr>
        <w:fldChar w:fldCharType="begin" w:fldLock="1"/>
      </w:r>
      <w:r w:rsidR="00393841" w:rsidRPr="00CE16D8">
        <w:rPr>
          <w:rFonts w:asciiTheme="majorBidi" w:hAnsiTheme="majorBidi" w:cstheme="majorBidi"/>
          <w:sz w:val="24"/>
          <w:szCs w:val="24"/>
          <w:lang w:val="en-US"/>
        </w:rPr>
        <w:instrText>ADDIN CSL_CITATION {"citationItems":[{"id":"ITEM-1","itemData":{"ISBN":"9789812308757","author":[{"dropping-particle":"","family":"Bush","given":"Robin","non-dropping-particle":"","parse-names":false,"suffix":""}],"id":"ITEM-1","issued":{"date-parts":[["2009"]]},"publisher":"Institute of Southeast Asian Studies","publisher-place":"Singapore,","title":"Nahdlatul Ulama and the Struggle for Power within Islam and Politics in Indonesia","type":"book"},"uris":["http://www.mendeley.com/documents/?uuid=fe80c9dc-4eaa-42a1-a62d-16f50b685375"]}],"mendeley":{"formattedCitation":"(Bush, 2009)","manualFormatting":"(Bush, 2009, p. 2)","plainTextFormattedCitation":"(Bush, 2009)","previouslyFormattedCitation":"(Bush, 2009)"},"properties":{"noteIndex":0},"schema":"https://github.com/citation-style-language/schema/raw/master/csl-citation.json"}</w:instrText>
      </w:r>
      <w:r w:rsidR="00393841" w:rsidRPr="00CE16D8">
        <w:rPr>
          <w:rFonts w:asciiTheme="majorBidi" w:hAnsiTheme="majorBidi" w:cstheme="majorBidi"/>
          <w:sz w:val="24"/>
          <w:szCs w:val="24"/>
          <w:lang w:val="en-US"/>
        </w:rPr>
        <w:fldChar w:fldCharType="separate"/>
      </w:r>
      <w:r w:rsidR="00393841" w:rsidRPr="00CE16D8">
        <w:rPr>
          <w:rFonts w:asciiTheme="majorBidi" w:hAnsiTheme="majorBidi" w:cstheme="majorBidi"/>
          <w:noProof/>
          <w:sz w:val="24"/>
          <w:szCs w:val="24"/>
          <w:lang w:val="en-US"/>
        </w:rPr>
        <w:t>(Bush, 2009, p. 2)</w:t>
      </w:r>
      <w:r w:rsidR="00393841" w:rsidRPr="00CE16D8">
        <w:rPr>
          <w:rFonts w:asciiTheme="majorBidi" w:hAnsiTheme="majorBidi" w:cstheme="majorBidi"/>
          <w:sz w:val="24"/>
          <w:szCs w:val="24"/>
          <w:lang w:val="en-US"/>
        </w:rPr>
        <w:fldChar w:fldCharType="end"/>
      </w:r>
      <w:r w:rsidR="004C1E3D" w:rsidRPr="00CE16D8">
        <w:rPr>
          <w:rFonts w:asciiTheme="majorBidi" w:hAnsiTheme="majorBidi" w:cstheme="majorBidi"/>
          <w:sz w:val="24"/>
          <w:szCs w:val="24"/>
          <w:lang w:val="en-US"/>
        </w:rPr>
        <w:t>.</w:t>
      </w:r>
    </w:p>
    <w:p w:rsidR="004C1E3D" w:rsidRPr="00CE16D8" w:rsidRDefault="004C1E3D" w:rsidP="009E24A1">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Sebagaimana peneliti lain, Robin Bush menanyakan hal yang </w:t>
      </w:r>
      <w:proofErr w:type="gramStart"/>
      <w:r w:rsidRPr="00CE16D8">
        <w:rPr>
          <w:rFonts w:asciiTheme="majorBidi" w:hAnsiTheme="majorBidi" w:cstheme="majorBidi"/>
          <w:sz w:val="24"/>
          <w:szCs w:val="24"/>
          <w:lang w:val="en-US"/>
        </w:rPr>
        <w:t>sama</w:t>
      </w:r>
      <w:proofErr w:type="gramEnd"/>
      <w:r w:rsidRPr="00CE16D8">
        <w:rPr>
          <w:rFonts w:asciiTheme="majorBidi" w:hAnsiTheme="majorBidi" w:cstheme="majorBidi"/>
          <w:sz w:val="24"/>
          <w:szCs w:val="24"/>
          <w:lang w:val="en-US"/>
        </w:rPr>
        <w:t xml:space="preserve"> mengenai sifat dominan yang menjadi dasar didirikannya NU. Apakah pada mulanya organisasi ini bersifat religius atau politik?</w:t>
      </w:r>
      <w:r w:rsidR="00393841" w:rsidRPr="00CE16D8">
        <w:rPr>
          <w:rFonts w:asciiTheme="majorBidi" w:hAnsiTheme="majorBidi" w:cstheme="majorBidi"/>
          <w:sz w:val="24"/>
          <w:szCs w:val="24"/>
          <w:lang w:val="en-US"/>
        </w:rPr>
        <w:t xml:space="preserve"> </w:t>
      </w:r>
      <w:r w:rsidR="00393841" w:rsidRPr="00CE16D8">
        <w:rPr>
          <w:rFonts w:asciiTheme="majorBidi" w:hAnsiTheme="majorBidi" w:cstheme="majorBidi"/>
          <w:sz w:val="24"/>
          <w:szCs w:val="24"/>
          <w:lang w:val="en-US"/>
        </w:rPr>
        <w:fldChar w:fldCharType="begin" w:fldLock="1"/>
      </w:r>
      <w:r w:rsidR="00393841" w:rsidRPr="00CE16D8">
        <w:rPr>
          <w:rFonts w:asciiTheme="majorBidi" w:hAnsiTheme="majorBidi" w:cstheme="majorBidi"/>
          <w:sz w:val="24"/>
          <w:szCs w:val="24"/>
          <w:lang w:val="en-US"/>
        </w:rPr>
        <w:instrText>ADDIN CSL_CITATION {"citationItems":[{"id":"ITEM-1","itemData":{"ISBN":"9789812308757","author":[{"dropping-particle":"","family":"Bush","given":"Robin","non-dropping-particle":"","parse-names":false,"suffix":""}],"id":"ITEM-1","issued":{"date-parts":[["2009"]]},"publisher":"Institute of Southeast Asian Studies","publisher-place":"Singapore,","title":"Nahdlatul Ulama and the Struggle for Power within Islam and Politics in Indonesia","type":"book"},"uris":["http://www.mendeley.com/documents/?uuid=fe80c9dc-4eaa-42a1-a62d-16f50b685375"]}],"mendeley":{"formattedCitation":"(Bush, 2009)","manualFormatting":"(Bush, 2009, p. 27)","plainTextFormattedCitation":"(Bush, 2009)","previouslyFormattedCitation":"(Bush, 2009)"},"properties":{"noteIndex":0},"schema":"https://github.com/citation-style-language/schema/raw/master/csl-citation.json"}</w:instrText>
      </w:r>
      <w:r w:rsidR="00393841" w:rsidRPr="00CE16D8">
        <w:rPr>
          <w:rFonts w:asciiTheme="majorBidi" w:hAnsiTheme="majorBidi" w:cstheme="majorBidi"/>
          <w:sz w:val="24"/>
          <w:szCs w:val="24"/>
          <w:lang w:val="en-US"/>
        </w:rPr>
        <w:fldChar w:fldCharType="separate"/>
      </w:r>
      <w:r w:rsidR="00393841" w:rsidRPr="00CE16D8">
        <w:rPr>
          <w:rFonts w:asciiTheme="majorBidi" w:hAnsiTheme="majorBidi" w:cstheme="majorBidi"/>
          <w:noProof/>
          <w:sz w:val="24"/>
          <w:szCs w:val="24"/>
          <w:lang w:val="en-US"/>
        </w:rPr>
        <w:t>(Bush, 2009, p. 27)</w:t>
      </w:r>
      <w:r w:rsidR="00393841" w:rsidRPr="00CE16D8">
        <w:rPr>
          <w:rFonts w:asciiTheme="majorBidi" w:hAnsiTheme="majorBidi" w:cstheme="majorBidi"/>
          <w:sz w:val="24"/>
          <w:szCs w:val="24"/>
          <w:lang w:val="en-US"/>
        </w:rPr>
        <w:fldChar w:fldCharType="end"/>
      </w:r>
      <w:r w:rsidR="009E24A1">
        <w:rPr>
          <w:rFonts w:asciiTheme="majorBidi" w:hAnsiTheme="majorBidi" w:cstheme="majorBidi"/>
          <w:sz w:val="24"/>
          <w:szCs w:val="24"/>
          <w:lang w:val="en-US"/>
        </w:rPr>
        <w:t>.</w:t>
      </w:r>
      <w:r w:rsidRPr="00CE16D8">
        <w:rPr>
          <w:rFonts w:asciiTheme="majorBidi" w:hAnsiTheme="majorBidi" w:cstheme="majorBidi"/>
          <w:sz w:val="24"/>
          <w:szCs w:val="24"/>
          <w:lang w:val="en-US"/>
        </w:rPr>
        <w:t xml:space="preserve"> Lantas </w:t>
      </w:r>
      <w:proofErr w:type="gramStart"/>
      <w:r w:rsidRPr="00CE16D8">
        <w:rPr>
          <w:rFonts w:asciiTheme="majorBidi" w:hAnsiTheme="majorBidi" w:cstheme="majorBidi"/>
          <w:sz w:val="24"/>
          <w:szCs w:val="24"/>
          <w:lang w:val="en-US"/>
        </w:rPr>
        <w:t>ia</w:t>
      </w:r>
      <w:proofErr w:type="gramEnd"/>
      <w:r w:rsidRPr="00CE16D8">
        <w:rPr>
          <w:rFonts w:asciiTheme="majorBidi" w:hAnsiTheme="majorBidi" w:cstheme="majorBidi"/>
          <w:sz w:val="24"/>
          <w:szCs w:val="24"/>
          <w:lang w:val="en-US"/>
        </w:rPr>
        <w:t xml:space="preserve"> mengemukakan argumen atas urgensi dilontarkannya pertanyaan tersebut. Menurutnya, setidaknya terdapat dua alasan, </w:t>
      </w:r>
      <w:r w:rsidRPr="00CE16D8">
        <w:rPr>
          <w:rFonts w:asciiTheme="majorBidi" w:hAnsiTheme="majorBidi" w:cstheme="majorBidi"/>
          <w:i/>
          <w:iCs/>
          <w:sz w:val="24"/>
          <w:szCs w:val="24"/>
          <w:lang w:val="en-US"/>
        </w:rPr>
        <w:t xml:space="preserve">pertama </w:t>
      </w:r>
      <w:r w:rsidRPr="00CE16D8">
        <w:rPr>
          <w:rFonts w:asciiTheme="majorBidi" w:hAnsiTheme="majorBidi" w:cstheme="majorBidi"/>
          <w:sz w:val="24"/>
          <w:szCs w:val="24"/>
          <w:lang w:val="en-US"/>
        </w:rPr>
        <w:t xml:space="preserve">karena dalih historis, </w:t>
      </w:r>
      <w:r w:rsidRPr="00CE16D8">
        <w:rPr>
          <w:rFonts w:asciiTheme="majorBidi" w:hAnsiTheme="majorBidi" w:cstheme="majorBidi"/>
          <w:i/>
          <w:iCs/>
          <w:sz w:val="24"/>
          <w:szCs w:val="24"/>
          <w:lang w:val="en-US"/>
        </w:rPr>
        <w:t xml:space="preserve">kedua </w:t>
      </w:r>
      <w:r w:rsidRPr="00CE16D8">
        <w:rPr>
          <w:rFonts w:asciiTheme="majorBidi" w:hAnsiTheme="majorBidi" w:cstheme="majorBidi"/>
          <w:sz w:val="24"/>
          <w:szCs w:val="24"/>
          <w:lang w:val="en-US"/>
        </w:rPr>
        <w:t>karena organisasi ini meninggalkan politik dan menjadi organisasi sosial keagamaan seutuhnya</w:t>
      </w:r>
      <w:r w:rsidR="00393841" w:rsidRPr="00CE16D8">
        <w:rPr>
          <w:rFonts w:asciiTheme="majorBidi" w:hAnsiTheme="majorBidi" w:cstheme="majorBidi"/>
          <w:sz w:val="24"/>
          <w:szCs w:val="24"/>
          <w:lang w:val="en-US"/>
        </w:rPr>
        <w:t xml:space="preserve"> </w:t>
      </w:r>
      <w:r w:rsidR="00393841" w:rsidRPr="00CE16D8">
        <w:rPr>
          <w:rFonts w:asciiTheme="majorBidi" w:hAnsiTheme="majorBidi" w:cstheme="majorBidi"/>
          <w:sz w:val="24"/>
          <w:szCs w:val="24"/>
          <w:lang w:val="en-US"/>
        </w:rPr>
        <w:fldChar w:fldCharType="begin" w:fldLock="1"/>
      </w:r>
      <w:r w:rsidR="004B402E" w:rsidRPr="00CE16D8">
        <w:rPr>
          <w:rFonts w:asciiTheme="majorBidi" w:hAnsiTheme="majorBidi" w:cstheme="majorBidi"/>
          <w:sz w:val="24"/>
          <w:szCs w:val="24"/>
          <w:lang w:val="en-US"/>
        </w:rPr>
        <w:instrText>ADDIN CSL_CITATION {"citationItems":[{"id":"ITEM-1","itemData":{"ISBN":"9789812308757","author":[{"dropping-particle":"","family":"Bush","given":"Robin","non-dropping-particle":"","parse-names":false,"suffix":""}],"id":"ITEM-1","issued":{"date-parts":[["2009"]]},"publisher":"Institute of Southeast Asian Studies","publisher-place":"Singapore,","title":"Nahdlatul Ulama and the Struggle for Power within Islam and Politics in Indonesia","type":"book"},"uris":["http://www.mendeley.com/documents/?uuid=fe80c9dc-4eaa-42a1-a62d-16f50b685375"]}],"mendeley":{"formattedCitation":"(Bush, 2009)","manualFormatting":"(Bush, 2009, p. 28)","plainTextFormattedCitation":"(Bush, 2009)","previouslyFormattedCitation":"(Bush, 2009)"},"properties":{"noteIndex":0},"schema":"https://github.com/citation-style-language/schema/raw/master/csl-citation.json"}</w:instrText>
      </w:r>
      <w:r w:rsidR="00393841" w:rsidRPr="00CE16D8">
        <w:rPr>
          <w:rFonts w:asciiTheme="majorBidi" w:hAnsiTheme="majorBidi" w:cstheme="majorBidi"/>
          <w:sz w:val="24"/>
          <w:szCs w:val="24"/>
          <w:lang w:val="en-US"/>
        </w:rPr>
        <w:fldChar w:fldCharType="separate"/>
      </w:r>
      <w:r w:rsidR="00393841" w:rsidRPr="00CE16D8">
        <w:rPr>
          <w:rFonts w:asciiTheme="majorBidi" w:hAnsiTheme="majorBidi" w:cstheme="majorBidi"/>
          <w:noProof/>
          <w:sz w:val="24"/>
          <w:szCs w:val="24"/>
          <w:lang w:val="en-US"/>
        </w:rPr>
        <w:t>(Bush, 2009</w:t>
      </w:r>
      <w:r w:rsidR="004B402E" w:rsidRPr="00CE16D8">
        <w:rPr>
          <w:rFonts w:asciiTheme="majorBidi" w:hAnsiTheme="majorBidi" w:cstheme="majorBidi"/>
          <w:noProof/>
          <w:sz w:val="24"/>
          <w:szCs w:val="24"/>
          <w:lang w:val="en-US"/>
        </w:rPr>
        <w:t>, p. 28</w:t>
      </w:r>
      <w:r w:rsidR="00393841" w:rsidRPr="00CE16D8">
        <w:rPr>
          <w:rFonts w:asciiTheme="majorBidi" w:hAnsiTheme="majorBidi" w:cstheme="majorBidi"/>
          <w:noProof/>
          <w:sz w:val="24"/>
          <w:szCs w:val="24"/>
          <w:lang w:val="en-US"/>
        </w:rPr>
        <w:t>)</w:t>
      </w:r>
      <w:r w:rsidR="00393841" w:rsidRPr="00CE16D8">
        <w:rPr>
          <w:rFonts w:asciiTheme="majorBidi" w:hAnsiTheme="majorBidi" w:cstheme="majorBidi"/>
          <w:sz w:val="24"/>
          <w:szCs w:val="24"/>
          <w:lang w:val="en-US"/>
        </w:rPr>
        <w:fldChar w:fldCharType="end"/>
      </w:r>
      <w:r w:rsidRPr="00CE16D8">
        <w:rPr>
          <w:rFonts w:asciiTheme="majorBidi" w:hAnsiTheme="majorBidi" w:cstheme="majorBidi"/>
          <w:sz w:val="24"/>
          <w:szCs w:val="24"/>
          <w:lang w:val="en-US"/>
        </w:rPr>
        <w:t>. Nampaknya para sarjana memiliki pandangan yang beragam mengenai hal ini. Jika dibandingkan antara sifat religius dan politik pada mula pendiriannya, tentu hal ini tergantung pada intensitas keduanya. Namun fakta yang tidak dapat dikesampingkan adalah organisasi ini dibentuk atas dasar kesadaran politik untuk menuntaskan tindak penjajahan dengan berpijak pada aspek sosial, budaya dan keagamaan.</w:t>
      </w:r>
      <w:r w:rsidR="009E24A1" w:rsidRPr="009E24A1">
        <w:rPr>
          <w:rFonts w:asciiTheme="majorBidi" w:hAnsiTheme="majorBidi" w:cstheme="majorBidi"/>
          <w:sz w:val="24"/>
          <w:szCs w:val="24"/>
          <w:lang w:val="en-US"/>
        </w:rPr>
        <w:t xml:space="preserve"> </w:t>
      </w:r>
      <w:r w:rsidR="009E24A1">
        <w:rPr>
          <w:rFonts w:asciiTheme="majorBidi" w:hAnsiTheme="majorBidi" w:cstheme="majorBidi"/>
          <w:sz w:val="24"/>
          <w:szCs w:val="24"/>
          <w:lang w:val="en-US"/>
        </w:rPr>
        <w:t xml:space="preserve">Di sisi lain, sama seperti Muhammadiyah, menurut Farish A. Noor, didirikannya NU pada mulanya memiliki fokus untuk meningkatkan dan melindungan perekonomian masyarakat Muslim di Jawa </w:t>
      </w:r>
      <w:r w:rsidR="009E24A1">
        <w:rPr>
          <w:rFonts w:asciiTheme="majorBidi" w:hAnsiTheme="majorBidi" w:cstheme="majorBidi"/>
          <w:sz w:val="24"/>
          <w:szCs w:val="24"/>
          <w:lang w:val="en-US"/>
        </w:rPr>
        <w:fldChar w:fldCharType="begin" w:fldLock="1"/>
      </w:r>
      <w:r w:rsidR="009E24A1">
        <w:rPr>
          <w:rFonts w:asciiTheme="majorBidi" w:hAnsiTheme="majorBidi" w:cstheme="majorBidi"/>
          <w:sz w:val="24"/>
          <w:szCs w:val="24"/>
          <w:lang w:val="en-US"/>
        </w:rPr>
        <w:instrText>ADDIN CSL_CITATION {"citationItems":[{"id":"ITEM-1","itemData":{"DOI":"10.14421/ajis.2015.532.283-302","author":[{"dropping-particle":"","family":"Noor","given":"Farish A","non-dropping-particle":"","parse-names":false,"suffix":""}],"container-title":"Al-Jāmi‘ah: Journal of Islamic Studies","id":"ITEM-1","issue":"2","issued":{"date-parts":[["2015"]]},"page":"283-302","title":"POPULAR RELIGIOSITY IN INDONESIA TODAY The Next Step after ‘Islam Kultural’?","type":"article-journal","volume":"53"},"uris":["http://www.mendeley.com/documents/?uuid=a61d8172-3349-472b-b8cc-fd3392c46d54"]}],"mendeley":{"formattedCitation":"(Noor, 2015)","manualFormatting":"(Noor, 2015, p. 284-285)","plainTextFormattedCitation":"(Noor, 2015)","previouslyFormattedCitation":"(Noor, 2015)"},"properties":{"noteIndex":0},"schema":"https://github.com/citation-style-language/schema/raw/master/csl-citation.json"}</w:instrText>
      </w:r>
      <w:r w:rsidR="009E24A1">
        <w:rPr>
          <w:rFonts w:asciiTheme="majorBidi" w:hAnsiTheme="majorBidi" w:cstheme="majorBidi"/>
          <w:sz w:val="24"/>
          <w:szCs w:val="24"/>
          <w:lang w:val="en-US"/>
        </w:rPr>
        <w:fldChar w:fldCharType="separate"/>
      </w:r>
      <w:r w:rsidR="009E24A1" w:rsidRPr="009E24A1">
        <w:rPr>
          <w:rFonts w:asciiTheme="majorBidi" w:hAnsiTheme="majorBidi" w:cstheme="majorBidi"/>
          <w:noProof/>
          <w:sz w:val="24"/>
          <w:szCs w:val="24"/>
          <w:lang w:val="en-US"/>
        </w:rPr>
        <w:t>(Noor, 2015</w:t>
      </w:r>
      <w:r w:rsidR="009E24A1">
        <w:rPr>
          <w:rFonts w:asciiTheme="majorBidi" w:hAnsiTheme="majorBidi" w:cstheme="majorBidi"/>
          <w:noProof/>
          <w:sz w:val="24"/>
          <w:szCs w:val="24"/>
          <w:lang w:val="en-US"/>
        </w:rPr>
        <w:t>, p. 284-285</w:t>
      </w:r>
      <w:r w:rsidR="009E24A1" w:rsidRPr="009E24A1">
        <w:rPr>
          <w:rFonts w:asciiTheme="majorBidi" w:hAnsiTheme="majorBidi" w:cstheme="majorBidi"/>
          <w:noProof/>
          <w:sz w:val="24"/>
          <w:szCs w:val="24"/>
          <w:lang w:val="en-US"/>
        </w:rPr>
        <w:t>)</w:t>
      </w:r>
      <w:r w:rsidR="009E24A1">
        <w:rPr>
          <w:rFonts w:asciiTheme="majorBidi" w:hAnsiTheme="majorBidi" w:cstheme="majorBidi"/>
          <w:sz w:val="24"/>
          <w:szCs w:val="24"/>
          <w:lang w:val="en-US"/>
        </w:rPr>
        <w:fldChar w:fldCharType="end"/>
      </w:r>
      <w:r w:rsidR="009E24A1">
        <w:rPr>
          <w:rFonts w:asciiTheme="majorBidi" w:hAnsiTheme="majorBidi" w:cstheme="majorBidi"/>
          <w:sz w:val="24"/>
          <w:szCs w:val="24"/>
          <w:lang w:val="en-US"/>
        </w:rPr>
        <w:t>.</w:t>
      </w:r>
    </w:p>
    <w:p w:rsidR="004C4D31" w:rsidRPr="00CE16D8" w:rsidRDefault="004C4D31" w:rsidP="00CE16D8">
      <w:pPr>
        <w:spacing w:after="24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Islam kultural nampaknya tidak hanya terbatas pada organisasi-organisasi yang disebutkan di atas saja. </w:t>
      </w:r>
      <w:r w:rsidR="004C226F" w:rsidRPr="00CE16D8">
        <w:rPr>
          <w:rFonts w:asciiTheme="majorBidi" w:hAnsiTheme="majorBidi" w:cstheme="majorBidi"/>
          <w:sz w:val="24"/>
          <w:szCs w:val="24"/>
          <w:lang w:val="en-US"/>
        </w:rPr>
        <w:t>Terdapat banyak organisasi yang mewadahi Islam kultural di Indonesia dalam mengembangkan dakwahnya, baik yang memiliki pengikut dalam skala besar, sedang atau bahkan kecil. Di antara organisasi Islam kultural lainnya adalah Mathla’ul Anwar, Nahdlatul Wathan, Persatuan Umat Islam, Al Washliah, Al Ittihadiyah, Al Khairiyah dan seterusnya.</w:t>
      </w:r>
      <w:r w:rsidR="002E3419" w:rsidRPr="00CE16D8">
        <w:rPr>
          <w:rFonts w:asciiTheme="majorBidi" w:hAnsiTheme="majorBidi" w:cstheme="majorBidi"/>
          <w:sz w:val="24"/>
          <w:szCs w:val="24"/>
          <w:lang w:val="en-US"/>
        </w:rPr>
        <w:t xml:space="preserve"> Masing-masing organisasi tersebut memiliki corak tersendiri dalam mengembangkan dakwahnya. </w:t>
      </w:r>
    </w:p>
    <w:p w:rsidR="00BD33D8" w:rsidRPr="00CE16D8" w:rsidRDefault="0070528D" w:rsidP="00CE16D8">
      <w:pPr>
        <w:spacing w:after="0" w:line="240" w:lineRule="auto"/>
        <w:jc w:val="center"/>
        <w:rPr>
          <w:rFonts w:asciiTheme="majorBidi" w:hAnsiTheme="majorBidi" w:cstheme="majorBidi"/>
          <w:b/>
          <w:sz w:val="24"/>
          <w:szCs w:val="24"/>
          <w:lang w:val="en-US"/>
        </w:rPr>
      </w:pPr>
      <w:r w:rsidRPr="00CE16D8">
        <w:rPr>
          <w:rFonts w:asciiTheme="majorBidi" w:hAnsiTheme="majorBidi" w:cstheme="majorBidi"/>
          <w:b/>
          <w:sz w:val="24"/>
          <w:szCs w:val="24"/>
          <w:lang w:val="en-US"/>
        </w:rPr>
        <w:t>PENUTUP</w:t>
      </w:r>
    </w:p>
    <w:p w:rsidR="00BD33D8" w:rsidRPr="00CE16D8" w:rsidRDefault="00BD33D8" w:rsidP="00CE16D8">
      <w:pPr>
        <w:spacing w:after="0" w:line="240" w:lineRule="auto"/>
        <w:jc w:val="both"/>
        <w:rPr>
          <w:rFonts w:asciiTheme="majorBidi" w:hAnsiTheme="majorBidi" w:cstheme="majorBidi"/>
          <w:b/>
          <w:sz w:val="24"/>
          <w:szCs w:val="24"/>
          <w:lang w:val="en-US"/>
        </w:rPr>
      </w:pPr>
      <w:r w:rsidRPr="00CE16D8">
        <w:rPr>
          <w:rFonts w:asciiTheme="majorBidi" w:hAnsiTheme="majorBidi" w:cstheme="majorBidi"/>
          <w:b/>
          <w:sz w:val="24"/>
          <w:szCs w:val="24"/>
          <w:lang w:val="en-US"/>
        </w:rPr>
        <w:t>Simpulan</w:t>
      </w:r>
    </w:p>
    <w:p w:rsidR="00365820" w:rsidRPr="00CE16D8" w:rsidRDefault="00BD33D8" w:rsidP="00CE16D8">
      <w:pPr>
        <w:spacing w:after="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lastRenderedPageBreak/>
        <w:t>Islam politik, sebagai Islam yang menjadikan politik dan kek</w:t>
      </w:r>
      <w:r w:rsidR="00B92562" w:rsidRPr="00CE16D8">
        <w:rPr>
          <w:rFonts w:asciiTheme="majorBidi" w:hAnsiTheme="majorBidi" w:cstheme="majorBidi"/>
          <w:sz w:val="24"/>
          <w:szCs w:val="24"/>
          <w:lang w:val="en-US"/>
        </w:rPr>
        <w:t xml:space="preserve">uasaan sebagai tumpuan utamanya, </w:t>
      </w:r>
      <w:r w:rsidRPr="00CE16D8">
        <w:rPr>
          <w:rFonts w:asciiTheme="majorBidi" w:hAnsiTheme="majorBidi" w:cstheme="majorBidi"/>
          <w:sz w:val="24"/>
          <w:szCs w:val="24"/>
          <w:lang w:val="en-US"/>
        </w:rPr>
        <w:t>memposisikan Islam sebagai sistem yang memiliki otoritas untuk menata seluruh komponen kehidupan, termasuk penataan sistem ekonomi, sosial, budaya dan lain sebagainya.</w:t>
      </w:r>
      <w:r w:rsidR="005B60D4" w:rsidRPr="00CE16D8">
        <w:rPr>
          <w:rFonts w:asciiTheme="majorBidi" w:hAnsiTheme="majorBidi" w:cstheme="majorBidi"/>
          <w:sz w:val="24"/>
          <w:szCs w:val="24"/>
          <w:lang w:val="en-US"/>
        </w:rPr>
        <w:t xml:space="preserve"> Di antara</w:t>
      </w:r>
      <w:r w:rsidR="00B92562" w:rsidRPr="00CE16D8">
        <w:rPr>
          <w:rFonts w:asciiTheme="majorBidi" w:hAnsiTheme="majorBidi" w:cstheme="majorBidi"/>
          <w:sz w:val="24"/>
          <w:szCs w:val="24"/>
          <w:lang w:val="en-US"/>
        </w:rPr>
        <w:t xml:space="preserve"> contohnya </w:t>
      </w:r>
      <w:r w:rsidR="005B60D4" w:rsidRPr="00CE16D8">
        <w:rPr>
          <w:rFonts w:asciiTheme="majorBidi" w:hAnsiTheme="majorBidi" w:cstheme="majorBidi"/>
          <w:sz w:val="24"/>
          <w:szCs w:val="24"/>
          <w:lang w:val="en-US"/>
        </w:rPr>
        <w:t>secara berturut-turut sesuai tahun berdirinya</w:t>
      </w:r>
      <w:r w:rsidR="00535C9C" w:rsidRPr="00CE16D8">
        <w:rPr>
          <w:rFonts w:asciiTheme="majorBidi" w:hAnsiTheme="majorBidi" w:cstheme="majorBidi"/>
          <w:sz w:val="24"/>
          <w:szCs w:val="24"/>
          <w:lang w:val="en-US"/>
        </w:rPr>
        <w:t>, sejak prakemerdekaan hingga masa pascaformasi</w:t>
      </w:r>
      <w:r w:rsidR="005B60D4" w:rsidRPr="00CE16D8">
        <w:rPr>
          <w:rFonts w:asciiTheme="majorBidi" w:hAnsiTheme="majorBidi" w:cstheme="majorBidi"/>
          <w:sz w:val="24"/>
          <w:szCs w:val="24"/>
          <w:lang w:val="en-US"/>
        </w:rPr>
        <w:t xml:space="preserve"> </w:t>
      </w:r>
      <w:r w:rsidR="00B92562" w:rsidRPr="00CE16D8">
        <w:rPr>
          <w:rFonts w:asciiTheme="majorBidi" w:hAnsiTheme="majorBidi" w:cstheme="majorBidi"/>
          <w:sz w:val="24"/>
          <w:szCs w:val="24"/>
          <w:lang w:val="en-US"/>
        </w:rPr>
        <w:t xml:space="preserve">adalah </w:t>
      </w:r>
      <w:r w:rsidR="005B60D4" w:rsidRPr="00CE16D8">
        <w:rPr>
          <w:rFonts w:asciiTheme="majorBidi" w:hAnsiTheme="majorBidi" w:cstheme="majorBidi"/>
          <w:sz w:val="24"/>
          <w:szCs w:val="24"/>
          <w:lang w:val="en-US"/>
        </w:rPr>
        <w:t xml:space="preserve">PSII, Partai Masyumi, PPP, </w:t>
      </w:r>
      <w:r w:rsidR="00B92562" w:rsidRPr="00CE16D8">
        <w:rPr>
          <w:rFonts w:asciiTheme="majorBidi" w:hAnsiTheme="majorBidi" w:cstheme="majorBidi"/>
          <w:sz w:val="24"/>
          <w:szCs w:val="24"/>
          <w:lang w:val="en-US"/>
        </w:rPr>
        <w:t>PKS</w:t>
      </w:r>
      <w:r w:rsidR="005B60D4" w:rsidRPr="00CE16D8">
        <w:rPr>
          <w:rFonts w:asciiTheme="majorBidi" w:hAnsiTheme="majorBidi" w:cstheme="majorBidi"/>
          <w:sz w:val="24"/>
          <w:szCs w:val="24"/>
          <w:lang w:val="en-US"/>
        </w:rPr>
        <w:t xml:space="preserve"> dan PBB</w:t>
      </w:r>
      <w:r w:rsidR="00B92562" w:rsidRPr="00CE16D8">
        <w:rPr>
          <w:rFonts w:asciiTheme="majorBidi" w:hAnsiTheme="majorBidi" w:cstheme="majorBidi"/>
          <w:sz w:val="24"/>
          <w:szCs w:val="24"/>
          <w:lang w:val="en-US"/>
        </w:rPr>
        <w:t>. Sementara</w:t>
      </w:r>
      <w:r w:rsidRPr="00CE16D8">
        <w:rPr>
          <w:rFonts w:asciiTheme="majorBidi" w:hAnsiTheme="majorBidi" w:cstheme="majorBidi"/>
          <w:sz w:val="24"/>
          <w:szCs w:val="24"/>
          <w:lang w:val="en-US"/>
        </w:rPr>
        <w:t xml:space="preserve"> Islam kultural lebih berorientasi pada pengembangan aspek sosio-kultural dari kehidupan islami dengan tidak melalui jalur politik, seperti dakwah Islam, pendidikan, kebudayaan dan lainnya</w:t>
      </w:r>
      <w:r w:rsidR="00B92562" w:rsidRPr="00CE16D8">
        <w:rPr>
          <w:rFonts w:asciiTheme="majorBidi" w:hAnsiTheme="majorBidi" w:cstheme="majorBidi"/>
          <w:sz w:val="24"/>
          <w:szCs w:val="24"/>
          <w:lang w:val="en-US"/>
        </w:rPr>
        <w:t xml:space="preserve">. </w:t>
      </w:r>
      <w:r w:rsidR="00DC4607" w:rsidRPr="00CE16D8">
        <w:rPr>
          <w:rFonts w:asciiTheme="majorBidi" w:hAnsiTheme="majorBidi" w:cstheme="majorBidi"/>
          <w:sz w:val="24"/>
          <w:szCs w:val="24"/>
          <w:lang w:val="en-US"/>
        </w:rPr>
        <w:t xml:space="preserve">Jam’iyyat al-Khair, Al-Irsyad, Muhammadiyah, Persis dan NU </w:t>
      </w:r>
      <w:r w:rsidR="00B92562" w:rsidRPr="00CE16D8">
        <w:rPr>
          <w:rFonts w:asciiTheme="majorBidi" w:hAnsiTheme="majorBidi" w:cstheme="majorBidi"/>
          <w:sz w:val="24"/>
          <w:szCs w:val="24"/>
          <w:lang w:val="en-US"/>
        </w:rPr>
        <w:t>dapat dijadik</w:t>
      </w:r>
      <w:r w:rsidR="00DC4607" w:rsidRPr="00CE16D8">
        <w:rPr>
          <w:rFonts w:asciiTheme="majorBidi" w:hAnsiTheme="majorBidi" w:cstheme="majorBidi"/>
          <w:sz w:val="24"/>
          <w:szCs w:val="24"/>
          <w:lang w:val="en-US"/>
        </w:rPr>
        <w:t>an patron dalam Islam jenis ini berurutan berdasarkan tahun didirikannya.</w:t>
      </w:r>
    </w:p>
    <w:p w:rsidR="00857B70" w:rsidRPr="004322A3" w:rsidRDefault="00857B70" w:rsidP="00CE16D8">
      <w:pPr>
        <w:spacing w:after="240" w:line="240" w:lineRule="auto"/>
        <w:ind w:firstLine="720"/>
        <w:jc w:val="both"/>
        <w:rPr>
          <w:rFonts w:asciiTheme="majorBidi" w:hAnsiTheme="majorBidi" w:cstheme="majorBidi"/>
          <w:sz w:val="24"/>
          <w:szCs w:val="24"/>
          <w:lang w:val="en-US"/>
        </w:rPr>
      </w:pPr>
      <w:r w:rsidRPr="00CE16D8">
        <w:rPr>
          <w:rFonts w:asciiTheme="majorBidi" w:hAnsiTheme="majorBidi" w:cstheme="majorBidi"/>
          <w:sz w:val="24"/>
          <w:szCs w:val="24"/>
          <w:lang w:val="en-US"/>
        </w:rPr>
        <w:t xml:space="preserve">Kedua jenis dan kelompok Islam ini pada dasarnya memiliki tujuan yang </w:t>
      </w:r>
      <w:proofErr w:type="gramStart"/>
      <w:r w:rsidRPr="00CE16D8">
        <w:rPr>
          <w:rFonts w:asciiTheme="majorBidi" w:hAnsiTheme="majorBidi" w:cstheme="majorBidi"/>
          <w:sz w:val="24"/>
          <w:szCs w:val="24"/>
          <w:lang w:val="en-US"/>
        </w:rPr>
        <w:t>sama</w:t>
      </w:r>
      <w:proofErr w:type="gramEnd"/>
      <w:r w:rsidRPr="00CE16D8">
        <w:rPr>
          <w:rFonts w:asciiTheme="majorBidi" w:hAnsiTheme="majorBidi" w:cstheme="majorBidi"/>
          <w:sz w:val="24"/>
          <w:szCs w:val="24"/>
          <w:lang w:val="en-US"/>
        </w:rPr>
        <w:t xml:space="preserve">, yaitu menjalankan syariat Tuhan. Perbedaan </w:t>
      </w:r>
      <w:proofErr w:type="gramStart"/>
      <w:r w:rsidR="00C1537A" w:rsidRPr="00CE16D8">
        <w:rPr>
          <w:rFonts w:asciiTheme="majorBidi" w:hAnsiTheme="majorBidi" w:cstheme="majorBidi"/>
          <w:sz w:val="24"/>
          <w:szCs w:val="24"/>
          <w:lang w:val="en-US"/>
        </w:rPr>
        <w:t>cara</w:t>
      </w:r>
      <w:proofErr w:type="gramEnd"/>
      <w:r w:rsidR="00C1537A" w:rsidRPr="00CE16D8">
        <w:rPr>
          <w:rFonts w:asciiTheme="majorBidi" w:hAnsiTheme="majorBidi" w:cstheme="majorBidi"/>
          <w:sz w:val="24"/>
          <w:szCs w:val="24"/>
          <w:lang w:val="en-US"/>
        </w:rPr>
        <w:t xml:space="preserve"> dan jalan</w:t>
      </w:r>
      <w:r w:rsidRPr="00CE16D8">
        <w:rPr>
          <w:rFonts w:asciiTheme="majorBidi" w:hAnsiTheme="majorBidi" w:cstheme="majorBidi"/>
          <w:sz w:val="24"/>
          <w:szCs w:val="24"/>
          <w:lang w:val="en-US"/>
        </w:rPr>
        <w:t xml:space="preserve"> merupakan hal yang niscaya </w:t>
      </w:r>
      <w:r w:rsidR="00C1537A" w:rsidRPr="00CE16D8">
        <w:rPr>
          <w:rFonts w:asciiTheme="majorBidi" w:hAnsiTheme="majorBidi" w:cstheme="majorBidi"/>
          <w:sz w:val="24"/>
          <w:szCs w:val="24"/>
          <w:lang w:val="en-US"/>
        </w:rPr>
        <w:t xml:space="preserve">dalam proses perwujudan sesuatu. Karenanya, penulis berpendapat bahwa baik dengan </w:t>
      </w:r>
      <w:proofErr w:type="gramStart"/>
      <w:r w:rsidR="00C1537A" w:rsidRPr="00CE16D8">
        <w:rPr>
          <w:rFonts w:asciiTheme="majorBidi" w:hAnsiTheme="majorBidi" w:cstheme="majorBidi"/>
          <w:sz w:val="24"/>
          <w:szCs w:val="24"/>
          <w:lang w:val="en-US"/>
        </w:rPr>
        <w:t>cara</w:t>
      </w:r>
      <w:proofErr w:type="gramEnd"/>
      <w:r w:rsidR="00C1537A" w:rsidRPr="00CE16D8">
        <w:rPr>
          <w:rFonts w:asciiTheme="majorBidi" w:hAnsiTheme="majorBidi" w:cstheme="majorBidi"/>
          <w:sz w:val="24"/>
          <w:szCs w:val="24"/>
          <w:lang w:val="en-US"/>
        </w:rPr>
        <w:t xml:space="preserve"> yang dilakukan Islam politik maupun dengan cara yang dilakukan Islam kultural, tujuan utama tetap harus diorientasikan sebagai tujuan utama. Kekuasaan dan simpati rakyat nampaknya hanya sebatas penunjang terwujudnya tujuan tersebut. Dengan demikian, penulis optimis bahwa kedua jenis dan kelompok Islam tersebut benar-benar membawa misi suci untuk menegakkan ajaran Tuhan sebagai solusi peradaban umat manusia Indonesia yang lebih baik.</w:t>
      </w:r>
    </w:p>
    <w:p w:rsidR="00A11CE9" w:rsidRDefault="0012233A" w:rsidP="008262BC">
      <w:pPr>
        <w:jc w:val="center"/>
        <w:rPr>
          <w:rFonts w:asciiTheme="majorBidi" w:hAnsiTheme="majorBidi" w:cstheme="majorBidi"/>
          <w:sz w:val="24"/>
          <w:szCs w:val="24"/>
          <w:lang w:val="en-US"/>
        </w:rPr>
      </w:pPr>
      <w:r>
        <w:rPr>
          <w:rFonts w:asciiTheme="majorBidi" w:hAnsiTheme="majorBidi" w:cstheme="majorBidi"/>
          <w:b/>
          <w:bCs/>
          <w:sz w:val="24"/>
          <w:szCs w:val="24"/>
          <w:lang w:val="en-US"/>
        </w:rPr>
        <w:t>REFERENSI</w:t>
      </w:r>
    </w:p>
    <w:p w:rsidR="008262BC" w:rsidRPr="008262BC" w:rsidRDefault="008262BC" w:rsidP="008262BC">
      <w:pPr>
        <w:jc w:val="center"/>
        <w:rPr>
          <w:rFonts w:asciiTheme="majorBidi" w:hAnsiTheme="majorBidi" w:cstheme="majorBidi"/>
          <w:sz w:val="24"/>
          <w:szCs w:val="24"/>
          <w:lang w:val="en-US"/>
        </w:rPr>
      </w:pPr>
    </w:p>
    <w:p w:rsidR="009E24A1" w:rsidRPr="009E24A1" w:rsidRDefault="00D777A6"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4322A3">
        <w:rPr>
          <w:rFonts w:asciiTheme="majorBidi" w:hAnsiTheme="majorBidi" w:cstheme="majorBidi"/>
          <w:sz w:val="24"/>
          <w:szCs w:val="24"/>
          <w:lang w:val="en-US"/>
        </w:rPr>
        <w:fldChar w:fldCharType="begin" w:fldLock="1"/>
      </w:r>
      <w:r w:rsidRPr="004322A3">
        <w:rPr>
          <w:rFonts w:asciiTheme="majorBidi" w:hAnsiTheme="majorBidi" w:cstheme="majorBidi"/>
          <w:sz w:val="24"/>
          <w:szCs w:val="24"/>
          <w:lang w:val="en-US"/>
        </w:rPr>
        <w:instrText xml:space="preserve">ADDIN Mendeley Bibliography CSL_BIBLIOGRAPHY </w:instrText>
      </w:r>
      <w:r w:rsidRPr="004322A3">
        <w:rPr>
          <w:rFonts w:asciiTheme="majorBidi" w:hAnsiTheme="majorBidi" w:cstheme="majorBidi"/>
          <w:sz w:val="24"/>
          <w:szCs w:val="24"/>
          <w:lang w:val="en-US"/>
        </w:rPr>
        <w:fldChar w:fldCharType="separate"/>
      </w:r>
      <w:r w:rsidR="009E24A1" w:rsidRPr="009E24A1">
        <w:rPr>
          <w:rFonts w:ascii="Times New Roman" w:hAnsi="Times New Roman" w:cs="Times New Roman"/>
          <w:noProof/>
          <w:sz w:val="24"/>
          <w:szCs w:val="24"/>
        </w:rPr>
        <w:t xml:space="preserve">Azra, A. (1999). </w:t>
      </w:r>
      <w:r w:rsidR="009E24A1" w:rsidRPr="009E24A1">
        <w:rPr>
          <w:rFonts w:ascii="Times New Roman" w:hAnsi="Times New Roman" w:cs="Times New Roman"/>
          <w:i/>
          <w:iCs/>
          <w:noProof/>
          <w:sz w:val="24"/>
          <w:szCs w:val="24"/>
        </w:rPr>
        <w:t>Islam Politik dan Islam Kultural: Islam Masa Pasca-Soeharto, dalam Arif Subhan, Inodnesia dalam Transisi Menuju Demokrasi</w:t>
      </w:r>
      <w:r w:rsidR="009E24A1" w:rsidRPr="009E24A1">
        <w:rPr>
          <w:rFonts w:ascii="Times New Roman" w:hAnsi="Times New Roman" w:cs="Times New Roman"/>
          <w:noProof/>
          <w:sz w:val="24"/>
          <w:szCs w:val="24"/>
        </w:rPr>
        <w:t>. LSAF.</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Azra, A. (2012). Revitalisasi Islam Politik dan Islam Kultural di Indonesia. </w:t>
      </w:r>
      <w:r w:rsidRPr="009E24A1">
        <w:rPr>
          <w:rFonts w:ascii="Times New Roman" w:hAnsi="Times New Roman" w:cs="Times New Roman"/>
          <w:i/>
          <w:iCs/>
          <w:noProof/>
          <w:sz w:val="24"/>
          <w:szCs w:val="24"/>
        </w:rPr>
        <w:t>Indo-Islamika</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1</w:t>
      </w:r>
      <w:r w:rsidRPr="009E24A1">
        <w:rPr>
          <w:rFonts w:ascii="Times New Roman" w:hAnsi="Times New Roman" w:cs="Times New Roman"/>
          <w:noProof/>
          <w:sz w:val="24"/>
          <w:szCs w:val="24"/>
        </w:rPr>
        <w:t>(2).</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Baswedan, A. R. (2004). Political Islam in Indonesia Present and Future Trajectory. </w:t>
      </w:r>
      <w:r w:rsidRPr="009E24A1">
        <w:rPr>
          <w:rFonts w:ascii="Times New Roman" w:hAnsi="Times New Roman" w:cs="Times New Roman"/>
          <w:i/>
          <w:iCs/>
          <w:noProof/>
          <w:sz w:val="24"/>
          <w:szCs w:val="24"/>
        </w:rPr>
        <w:t>Asian Survey</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44</w:t>
      </w:r>
      <w:r w:rsidRPr="009E24A1">
        <w:rPr>
          <w:rFonts w:ascii="Times New Roman" w:hAnsi="Times New Roman" w:cs="Times New Roman"/>
          <w:noProof/>
          <w:sz w:val="24"/>
          <w:szCs w:val="24"/>
        </w:rPr>
        <w:t>(5). https://doi.org/131.104.62.10</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Basyaib, H. (1999). </w:t>
      </w:r>
      <w:r w:rsidRPr="009E24A1">
        <w:rPr>
          <w:rFonts w:ascii="Times New Roman" w:hAnsi="Times New Roman" w:cs="Times New Roman"/>
          <w:i/>
          <w:iCs/>
          <w:noProof/>
          <w:sz w:val="24"/>
          <w:szCs w:val="24"/>
        </w:rPr>
        <w:t>MENGAPA PARTAI ISLAM KALAH? Perjalanan Politik Islam dari Pra-Pemilu ’99 sampai Pemilihan Presiden</w:t>
      </w:r>
      <w:r w:rsidRPr="009E24A1">
        <w:rPr>
          <w:rFonts w:ascii="Times New Roman" w:hAnsi="Times New Roman" w:cs="Times New Roman"/>
          <w:noProof/>
          <w:sz w:val="24"/>
          <w:szCs w:val="24"/>
        </w:rPr>
        <w:t>. AlvaBet.</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Buchori, D. S. (2009). </w:t>
      </w:r>
      <w:r w:rsidRPr="009E24A1">
        <w:rPr>
          <w:rFonts w:ascii="Times New Roman" w:hAnsi="Times New Roman" w:cs="Times New Roman"/>
          <w:i/>
          <w:iCs/>
          <w:noProof/>
          <w:sz w:val="24"/>
          <w:szCs w:val="24"/>
        </w:rPr>
        <w:t>Sejarah Politik Islam</w:t>
      </w:r>
      <w:r w:rsidRPr="009E24A1">
        <w:rPr>
          <w:rFonts w:ascii="Times New Roman" w:hAnsi="Times New Roman" w:cs="Times New Roman"/>
          <w:noProof/>
          <w:sz w:val="24"/>
          <w:szCs w:val="24"/>
        </w:rPr>
        <w:t>. Pustaka Intermasa.</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Bush, R. (2009). </w:t>
      </w:r>
      <w:r w:rsidRPr="009E24A1">
        <w:rPr>
          <w:rFonts w:ascii="Times New Roman" w:hAnsi="Times New Roman" w:cs="Times New Roman"/>
          <w:i/>
          <w:iCs/>
          <w:noProof/>
          <w:sz w:val="24"/>
          <w:szCs w:val="24"/>
        </w:rPr>
        <w:t>Nahdlatul Ulama and the Struggle for Power within Islam and Politics in Indonesia</w:t>
      </w:r>
      <w:r w:rsidRPr="009E24A1">
        <w:rPr>
          <w:rFonts w:ascii="Times New Roman" w:hAnsi="Times New Roman" w:cs="Times New Roman"/>
          <w:noProof/>
          <w:sz w:val="24"/>
          <w:szCs w:val="24"/>
        </w:rPr>
        <w:t>. Institute of Southeast Asian Studies.</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Fauzan Evan. (2021). </w:t>
      </w:r>
      <w:r w:rsidRPr="009E24A1">
        <w:rPr>
          <w:rFonts w:ascii="Times New Roman" w:hAnsi="Times New Roman" w:cs="Times New Roman"/>
          <w:i/>
          <w:iCs/>
          <w:noProof/>
          <w:sz w:val="24"/>
          <w:szCs w:val="24"/>
        </w:rPr>
        <w:t>Amien Rais: Partai Ummat adalah Partai Bernafaskan Islam</w:t>
      </w:r>
      <w:r w:rsidRPr="009E24A1">
        <w:rPr>
          <w:rFonts w:ascii="Times New Roman" w:hAnsi="Times New Roman" w:cs="Times New Roman"/>
          <w:noProof/>
          <w:sz w:val="24"/>
          <w:szCs w:val="24"/>
        </w:rPr>
        <w:t>. https://mantrasukabumi.pikiran-rakyat.com/nasional/amp/pr-20789823/amien-rais-partai-ummat-adalah-partai-bernafaskan-islam</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Firdaus, M. (2019). ISLAM INDONESIA: DISKURSUS ISLAM KULTURAL DAN ISLAM POLITIK. </w:t>
      </w:r>
      <w:r w:rsidRPr="009E24A1">
        <w:rPr>
          <w:rFonts w:ascii="Times New Roman" w:hAnsi="Times New Roman" w:cs="Times New Roman"/>
          <w:i/>
          <w:iCs/>
          <w:noProof/>
          <w:sz w:val="24"/>
          <w:szCs w:val="24"/>
        </w:rPr>
        <w:t>INDO-ISLAMIKA</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9</w:t>
      </w:r>
      <w:r w:rsidRPr="009E24A1">
        <w:rPr>
          <w:rFonts w:ascii="Times New Roman" w:hAnsi="Times New Roman" w:cs="Times New Roman"/>
          <w:noProof/>
          <w:sz w:val="24"/>
          <w:szCs w:val="24"/>
        </w:rPr>
        <w:t>(2).</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Fogg, K. W. (2014). Seeking Arabs but Looking at Indonesians : Snouck Hurgronje ’ s Arab Lens on the Dutch East Indies. </w:t>
      </w:r>
      <w:r w:rsidRPr="009E24A1">
        <w:rPr>
          <w:rFonts w:ascii="Times New Roman" w:hAnsi="Times New Roman" w:cs="Times New Roman"/>
          <w:i/>
          <w:iCs/>
          <w:noProof/>
          <w:sz w:val="24"/>
          <w:szCs w:val="24"/>
        </w:rPr>
        <w:t>Journal of Middle Eastern and Islamic Studies (in Asia)</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8</w:t>
      </w:r>
      <w:r w:rsidRPr="009E24A1">
        <w:rPr>
          <w:rFonts w:ascii="Times New Roman" w:hAnsi="Times New Roman" w:cs="Times New Roman"/>
          <w:noProof/>
          <w:sz w:val="24"/>
          <w:szCs w:val="24"/>
        </w:rPr>
        <w:t>(1). https://doi.org/10.1080/19370679.2014.12023237</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Hasan, N. (2006). BOOK REVIEW : Islam Politik , Teori Gerakan Sosial , dan Pencarian Model Pengkajian Islam Baru Lintas-Disiplin. </w:t>
      </w:r>
      <w:r w:rsidRPr="009E24A1">
        <w:rPr>
          <w:rFonts w:ascii="Times New Roman" w:hAnsi="Times New Roman" w:cs="Times New Roman"/>
          <w:i/>
          <w:iCs/>
          <w:noProof/>
          <w:sz w:val="24"/>
          <w:szCs w:val="24"/>
        </w:rPr>
        <w:t>Al-Ja&gt;mi‘Ah</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44</w:t>
      </w:r>
      <w:r w:rsidRPr="009E24A1">
        <w:rPr>
          <w:rFonts w:ascii="Times New Roman" w:hAnsi="Times New Roman" w:cs="Times New Roman"/>
          <w:noProof/>
          <w:sz w:val="24"/>
          <w:szCs w:val="24"/>
        </w:rPr>
        <w:t>(1).</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Ismail, F. (1995). </w:t>
      </w:r>
      <w:r w:rsidRPr="009E24A1">
        <w:rPr>
          <w:rFonts w:ascii="Times New Roman" w:hAnsi="Times New Roman" w:cs="Times New Roman"/>
          <w:i/>
          <w:iCs/>
          <w:noProof/>
          <w:sz w:val="24"/>
          <w:szCs w:val="24"/>
        </w:rPr>
        <w:t>Islam, Politics and Ideology in Indonesia: A Study of The Process of Muslim Acceptance of The Pancasila</w:t>
      </w:r>
      <w:r w:rsidRPr="009E24A1">
        <w:rPr>
          <w:rFonts w:ascii="Times New Roman" w:hAnsi="Times New Roman" w:cs="Times New Roman"/>
          <w:noProof/>
          <w:sz w:val="24"/>
          <w:szCs w:val="24"/>
        </w:rPr>
        <w:t>. Canada.</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lastRenderedPageBreak/>
        <w:t xml:space="preserve">Kamil, S. (2013). </w:t>
      </w:r>
      <w:r w:rsidRPr="009E24A1">
        <w:rPr>
          <w:rFonts w:ascii="Times New Roman" w:hAnsi="Times New Roman" w:cs="Times New Roman"/>
          <w:i/>
          <w:iCs/>
          <w:noProof/>
          <w:sz w:val="24"/>
          <w:szCs w:val="24"/>
        </w:rPr>
        <w:t>Islam dan Politik di Indonesia Terkini: Islam dan Negara, Dakwah dan Politik, HMI, Anti-Korupsi, Demokrasi, NI, MMI, dan Perda Syari’ah</w:t>
      </w:r>
      <w:r w:rsidRPr="009E24A1">
        <w:rPr>
          <w:rFonts w:ascii="Times New Roman" w:hAnsi="Times New Roman" w:cs="Times New Roman"/>
          <w:noProof/>
          <w:sz w:val="24"/>
          <w:szCs w:val="24"/>
        </w:rPr>
        <w:t>. Pusat Studi Indonesia dan Arab.</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Kuntowijoyo. (2018). </w:t>
      </w:r>
      <w:r w:rsidRPr="009E24A1">
        <w:rPr>
          <w:rFonts w:ascii="Times New Roman" w:hAnsi="Times New Roman" w:cs="Times New Roman"/>
          <w:i/>
          <w:iCs/>
          <w:noProof/>
          <w:sz w:val="24"/>
          <w:szCs w:val="24"/>
        </w:rPr>
        <w:t>Identitas Politik Umat Islam</w:t>
      </w:r>
      <w:r w:rsidRPr="009E24A1">
        <w:rPr>
          <w:rFonts w:ascii="Times New Roman" w:hAnsi="Times New Roman" w:cs="Times New Roman"/>
          <w:noProof/>
          <w:sz w:val="24"/>
          <w:szCs w:val="24"/>
        </w:rPr>
        <w:t>. IRCiSoD.</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Lune, H., &amp; Berg, B. L. (2017). </w:t>
      </w:r>
      <w:r w:rsidRPr="009E24A1">
        <w:rPr>
          <w:rFonts w:ascii="Times New Roman" w:hAnsi="Times New Roman" w:cs="Times New Roman"/>
          <w:i/>
          <w:iCs/>
          <w:noProof/>
          <w:sz w:val="24"/>
          <w:szCs w:val="24"/>
        </w:rPr>
        <w:t>Qualitative Research Methods for the Social Sciences</w:t>
      </w:r>
      <w:r w:rsidRPr="009E24A1">
        <w:rPr>
          <w:rFonts w:ascii="Times New Roman" w:hAnsi="Times New Roman" w:cs="Times New Roman"/>
          <w:noProof/>
          <w:sz w:val="24"/>
          <w:szCs w:val="24"/>
        </w:rPr>
        <w:t>. Pearson Education Limited.</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McDowell, W. H. (2013). </w:t>
      </w:r>
      <w:r w:rsidRPr="009E24A1">
        <w:rPr>
          <w:rFonts w:ascii="Times New Roman" w:hAnsi="Times New Roman" w:cs="Times New Roman"/>
          <w:i/>
          <w:iCs/>
          <w:noProof/>
          <w:sz w:val="24"/>
          <w:szCs w:val="24"/>
        </w:rPr>
        <w:t>Historical Research A Guide</w:t>
      </w:r>
      <w:r w:rsidRPr="009E24A1">
        <w:rPr>
          <w:rFonts w:ascii="Times New Roman" w:hAnsi="Times New Roman" w:cs="Times New Roman"/>
          <w:noProof/>
          <w:sz w:val="24"/>
          <w:szCs w:val="24"/>
        </w:rPr>
        <w:t>. Routledge.</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Merono-Penuela, A., Ashkpour, A., Erp, M. van, Mandemakers, K., Breure, L., Scharnhorst, A., Schlobach, S., &amp; Harmelen, F. van. (2014). Semantic Technologies for Historical Research : A Survey. </w:t>
      </w:r>
      <w:r w:rsidRPr="009E24A1">
        <w:rPr>
          <w:rFonts w:ascii="Times New Roman" w:hAnsi="Times New Roman" w:cs="Times New Roman"/>
          <w:i/>
          <w:iCs/>
          <w:noProof/>
          <w:sz w:val="24"/>
          <w:szCs w:val="24"/>
        </w:rPr>
        <w:t>Semantic Web</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6</w:t>
      </w:r>
      <w:r w:rsidRPr="009E24A1">
        <w:rPr>
          <w:rFonts w:ascii="Times New Roman" w:hAnsi="Times New Roman" w:cs="Times New Roman"/>
          <w:noProof/>
          <w:sz w:val="24"/>
          <w:szCs w:val="24"/>
        </w:rPr>
        <w:t>(6).</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Mohammad Iqbal Ahnaf. (2016). TIGA JALAN ISLAM POLITIK DI INDONESIA: REFORMASI, REFOLUSI DAN REVOLUSI. </w:t>
      </w:r>
      <w:r w:rsidRPr="009E24A1">
        <w:rPr>
          <w:rFonts w:ascii="Times New Roman" w:hAnsi="Times New Roman" w:cs="Times New Roman"/>
          <w:i/>
          <w:iCs/>
          <w:noProof/>
          <w:sz w:val="24"/>
          <w:szCs w:val="24"/>
        </w:rPr>
        <w:t>Wawasan: Jurnal Ilmiah Agama Dan Sosial Budaya</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1</w:t>
      </w:r>
      <w:r w:rsidRPr="009E24A1">
        <w:rPr>
          <w:rFonts w:ascii="Times New Roman" w:hAnsi="Times New Roman" w:cs="Times New Roman"/>
          <w:noProof/>
          <w:sz w:val="24"/>
          <w:szCs w:val="24"/>
        </w:rPr>
        <w:t>(2). https://doi.org/http://dx.doi.org/10.15575/jw.v1i2.728</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Mouliza K.D. Sweinstani. (2019). Partai Islam, Tafsir Agama, dan Representasi Perempuan dalam Partai Persatuan Pembangunan. </w:t>
      </w:r>
      <w:r w:rsidRPr="009E24A1">
        <w:rPr>
          <w:rFonts w:ascii="Times New Roman" w:hAnsi="Times New Roman" w:cs="Times New Roman"/>
          <w:i/>
          <w:iCs/>
          <w:noProof/>
          <w:sz w:val="24"/>
          <w:szCs w:val="24"/>
        </w:rPr>
        <w:t>POLITIKA: Jurnal Ilmu Politik</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10</w:t>
      </w:r>
      <w:r w:rsidRPr="009E24A1">
        <w:rPr>
          <w:rFonts w:ascii="Times New Roman" w:hAnsi="Times New Roman" w:cs="Times New Roman"/>
          <w:noProof/>
          <w:sz w:val="24"/>
          <w:szCs w:val="24"/>
        </w:rPr>
        <w:t>(2). https://doi.org/10.14710/politika.10.2.2019.179-198 Partai</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Nisa, Y. F., Mubarak, M. Z., Ihsan, A. B., Suryani, Tasman, AlFajri, A., &amp; Kirana, D. (2020). </w:t>
      </w:r>
      <w:r w:rsidRPr="009E24A1">
        <w:rPr>
          <w:rFonts w:ascii="Times New Roman" w:hAnsi="Times New Roman" w:cs="Times New Roman"/>
          <w:i/>
          <w:iCs/>
          <w:noProof/>
          <w:sz w:val="24"/>
          <w:szCs w:val="24"/>
        </w:rPr>
        <w:t>Partai Politik dan Pendidikan Agama Islam</w:t>
      </w:r>
      <w:r w:rsidRPr="009E24A1">
        <w:rPr>
          <w:rFonts w:ascii="Times New Roman" w:hAnsi="Times New Roman" w:cs="Times New Roman"/>
          <w:noProof/>
          <w:sz w:val="24"/>
          <w:szCs w:val="24"/>
        </w:rPr>
        <w:t>. Pusat Pengkajian Islam dan Masyarakat UIN Jakarta.</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Noor, F. A. (2015). POPULAR RELIGIOSITY IN INDONESIA TODAY The Next Step after ‘Islam Kultural’? </w:t>
      </w:r>
      <w:r w:rsidRPr="009E24A1">
        <w:rPr>
          <w:rFonts w:ascii="Times New Roman" w:hAnsi="Times New Roman" w:cs="Times New Roman"/>
          <w:i/>
          <w:iCs/>
          <w:noProof/>
          <w:sz w:val="24"/>
          <w:szCs w:val="24"/>
        </w:rPr>
        <w:t>Al-Jāmi‘ah: Journal of Islamic Studies</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53</w:t>
      </w:r>
      <w:r w:rsidRPr="009E24A1">
        <w:rPr>
          <w:rFonts w:ascii="Times New Roman" w:hAnsi="Times New Roman" w:cs="Times New Roman"/>
          <w:noProof/>
          <w:sz w:val="24"/>
          <w:szCs w:val="24"/>
        </w:rPr>
        <w:t>(2), 283–302. https://doi.org/10.14421/ajis.2015.532.283-302</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Parmudi, M. (2014). </w:t>
      </w:r>
      <w:r w:rsidRPr="009E24A1">
        <w:rPr>
          <w:rFonts w:ascii="Times New Roman" w:hAnsi="Times New Roman" w:cs="Times New Roman"/>
          <w:i/>
          <w:iCs/>
          <w:noProof/>
          <w:sz w:val="24"/>
          <w:szCs w:val="24"/>
        </w:rPr>
        <w:t>Islam dan Demokrasi di Indonesia; dalam Perspektif Pengembangan Pemikiran Politik Islam Laporan Hasil Penelitian Individual</w:t>
      </w:r>
      <w:r w:rsidRPr="009E24A1">
        <w:rPr>
          <w:rFonts w:ascii="Times New Roman" w:hAnsi="Times New Roman" w:cs="Times New Roman"/>
          <w:noProof/>
          <w:sz w:val="24"/>
          <w:szCs w:val="24"/>
        </w:rPr>
        <w:t>. IAIN Walisongo.</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Rahman, A., Nurlela, &amp; Rahmawan, A. D. (2020). RELASI ISLAM KULTURAL DAN POLITIK ISLAM DALAM MEWUJUDKAN MASYARAKAT MADANI DI INDONESIA. </w:t>
      </w:r>
      <w:r w:rsidRPr="009E24A1">
        <w:rPr>
          <w:rFonts w:ascii="Times New Roman" w:hAnsi="Times New Roman" w:cs="Times New Roman"/>
          <w:i/>
          <w:iCs/>
          <w:noProof/>
          <w:sz w:val="24"/>
          <w:szCs w:val="24"/>
        </w:rPr>
        <w:t>Supremasi: Jurnal Pemikiran Dan Penelitian Ilmu-Ilmu Sosial, Hukum, &amp; Pengajarannya</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XV</w:t>
      </w:r>
      <w:r w:rsidRPr="009E24A1">
        <w:rPr>
          <w:rFonts w:ascii="Times New Roman" w:hAnsi="Times New Roman" w:cs="Times New Roman"/>
          <w:noProof/>
          <w:sz w:val="24"/>
          <w:szCs w:val="24"/>
        </w:rPr>
        <w:t>(1).</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Ricklefs, M. C. (2001). </w:t>
      </w:r>
      <w:r w:rsidRPr="009E24A1">
        <w:rPr>
          <w:rFonts w:ascii="Times New Roman" w:hAnsi="Times New Roman" w:cs="Times New Roman"/>
          <w:i/>
          <w:iCs/>
          <w:noProof/>
          <w:sz w:val="24"/>
          <w:szCs w:val="24"/>
        </w:rPr>
        <w:t>A History of Modern Indonesia Since c. 1200</w:t>
      </w:r>
      <w:r w:rsidRPr="009E24A1">
        <w:rPr>
          <w:rFonts w:ascii="Times New Roman" w:hAnsi="Times New Roman" w:cs="Times New Roman"/>
          <w:noProof/>
          <w:sz w:val="24"/>
          <w:szCs w:val="24"/>
        </w:rPr>
        <w:t>. Palgrave.</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Ritchey, J., &amp; Muchtar, N. (2014). Indonesian Pesantren and Community Social Change: Moderate Islam’s Use of Media and Technology as Tools for Community Engagement. </w:t>
      </w:r>
      <w:r w:rsidRPr="009E24A1">
        <w:rPr>
          <w:rFonts w:ascii="Times New Roman" w:hAnsi="Times New Roman" w:cs="Times New Roman"/>
          <w:i/>
          <w:iCs/>
          <w:noProof/>
          <w:sz w:val="24"/>
          <w:szCs w:val="24"/>
        </w:rPr>
        <w:t>The Journal of Religion and Popular Culture</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26</w:t>
      </w:r>
      <w:r w:rsidRPr="009E24A1">
        <w:rPr>
          <w:rFonts w:ascii="Times New Roman" w:hAnsi="Times New Roman" w:cs="Times New Roman"/>
          <w:noProof/>
          <w:sz w:val="24"/>
          <w:szCs w:val="24"/>
        </w:rPr>
        <w:t>(3). https://doi.org/10.3138/jrpc.26.3.323</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Romli, L. (2004). Partai Islam dan Pemilih Islam di Indonesia. </w:t>
      </w:r>
      <w:r w:rsidRPr="009E24A1">
        <w:rPr>
          <w:rFonts w:ascii="Times New Roman" w:hAnsi="Times New Roman" w:cs="Times New Roman"/>
          <w:i/>
          <w:iCs/>
          <w:noProof/>
          <w:sz w:val="24"/>
          <w:szCs w:val="24"/>
        </w:rPr>
        <w:t>Jurnal Penelitian Politik</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1</w:t>
      </w:r>
      <w:r w:rsidRPr="009E24A1">
        <w:rPr>
          <w:rFonts w:ascii="Times New Roman" w:hAnsi="Times New Roman" w:cs="Times New Roman"/>
          <w:noProof/>
          <w:sz w:val="24"/>
          <w:szCs w:val="24"/>
        </w:rPr>
        <w:t>(1).</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Salik, M. (2020). </w:t>
      </w:r>
      <w:r w:rsidRPr="009E24A1">
        <w:rPr>
          <w:rFonts w:ascii="Times New Roman" w:hAnsi="Times New Roman" w:cs="Times New Roman"/>
          <w:i/>
          <w:iCs/>
          <w:noProof/>
          <w:sz w:val="24"/>
          <w:szCs w:val="24"/>
        </w:rPr>
        <w:t>Nahdlatul Ulama dan Gagasan Moderasi Islam</w:t>
      </w:r>
      <w:r w:rsidRPr="009E24A1">
        <w:rPr>
          <w:rFonts w:ascii="Times New Roman" w:hAnsi="Times New Roman" w:cs="Times New Roman"/>
          <w:noProof/>
          <w:sz w:val="24"/>
          <w:szCs w:val="24"/>
        </w:rPr>
        <w:t>. Literindo Berkah Jaya.</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Salim, A. (2008). </w:t>
      </w:r>
      <w:r w:rsidRPr="009E24A1">
        <w:rPr>
          <w:rFonts w:ascii="Times New Roman" w:hAnsi="Times New Roman" w:cs="Times New Roman"/>
          <w:i/>
          <w:iCs/>
          <w:noProof/>
          <w:sz w:val="24"/>
          <w:szCs w:val="24"/>
        </w:rPr>
        <w:t>Challenging Secular State: The Islamization of Law in Modern Indonesia</w:t>
      </w:r>
      <w:r w:rsidRPr="009E24A1">
        <w:rPr>
          <w:rFonts w:ascii="Times New Roman" w:hAnsi="Times New Roman" w:cs="Times New Roman"/>
          <w:noProof/>
          <w:sz w:val="24"/>
          <w:szCs w:val="24"/>
        </w:rPr>
        <w:t>. University of Hawai Press.</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Samsuri. (2004). </w:t>
      </w:r>
      <w:r w:rsidRPr="009E24A1">
        <w:rPr>
          <w:rFonts w:ascii="Times New Roman" w:hAnsi="Times New Roman" w:cs="Times New Roman"/>
          <w:i/>
          <w:iCs/>
          <w:noProof/>
          <w:sz w:val="24"/>
          <w:szCs w:val="24"/>
        </w:rPr>
        <w:t>Politik Islam Anti Komunis Pergumulan Masyumi dan PKI di Arena Demokrasi Liberal</w:t>
      </w:r>
      <w:r w:rsidRPr="009E24A1">
        <w:rPr>
          <w:rFonts w:ascii="Times New Roman" w:hAnsi="Times New Roman" w:cs="Times New Roman"/>
          <w:noProof/>
          <w:sz w:val="24"/>
          <w:szCs w:val="24"/>
        </w:rPr>
        <w:t>. Safiria Insania Press &amp; MSI UII.</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Shokheh, M., Ebrahimi, M., &amp; Yusoff, K. (2018). From Islamic Teaching to Social Charity: The Muhammadiyah Movement in Semarang, Central Java, Indonesia; 1926-1940. </w:t>
      </w:r>
      <w:r w:rsidRPr="009E24A1">
        <w:rPr>
          <w:rFonts w:ascii="Times New Roman" w:hAnsi="Times New Roman" w:cs="Times New Roman"/>
          <w:i/>
          <w:iCs/>
          <w:noProof/>
          <w:sz w:val="24"/>
          <w:szCs w:val="24"/>
        </w:rPr>
        <w:lastRenderedPageBreak/>
        <w:t>Asian Culture and History</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10</w:t>
      </w:r>
      <w:r w:rsidRPr="009E24A1">
        <w:rPr>
          <w:rFonts w:ascii="Times New Roman" w:hAnsi="Times New Roman" w:cs="Times New Roman"/>
          <w:noProof/>
          <w:sz w:val="24"/>
          <w:szCs w:val="24"/>
        </w:rPr>
        <w:t>(2). https://doi.org/10.5539/ach.v10n2p58</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Smith, B. J., &amp; Woodward, M. (2015). (2014) Gender andPower in Indonesian Islam: Leaders, Feminists, Sufis and Pesantren Selves. London and New York: Routledge. 194 pages. isbn: 978-0-415- 64358-0. </w:t>
      </w:r>
      <w:r w:rsidRPr="009E24A1">
        <w:rPr>
          <w:rFonts w:ascii="Times New Roman" w:hAnsi="Times New Roman" w:cs="Times New Roman"/>
          <w:i/>
          <w:iCs/>
          <w:noProof/>
          <w:sz w:val="24"/>
          <w:szCs w:val="24"/>
        </w:rPr>
        <w:t>Asian Journal of Social Science</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43</w:t>
      </w:r>
      <w:r w:rsidRPr="009E24A1">
        <w:rPr>
          <w:rFonts w:ascii="Times New Roman" w:hAnsi="Times New Roman" w:cs="Times New Roman"/>
          <w:noProof/>
          <w:sz w:val="24"/>
          <w:szCs w:val="24"/>
        </w:rPr>
        <w:t>. https://doi.org/10.1163/15685314-04305010</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Steenbrink, K. (1993). INDONESIAN POLITICS AND A MUSLIM THEOLOGY OF RELIGIONS: 1965-1990. </w:t>
      </w:r>
      <w:r w:rsidRPr="009E24A1">
        <w:rPr>
          <w:rFonts w:ascii="Times New Roman" w:hAnsi="Times New Roman" w:cs="Times New Roman"/>
          <w:i/>
          <w:iCs/>
          <w:noProof/>
          <w:sz w:val="24"/>
          <w:szCs w:val="24"/>
        </w:rPr>
        <w:t>Islam and Christian–Muslim Relations</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4</w:t>
      </w:r>
      <w:r w:rsidRPr="009E24A1">
        <w:rPr>
          <w:rFonts w:ascii="Times New Roman" w:hAnsi="Times New Roman" w:cs="Times New Roman"/>
          <w:noProof/>
          <w:sz w:val="24"/>
          <w:szCs w:val="24"/>
        </w:rPr>
        <w:t>(2). https://doi.org/10.1080/09596419308721008</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Tim. (2015). </w:t>
      </w:r>
      <w:r w:rsidRPr="009E24A1">
        <w:rPr>
          <w:rFonts w:ascii="Times New Roman" w:hAnsi="Times New Roman" w:cs="Times New Roman"/>
          <w:i/>
          <w:iCs/>
          <w:noProof/>
          <w:sz w:val="24"/>
          <w:szCs w:val="24"/>
        </w:rPr>
        <w:t>Anggaran Dasar dan Anggaran Rumah Tangga Partai Bulan Bintang</w:t>
      </w:r>
      <w:r w:rsidRPr="009E24A1">
        <w:rPr>
          <w:rFonts w:ascii="Times New Roman" w:hAnsi="Times New Roman" w:cs="Times New Roman"/>
          <w:noProof/>
          <w:sz w:val="24"/>
          <w:szCs w:val="24"/>
        </w:rPr>
        <w:t>. https://www.google.com/url?sa=t&amp;source=web&amp;rct=j&amp;url=https://jdih.kpu.go.id/data/data_parpol/AD%2520ART%2520PBB%25202019.pdf&amp;ved=2ahUKEwjJtMOW35nxAhUFOisKHQmNB6kQFjAAegQIBBAC&amp;usg=AOvVaw2PPKSacF16zmmEiBEofTkE</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Tim. (2016). </w:t>
      </w:r>
      <w:r w:rsidRPr="009E24A1">
        <w:rPr>
          <w:rFonts w:ascii="Times New Roman" w:hAnsi="Times New Roman" w:cs="Times New Roman"/>
          <w:i/>
          <w:iCs/>
          <w:noProof/>
          <w:sz w:val="24"/>
          <w:szCs w:val="24"/>
        </w:rPr>
        <w:t>Anggaran Dasar dan Anggaran Rumah Tangga Partai Persatuan Pembangunan</w:t>
      </w:r>
      <w:r w:rsidRPr="009E24A1">
        <w:rPr>
          <w:rFonts w:ascii="Times New Roman" w:hAnsi="Times New Roman" w:cs="Times New Roman"/>
          <w:noProof/>
          <w:sz w:val="24"/>
          <w:szCs w:val="24"/>
        </w:rPr>
        <w:t>. https://www.google.com/url?sa=t&amp;source=web&amp;rct=j&amp;url=http://jdih.kpu.go.id/data/data_parpol/AD%2520ART%2520PPP%25202019.pdf&amp;ved=2ahUKEwjHpvb63pnxAhXNWisKHVN2Dw8QFjAAegQIAxAC&amp;usg=AOvVaw2Cw4WIcvPXi5K7U96gSKfd</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Tim. (2019). </w:t>
      </w:r>
      <w:r w:rsidRPr="009E24A1">
        <w:rPr>
          <w:rFonts w:ascii="Times New Roman" w:hAnsi="Times New Roman" w:cs="Times New Roman"/>
          <w:i/>
          <w:iCs/>
          <w:noProof/>
          <w:sz w:val="24"/>
          <w:szCs w:val="24"/>
        </w:rPr>
        <w:t>Anggaran Dasar dan Anggaran Rumah Tangga Partai Keadilan Sejahtera</w:t>
      </w:r>
      <w:r w:rsidRPr="009E24A1">
        <w:rPr>
          <w:rFonts w:ascii="Times New Roman" w:hAnsi="Times New Roman" w:cs="Times New Roman"/>
          <w:noProof/>
          <w:sz w:val="24"/>
          <w:szCs w:val="24"/>
        </w:rPr>
        <w:t>. https://www.google.com/url?sa=t&amp;source=web&amp;rct=j&amp;url=https://jdih.kpu.go.id/data/data_parpol/AD%2520ART%2520PKS%25202019.pdf&amp;ved=2ahUKEwjIu5zS2ZnxAhUNb30KHc_9C1cQFjACegQICRAC&amp;usg=AOvVaw30IHN9r48i5FF2qHSpsLVu</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Umaruddin. (1999). </w:t>
      </w:r>
      <w:r w:rsidRPr="009E24A1">
        <w:rPr>
          <w:rFonts w:ascii="Times New Roman" w:hAnsi="Times New Roman" w:cs="Times New Roman"/>
          <w:i/>
          <w:iCs/>
          <w:noProof/>
          <w:sz w:val="24"/>
          <w:szCs w:val="24"/>
        </w:rPr>
        <w:t>Membaca Pikiran Gus Dur dan Amien Rais tentang Demokrasi</w:t>
      </w:r>
      <w:r w:rsidRPr="009E24A1">
        <w:rPr>
          <w:rFonts w:ascii="Times New Roman" w:hAnsi="Times New Roman" w:cs="Times New Roman"/>
          <w:noProof/>
          <w:sz w:val="24"/>
          <w:szCs w:val="24"/>
        </w:rPr>
        <w:t>. Pustaka Belajar.</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9E24A1">
        <w:rPr>
          <w:rFonts w:ascii="Times New Roman" w:hAnsi="Times New Roman" w:cs="Times New Roman"/>
          <w:noProof/>
          <w:sz w:val="24"/>
          <w:szCs w:val="24"/>
        </w:rPr>
        <w:t xml:space="preserve">Wieringa, E. (2003). Islam and the Malay-Indonesian world: Transmission and responses by Peter Riddell. </w:t>
      </w:r>
      <w:r w:rsidRPr="009E24A1">
        <w:rPr>
          <w:rFonts w:ascii="Times New Roman" w:hAnsi="Times New Roman" w:cs="Times New Roman"/>
          <w:i/>
          <w:iCs/>
          <w:noProof/>
          <w:sz w:val="24"/>
          <w:szCs w:val="24"/>
        </w:rPr>
        <w:t>Bijdragen Tot de Taal-, Land- En Volkenkunde</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159</w:t>
      </w:r>
      <w:r w:rsidRPr="009E24A1">
        <w:rPr>
          <w:rFonts w:ascii="Times New Roman" w:hAnsi="Times New Roman" w:cs="Times New Roman"/>
          <w:noProof/>
          <w:sz w:val="24"/>
          <w:szCs w:val="24"/>
        </w:rPr>
        <w:t>(2). http://www.jstor.org/stable/27868059</w:t>
      </w:r>
    </w:p>
    <w:p w:rsidR="009E24A1" w:rsidRPr="009E24A1" w:rsidRDefault="009E24A1" w:rsidP="00CF558C">
      <w:pPr>
        <w:widowControl w:val="0"/>
        <w:autoSpaceDE w:val="0"/>
        <w:autoSpaceDN w:val="0"/>
        <w:adjustRightInd w:val="0"/>
        <w:spacing w:after="120" w:line="240" w:lineRule="auto"/>
        <w:ind w:left="480" w:hanging="480"/>
        <w:jc w:val="both"/>
        <w:rPr>
          <w:rFonts w:ascii="Times New Roman" w:hAnsi="Times New Roman" w:cs="Times New Roman"/>
          <w:noProof/>
          <w:sz w:val="24"/>
        </w:rPr>
      </w:pPr>
      <w:r w:rsidRPr="009E24A1">
        <w:rPr>
          <w:rFonts w:ascii="Times New Roman" w:hAnsi="Times New Roman" w:cs="Times New Roman"/>
          <w:noProof/>
          <w:sz w:val="24"/>
          <w:szCs w:val="24"/>
        </w:rPr>
        <w:t xml:space="preserve">Zuhri, L. S. (2018). DINAMIKA ISLAM POLITIK DAN ISLAM KULTURAL DI INDONESIA. </w:t>
      </w:r>
      <w:r w:rsidRPr="009E24A1">
        <w:rPr>
          <w:rFonts w:ascii="Times New Roman" w:hAnsi="Times New Roman" w:cs="Times New Roman"/>
          <w:i/>
          <w:iCs/>
          <w:noProof/>
          <w:sz w:val="24"/>
          <w:szCs w:val="24"/>
        </w:rPr>
        <w:t>Indo-Islamika</w:t>
      </w:r>
      <w:r w:rsidRPr="009E24A1">
        <w:rPr>
          <w:rFonts w:ascii="Times New Roman" w:hAnsi="Times New Roman" w:cs="Times New Roman"/>
          <w:noProof/>
          <w:sz w:val="24"/>
          <w:szCs w:val="24"/>
        </w:rPr>
        <w:t xml:space="preserve">, </w:t>
      </w:r>
      <w:r w:rsidRPr="009E24A1">
        <w:rPr>
          <w:rFonts w:ascii="Times New Roman" w:hAnsi="Times New Roman" w:cs="Times New Roman"/>
          <w:i/>
          <w:iCs/>
          <w:noProof/>
          <w:sz w:val="24"/>
          <w:szCs w:val="24"/>
        </w:rPr>
        <w:t>8</w:t>
      </w:r>
      <w:r w:rsidRPr="009E24A1">
        <w:rPr>
          <w:rFonts w:ascii="Times New Roman" w:hAnsi="Times New Roman" w:cs="Times New Roman"/>
          <w:noProof/>
          <w:sz w:val="24"/>
          <w:szCs w:val="24"/>
        </w:rPr>
        <w:t>(1).</w:t>
      </w:r>
    </w:p>
    <w:p w:rsidR="00D777A6" w:rsidRPr="004322A3" w:rsidRDefault="00D777A6" w:rsidP="00CF558C">
      <w:pPr>
        <w:spacing w:after="120" w:line="276" w:lineRule="auto"/>
        <w:ind w:left="709" w:hanging="709"/>
        <w:jc w:val="both"/>
        <w:rPr>
          <w:rFonts w:asciiTheme="majorBidi" w:hAnsiTheme="majorBidi" w:cstheme="majorBidi"/>
          <w:sz w:val="24"/>
          <w:szCs w:val="24"/>
          <w:lang w:val="en-US"/>
        </w:rPr>
      </w:pPr>
      <w:r w:rsidRPr="004322A3">
        <w:rPr>
          <w:rFonts w:asciiTheme="majorBidi" w:hAnsiTheme="majorBidi" w:cstheme="majorBidi"/>
          <w:sz w:val="24"/>
          <w:szCs w:val="24"/>
          <w:lang w:val="en-US"/>
        </w:rPr>
        <w:fldChar w:fldCharType="end"/>
      </w:r>
    </w:p>
    <w:p w:rsidR="002E49C4" w:rsidRPr="004322A3" w:rsidRDefault="002E49C4" w:rsidP="00CF558C">
      <w:pPr>
        <w:spacing w:after="120" w:line="276" w:lineRule="auto"/>
        <w:ind w:left="709" w:hanging="709"/>
        <w:jc w:val="both"/>
        <w:rPr>
          <w:rFonts w:asciiTheme="majorBidi" w:hAnsiTheme="majorBidi" w:cstheme="majorBidi"/>
          <w:sz w:val="24"/>
          <w:szCs w:val="24"/>
          <w:lang w:val="en-US"/>
        </w:rPr>
      </w:pPr>
    </w:p>
    <w:sectPr w:rsidR="002E49C4" w:rsidRPr="004322A3" w:rsidSect="004322A3">
      <w:footerReference w:type="default" r:id="rId9"/>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442" w:rsidRDefault="00774442" w:rsidP="00436B87">
      <w:pPr>
        <w:spacing w:after="0" w:line="240" w:lineRule="auto"/>
      </w:pPr>
      <w:r>
        <w:separator/>
      </w:r>
    </w:p>
  </w:endnote>
  <w:endnote w:type="continuationSeparator" w:id="0">
    <w:p w:rsidR="00774442" w:rsidRDefault="00774442" w:rsidP="0043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Pr>
      <w:id w:val="836033979"/>
      <w:docPartObj>
        <w:docPartGallery w:val="Page Numbers (Bottom of Page)"/>
        <w:docPartUnique/>
      </w:docPartObj>
    </w:sdtPr>
    <w:sdtEndPr>
      <w:rPr>
        <w:noProof/>
      </w:rPr>
    </w:sdtEndPr>
    <w:sdtContent>
      <w:p w:rsidR="009E24A1" w:rsidRPr="00176834" w:rsidRDefault="009E24A1">
        <w:pPr>
          <w:pStyle w:val="Footer"/>
          <w:jc w:val="center"/>
          <w:rPr>
            <w:rFonts w:asciiTheme="majorBidi" w:hAnsiTheme="majorBidi" w:cstheme="majorBidi"/>
          </w:rPr>
        </w:pPr>
        <w:r w:rsidRPr="00176834">
          <w:rPr>
            <w:rFonts w:asciiTheme="majorBidi" w:hAnsiTheme="majorBidi" w:cstheme="majorBidi"/>
          </w:rPr>
          <w:fldChar w:fldCharType="begin"/>
        </w:r>
        <w:r w:rsidRPr="00176834">
          <w:rPr>
            <w:rFonts w:asciiTheme="majorBidi" w:hAnsiTheme="majorBidi" w:cstheme="majorBidi"/>
          </w:rPr>
          <w:instrText xml:space="preserve"> PAGE   \* MERGEFORMAT </w:instrText>
        </w:r>
        <w:r w:rsidRPr="00176834">
          <w:rPr>
            <w:rFonts w:asciiTheme="majorBidi" w:hAnsiTheme="majorBidi" w:cstheme="majorBidi"/>
          </w:rPr>
          <w:fldChar w:fldCharType="separate"/>
        </w:r>
        <w:r w:rsidR="00EF6CE9">
          <w:rPr>
            <w:rFonts w:asciiTheme="majorBidi" w:hAnsiTheme="majorBidi" w:cstheme="majorBidi"/>
            <w:noProof/>
          </w:rPr>
          <w:t>5</w:t>
        </w:r>
        <w:r w:rsidRPr="00176834">
          <w:rPr>
            <w:rFonts w:asciiTheme="majorBidi" w:hAnsiTheme="majorBidi" w:cstheme="majorBidi"/>
            <w:noProof/>
          </w:rPr>
          <w:fldChar w:fldCharType="end"/>
        </w:r>
      </w:p>
    </w:sdtContent>
  </w:sdt>
  <w:p w:rsidR="009E24A1" w:rsidRPr="00176834" w:rsidRDefault="009E24A1">
    <w:pPr>
      <w:pStyle w:val="Foo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442" w:rsidRDefault="00774442" w:rsidP="00436B87">
      <w:pPr>
        <w:spacing w:after="0" w:line="240" w:lineRule="auto"/>
      </w:pPr>
      <w:r>
        <w:separator/>
      </w:r>
    </w:p>
  </w:footnote>
  <w:footnote w:type="continuationSeparator" w:id="0">
    <w:p w:rsidR="00774442" w:rsidRDefault="00774442" w:rsidP="00436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B6971"/>
    <w:multiLevelType w:val="hybridMultilevel"/>
    <w:tmpl w:val="903E37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E579EE"/>
    <w:multiLevelType w:val="hybridMultilevel"/>
    <w:tmpl w:val="43463744"/>
    <w:lvl w:ilvl="0" w:tplc="93A0FB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82737A1"/>
    <w:multiLevelType w:val="hybridMultilevel"/>
    <w:tmpl w:val="7924CC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722DBD"/>
    <w:multiLevelType w:val="hybridMultilevel"/>
    <w:tmpl w:val="3E00F510"/>
    <w:lvl w:ilvl="0" w:tplc="E42636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2883ED2"/>
    <w:multiLevelType w:val="hybridMultilevel"/>
    <w:tmpl w:val="B0542D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5A0973"/>
    <w:multiLevelType w:val="hybridMultilevel"/>
    <w:tmpl w:val="0A8E46D8"/>
    <w:lvl w:ilvl="0" w:tplc="60BC82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0413055"/>
    <w:multiLevelType w:val="hybridMultilevel"/>
    <w:tmpl w:val="2BE0772E"/>
    <w:lvl w:ilvl="0" w:tplc="2BC466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09017C7"/>
    <w:multiLevelType w:val="hybridMultilevel"/>
    <w:tmpl w:val="BB5E7EE6"/>
    <w:lvl w:ilvl="0" w:tplc="A028973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645C7647"/>
    <w:multiLevelType w:val="hybridMultilevel"/>
    <w:tmpl w:val="89CCC170"/>
    <w:lvl w:ilvl="0" w:tplc="B33A28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5664987"/>
    <w:multiLevelType w:val="hybridMultilevel"/>
    <w:tmpl w:val="F8AEF4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EFC6955"/>
    <w:multiLevelType w:val="hybridMultilevel"/>
    <w:tmpl w:val="911A23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2"/>
  </w:num>
  <w:num w:numId="5">
    <w:abstractNumId w:val="10"/>
  </w:num>
  <w:num w:numId="6">
    <w:abstractNumId w:val="1"/>
  </w:num>
  <w:num w:numId="7">
    <w:abstractNumId w:val="7"/>
  </w:num>
  <w:num w:numId="8">
    <w:abstractNumId w:val="6"/>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A7"/>
    <w:rsid w:val="00001678"/>
    <w:rsid w:val="00011F6A"/>
    <w:rsid w:val="000272A7"/>
    <w:rsid w:val="00032100"/>
    <w:rsid w:val="000533F9"/>
    <w:rsid w:val="000565C3"/>
    <w:rsid w:val="0006598D"/>
    <w:rsid w:val="00066EAA"/>
    <w:rsid w:val="00067031"/>
    <w:rsid w:val="000750A0"/>
    <w:rsid w:val="000817A1"/>
    <w:rsid w:val="000832D9"/>
    <w:rsid w:val="000909EE"/>
    <w:rsid w:val="00095136"/>
    <w:rsid w:val="000A5A93"/>
    <w:rsid w:val="000B2940"/>
    <w:rsid w:val="000B377E"/>
    <w:rsid w:val="000D6070"/>
    <w:rsid w:val="000D6E44"/>
    <w:rsid w:val="000E287E"/>
    <w:rsid w:val="000E665B"/>
    <w:rsid w:val="000F69D7"/>
    <w:rsid w:val="001014A2"/>
    <w:rsid w:val="00107129"/>
    <w:rsid w:val="001157D1"/>
    <w:rsid w:val="0012233A"/>
    <w:rsid w:val="0013436B"/>
    <w:rsid w:val="001512FD"/>
    <w:rsid w:val="00152D82"/>
    <w:rsid w:val="00163205"/>
    <w:rsid w:val="00164DFB"/>
    <w:rsid w:val="001717A3"/>
    <w:rsid w:val="00171BE4"/>
    <w:rsid w:val="00176834"/>
    <w:rsid w:val="001826FA"/>
    <w:rsid w:val="001927E2"/>
    <w:rsid w:val="00193A00"/>
    <w:rsid w:val="001C2352"/>
    <w:rsid w:val="001C5163"/>
    <w:rsid w:val="001C7C2A"/>
    <w:rsid w:val="001D33D2"/>
    <w:rsid w:val="001D36FA"/>
    <w:rsid w:val="001D6E9A"/>
    <w:rsid w:val="001D7E91"/>
    <w:rsid w:val="001E2728"/>
    <w:rsid w:val="001E5DA2"/>
    <w:rsid w:val="001F359B"/>
    <w:rsid w:val="00214053"/>
    <w:rsid w:val="00214DDE"/>
    <w:rsid w:val="00217AA6"/>
    <w:rsid w:val="00217E3D"/>
    <w:rsid w:val="002257FC"/>
    <w:rsid w:val="00246771"/>
    <w:rsid w:val="00257146"/>
    <w:rsid w:val="002A17D3"/>
    <w:rsid w:val="002B171F"/>
    <w:rsid w:val="002B532C"/>
    <w:rsid w:val="002D0505"/>
    <w:rsid w:val="002D167C"/>
    <w:rsid w:val="002D5EA7"/>
    <w:rsid w:val="002E336F"/>
    <w:rsid w:val="002E3419"/>
    <w:rsid w:val="002E3CBA"/>
    <w:rsid w:val="002E49C4"/>
    <w:rsid w:val="002E53F8"/>
    <w:rsid w:val="002E5E1C"/>
    <w:rsid w:val="00302D0E"/>
    <w:rsid w:val="00305096"/>
    <w:rsid w:val="003053F0"/>
    <w:rsid w:val="003161A9"/>
    <w:rsid w:val="00350291"/>
    <w:rsid w:val="00357FE7"/>
    <w:rsid w:val="003602A2"/>
    <w:rsid w:val="00364D5F"/>
    <w:rsid w:val="00364FAA"/>
    <w:rsid w:val="00365820"/>
    <w:rsid w:val="00386849"/>
    <w:rsid w:val="00393651"/>
    <w:rsid w:val="00393841"/>
    <w:rsid w:val="003A360C"/>
    <w:rsid w:val="003B0E24"/>
    <w:rsid w:val="003D3595"/>
    <w:rsid w:val="003E7675"/>
    <w:rsid w:val="00401E59"/>
    <w:rsid w:val="004031F7"/>
    <w:rsid w:val="00404C01"/>
    <w:rsid w:val="004069F5"/>
    <w:rsid w:val="0041347A"/>
    <w:rsid w:val="00417D84"/>
    <w:rsid w:val="004322A3"/>
    <w:rsid w:val="00436B87"/>
    <w:rsid w:val="004443C1"/>
    <w:rsid w:val="0045191D"/>
    <w:rsid w:val="004662E5"/>
    <w:rsid w:val="00466762"/>
    <w:rsid w:val="00470780"/>
    <w:rsid w:val="00473067"/>
    <w:rsid w:val="00483CFF"/>
    <w:rsid w:val="0048503F"/>
    <w:rsid w:val="00492A51"/>
    <w:rsid w:val="00494312"/>
    <w:rsid w:val="004A12D6"/>
    <w:rsid w:val="004B0E6D"/>
    <w:rsid w:val="004B402E"/>
    <w:rsid w:val="004B4B52"/>
    <w:rsid w:val="004C1E3D"/>
    <w:rsid w:val="004C226F"/>
    <w:rsid w:val="004C37F7"/>
    <w:rsid w:val="004C4D31"/>
    <w:rsid w:val="004D7A09"/>
    <w:rsid w:val="004F3172"/>
    <w:rsid w:val="004F5013"/>
    <w:rsid w:val="00502342"/>
    <w:rsid w:val="005252C3"/>
    <w:rsid w:val="00526C61"/>
    <w:rsid w:val="00535C9C"/>
    <w:rsid w:val="00537BB3"/>
    <w:rsid w:val="0055391D"/>
    <w:rsid w:val="0055660D"/>
    <w:rsid w:val="005570F0"/>
    <w:rsid w:val="00564D56"/>
    <w:rsid w:val="00566A6C"/>
    <w:rsid w:val="00566C0A"/>
    <w:rsid w:val="00573774"/>
    <w:rsid w:val="00576029"/>
    <w:rsid w:val="00580F8D"/>
    <w:rsid w:val="00581D2F"/>
    <w:rsid w:val="00584C2D"/>
    <w:rsid w:val="00594518"/>
    <w:rsid w:val="005A2387"/>
    <w:rsid w:val="005A3CF5"/>
    <w:rsid w:val="005A575F"/>
    <w:rsid w:val="005B1C1B"/>
    <w:rsid w:val="005B60D4"/>
    <w:rsid w:val="005C387E"/>
    <w:rsid w:val="005C40A8"/>
    <w:rsid w:val="005E1285"/>
    <w:rsid w:val="005F66D0"/>
    <w:rsid w:val="00604302"/>
    <w:rsid w:val="00617656"/>
    <w:rsid w:val="006354A9"/>
    <w:rsid w:val="00635EED"/>
    <w:rsid w:val="00636431"/>
    <w:rsid w:val="00637B2B"/>
    <w:rsid w:val="006432AD"/>
    <w:rsid w:val="0065163B"/>
    <w:rsid w:val="00666540"/>
    <w:rsid w:val="006739D5"/>
    <w:rsid w:val="006868DB"/>
    <w:rsid w:val="00690E07"/>
    <w:rsid w:val="00695380"/>
    <w:rsid w:val="00695858"/>
    <w:rsid w:val="00696CC2"/>
    <w:rsid w:val="00697715"/>
    <w:rsid w:val="006A6F41"/>
    <w:rsid w:val="006C2C0F"/>
    <w:rsid w:val="006C7EC5"/>
    <w:rsid w:val="006D5DD3"/>
    <w:rsid w:val="006D7210"/>
    <w:rsid w:val="006E40DB"/>
    <w:rsid w:val="006E724B"/>
    <w:rsid w:val="006F39B5"/>
    <w:rsid w:val="006F5D95"/>
    <w:rsid w:val="0070528D"/>
    <w:rsid w:val="00705A7A"/>
    <w:rsid w:val="0071449E"/>
    <w:rsid w:val="00724F2A"/>
    <w:rsid w:val="0075156C"/>
    <w:rsid w:val="00754202"/>
    <w:rsid w:val="00755508"/>
    <w:rsid w:val="00767568"/>
    <w:rsid w:val="00771D5A"/>
    <w:rsid w:val="00774442"/>
    <w:rsid w:val="0077692D"/>
    <w:rsid w:val="007A15EF"/>
    <w:rsid w:val="007A5E93"/>
    <w:rsid w:val="007B312A"/>
    <w:rsid w:val="007B446D"/>
    <w:rsid w:val="007C2BB9"/>
    <w:rsid w:val="007E11B1"/>
    <w:rsid w:val="007E1E9C"/>
    <w:rsid w:val="007E3DF4"/>
    <w:rsid w:val="007F27BA"/>
    <w:rsid w:val="007F2C8C"/>
    <w:rsid w:val="007F679F"/>
    <w:rsid w:val="007F7487"/>
    <w:rsid w:val="008055A3"/>
    <w:rsid w:val="00811191"/>
    <w:rsid w:val="00816A41"/>
    <w:rsid w:val="00822C88"/>
    <w:rsid w:val="008262BC"/>
    <w:rsid w:val="00826648"/>
    <w:rsid w:val="0082739F"/>
    <w:rsid w:val="00831976"/>
    <w:rsid w:val="00832575"/>
    <w:rsid w:val="00832798"/>
    <w:rsid w:val="00845151"/>
    <w:rsid w:val="00854F0B"/>
    <w:rsid w:val="00857B70"/>
    <w:rsid w:val="008635EC"/>
    <w:rsid w:val="00867A7C"/>
    <w:rsid w:val="0087255D"/>
    <w:rsid w:val="00884C69"/>
    <w:rsid w:val="00886DCD"/>
    <w:rsid w:val="0089341A"/>
    <w:rsid w:val="00893448"/>
    <w:rsid w:val="00895AC2"/>
    <w:rsid w:val="008A2CE6"/>
    <w:rsid w:val="008B2445"/>
    <w:rsid w:val="008B4B97"/>
    <w:rsid w:val="008C0303"/>
    <w:rsid w:val="008D177D"/>
    <w:rsid w:val="008E2BB0"/>
    <w:rsid w:val="008F0FE1"/>
    <w:rsid w:val="008F4300"/>
    <w:rsid w:val="008F55FE"/>
    <w:rsid w:val="008F6745"/>
    <w:rsid w:val="008F755B"/>
    <w:rsid w:val="00922859"/>
    <w:rsid w:val="009337FC"/>
    <w:rsid w:val="009443CA"/>
    <w:rsid w:val="00944F08"/>
    <w:rsid w:val="0094576F"/>
    <w:rsid w:val="00947811"/>
    <w:rsid w:val="009569FC"/>
    <w:rsid w:val="00966A70"/>
    <w:rsid w:val="00975C2B"/>
    <w:rsid w:val="009826BD"/>
    <w:rsid w:val="00985307"/>
    <w:rsid w:val="009A239C"/>
    <w:rsid w:val="009A25F2"/>
    <w:rsid w:val="009C1AEB"/>
    <w:rsid w:val="009C477F"/>
    <w:rsid w:val="009D1CBB"/>
    <w:rsid w:val="009D32C5"/>
    <w:rsid w:val="009E24A1"/>
    <w:rsid w:val="009E6617"/>
    <w:rsid w:val="00A049BF"/>
    <w:rsid w:val="00A11CE9"/>
    <w:rsid w:val="00A1323C"/>
    <w:rsid w:val="00A24C84"/>
    <w:rsid w:val="00A31192"/>
    <w:rsid w:val="00A3299A"/>
    <w:rsid w:val="00A358A4"/>
    <w:rsid w:val="00A45107"/>
    <w:rsid w:val="00A5697D"/>
    <w:rsid w:val="00A575A3"/>
    <w:rsid w:val="00A661BB"/>
    <w:rsid w:val="00A77FFB"/>
    <w:rsid w:val="00AA3B39"/>
    <w:rsid w:val="00AB0704"/>
    <w:rsid w:val="00AB2B4C"/>
    <w:rsid w:val="00AD182B"/>
    <w:rsid w:val="00AE390F"/>
    <w:rsid w:val="00AF3F6C"/>
    <w:rsid w:val="00B02B96"/>
    <w:rsid w:val="00B04B92"/>
    <w:rsid w:val="00B05DF5"/>
    <w:rsid w:val="00B067F6"/>
    <w:rsid w:val="00B24C87"/>
    <w:rsid w:val="00B3029F"/>
    <w:rsid w:val="00B3478C"/>
    <w:rsid w:val="00B36095"/>
    <w:rsid w:val="00B36CD4"/>
    <w:rsid w:val="00B4193A"/>
    <w:rsid w:val="00B4309F"/>
    <w:rsid w:val="00B44610"/>
    <w:rsid w:val="00B63626"/>
    <w:rsid w:val="00B75061"/>
    <w:rsid w:val="00B81CEF"/>
    <w:rsid w:val="00B92562"/>
    <w:rsid w:val="00BD33D8"/>
    <w:rsid w:val="00BD3C83"/>
    <w:rsid w:val="00BD583C"/>
    <w:rsid w:val="00BF22FC"/>
    <w:rsid w:val="00C1537A"/>
    <w:rsid w:val="00C275B1"/>
    <w:rsid w:val="00C32427"/>
    <w:rsid w:val="00C406DB"/>
    <w:rsid w:val="00C41889"/>
    <w:rsid w:val="00C52CA8"/>
    <w:rsid w:val="00C5656B"/>
    <w:rsid w:val="00C56F01"/>
    <w:rsid w:val="00C606BF"/>
    <w:rsid w:val="00C61949"/>
    <w:rsid w:val="00C8036B"/>
    <w:rsid w:val="00C93AE4"/>
    <w:rsid w:val="00C96778"/>
    <w:rsid w:val="00CA453A"/>
    <w:rsid w:val="00CB4A3C"/>
    <w:rsid w:val="00CB551E"/>
    <w:rsid w:val="00CC2B67"/>
    <w:rsid w:val="00CC4D29"/>
    <w:rsid w:val="00CD19FA"/>
    <w:rsid w:val="00CD2B2D"/>
    <w:rsid w:val="00CE16D8"/>
    <w:rsid w:val="00CE3504"/>
    <w:rsid w:val="00CE4F04"/>
    <w:rsid w:val="00CE57CD"/>
    <w:rsid w:val="00CE6A4C"/>
    <w:rsid w:val="00CF558C"/>
    <w:rsid w:val="00CF5C97"/>
    <w:rsid w:val="00D0535F"/>
    <w:rsid w:val="00D07863"/>
    <w:rsid w:val="00D11257"/>
    <w:rsid w:val="00D12AF0"/>
    <w:rsid w:val="00D21C4D"/>
    <w:rsid w:val="00D221BA"/>
    <w:rsid w:val="00D316A7"/>
    <w:rsid w:val="00D404FF"/>
    <w:rsid w:val="00D4326C"/>
    <w:rsid w:val="00D45427"/>
    <w:rsid w:val="00D466A2"/>
    <w:rsid w:val="00D51833"/>
    <w:rsid w:val="00D53A2F"/>
    <w:rsid w:val="00D575C7"/>
    <w:rsid w:val="00D630F9"/>
    <w:rsid w:val="00D71F7A"/>
    <w:rsid w:val="00D777A6"/>
    <w:rsid w:val="00D77AA2"/>
    <w:rsid w:val="00D8079C"/>
    <w:rsid w:val="00D85A9D"/>
    <w:rsid w:val="00D90211"/>
    <w:rsid w:val="00D91124"/>
    <w:rsid w:val="00D95EA3"/>
    <w:rsid w:val="00DB1EB6"/>
    <w:rsid w:val="00DB2FFD"/>
    <w:rsid w:val="00DB642C"/>
    <w:rsid w:val="00DC11A8"/>
    <w:rsid w:val="00DC4607"/>
    <w:rsid w:val="00DD0AC8"/>
    <w:rsid w:val="00DD0EEA"/>
    <w:rsid w:val="00DE72D2"/>
    <w:rsid w:val="00DF36AF"/>
    <w:rsid w:val="00DF74B3"/>
    <w:rsid w:val="00E0077E"/>
    <w:rsid w:val="00E01688"/>
    <w:rsid w:val="00E145B6"/>
    <w:rsid w:val="00E30A5D"/>
    <w:rsid w:val="00E34551"/>
    <w:rsid w:val="00E427A8"/>
    <w:rsid w:val="00E462B8"/>
    <w:rsid w:val="00E558F3"/>
    <w:rsid w:val="00E81AC1"/>
    <w:rsid w:val="00E83644"/>
    <w:rsid w:val="00E95EED"/>
    <w:rsid w:val="00E96125"/>
    <w:rsid w:val="00E96195"/>
    <w:rsid w:val="00E974BA"/>
    <w:rsid w:val="00EA0104"/>
    <w:rsid w:val="00EA59D0"/>
    <w:rsid w:val="00EA59DE"/>
    <w:rsid w:val="00EA6F43"/>
    <w:rsid w:val="00EB1D10"/>
    <w:rsid w:val="00EB3111"/>
    <w:rsid w:val="00EB5244"/>
    <w:rsid w:val="00EC38B7"/>
    <w:rsid w:val="00EC5360"/>
    <w:rsid w:val="00ED23A5"/>
    <w:rsid w:val="00ED29A7"/>
    <w:rsid w:val="00EE120D"/>
    <w:rsid w:val="00EE3655"/>
    <w:rsid w:val="00EF6CE9"/>
    <w:rsid w:val="00EF6F36"/>
    <w:rsid w:val="00F03655"/>
    <w:rsid w:val="00F03D8D"/>
    <w:rsid w:val="00F04DE0"/>
    <w:rsid w:val="00F136C0"/>
    <w:rsid w:val="00F17A6D"/>
    <w:rsid w:val="00F23A27"/>
    <w:rsid w:val="00F30AAC"/>
    <w:rsid w:val="00F31623"/>
    <w:rsid w:val="00F44B3C"/>
    <w:rsid w:val="00F468A8"/>
    <w:rsid w:val="00F752DC"/>
    <w:rsid w:val="00F8508B"/>
    <w:rsid w:val="00F97CB1"/>
    <w:rsid w:val="00FA2EAB"/>
    <w:rsid w:val="00FB1F58"/>
    <w:rsid w:val="00FB2705"/>
    <w:rsid w:val="00FE169A"/>
    <w:rsid w:val="00FE621B"/>
    <w:rsid w:val="00FF0085"/>
    <w:rsid w:val="00FF038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A500AE-F9E7-4A0A-9A62-64DFFDF7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6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B87"/>
    <w:rPr>
      <w:sz w:val="20"/>
      <w:szCs w:val="20"/>
    </w:rPr>
  </w:style>
  <w:style w:type="character" w:styleId="FootnoteReference">
    <w:name w:val="footnote reference"/>
    <w:basedOn w:val="DefaultParagraphFont"/>
    <w:uiPriority w:val="99"/>
    <w:semiHidden/>
    <w:unhideWhenUsed/>
    <w:rsid w:val="00436B87"/>
    <w:rPr>
      <w:vertAlign w:val="superscript"/>
    </w:rPr>
  </w:style>
  <w:style w:type="paragraph" w:customStyle="1" w:styleId="Default">
    <w:name w:val="Default"/>
    <w:rsid w:val="00886DC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120D"/>
    <w:pPr>
      <w:ind w:left="720"/>
      <w:contextualSpacing/>
    </w:pPr>
  </w:style>
  <w:style w:type="character" w:styleId="Hyperlink">
    <w:name w:val="Hyperlink"/>
    <w:basedOn w:val="DefaultParagraphFont"/>
    <w:uiPriority w:val="99"/>
    <w:unhideWhenUsed/>
    <w:rsid w:val="00365820"/>
    <w:rPr>
      <w:color w:val="0563C1" w:themeColor="hyperlink"/>
      <w:u w:val="single"/>
    </w:rPr>
  </w:style>
  <w:style w:type="paragraph" w:styleId="Header">
    <w:name w:val="header"/>
    <w:basedOn w:val="Normal"/>
    <w:link w:val="HeaderChar"/>
    <w:uiPriority w:val="99"/>
    <w:unhideWhenUsed/>
    <w:rsid w:val="001768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6834"/>
  </w:style>
  <w:style w:type="paragraph" w:styleId="Footer">
    <w:name w:val="footer"/>
    <w:basedOn w:val="Normal"/>
    <w:link w:val="FooterChar"/>
    <w:uiPriority w:val="99"/>
    <w:unhideWhenUsed/>
    <w:rsid w:val="001768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6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nulkhoir1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C326D4C-7E81-4050-B608-1C062424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15</Pages>
  <Words>19711</Words>
  <Characters>112353</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cp:lastPrinted>2009-06-01T03:07:00Z</cp:lastPrinted>
  <dcterms:created xsi:type="dcterms:W3CDTF">2009-03-23T02:10:00Z</dcterms:created>
  <dcterms:modified xsi:type="dcterms:W3CDTF">2021-06-18T09:35:00Z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1dec7134-acb0-3547-a9ed-c3a1ac71bbb1</vt:lpwstr>
  </property>
  <property fmtid="{D5CDD505-2E9C-101B-9397-08002B2CF9AE}" pid="24" name="Mendeley Citation Style_1">
    <vt:lpwstr>http://www.zotero.org/styles/apa</vt:lpwstr>
  </property>
</Properties>
</file>